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8A" w:rsidRDefault="0093308A" w:rsidP="001F4FA1">
      <w:pPr>
        <w:rPr>
          <w:sz w:val="36"/>
          <w:szCs w:val="36"/>
        </w:rPr>
      </w:pPr>
    </w:p>
    <w:p w:rsidR="00433F55" w:rsidRPr="00110FB3" w:rsidRDefault="00E918C4" w:rsidP="00110FB3">
      <w:pPr>
        <w:jc w:val="center"/>
        <w:rPr>
          <w:sz w:val="36"/>
          <w:szCs w:val="36"/>
          <w:lang w:val="en-GB"/>
        </w:rPr>
      </w:pPr>
      <w:r w:rsidRPr="00E918C4">
        <w:rPr>
          <w:sz w:val="36"/>
          <w:szCs w:val="36"/>
          <w:lang w:val="en-GB"/>
        </w:rPr>
        <w:t xml:space="preserve">La </w:t>
      </w:r>
      <w:r w:rsidR="00AD05BB" w:rsidRPr="00E918C4">
        <w:rPr>
          <w:sz w:val="36"/>
          <w:szCs w:val="36"/>
          <w:lang w:val="en-GB"/>
        </w:rPr>
        <w:t>UR-210</w:t>
      </w:r>
      <w:r w:rsidR="00110FB3">
        <w:rPr>
          <w:sz w:val="36"/>
          <w:szCs w:val="36"/>
          <w:lang w:val="en-GB"/>
        </w:rPr>
        <w:t>S « Full Metal Jacket »:</w:t>
      </w:r>
      <w:r w:rsidRPr="00E918C4">
        <w:rPr>
          <w:sz w:val="36"/>
          <w:szCs w:val="36"/>
          <w:lang w:val="en-GB"/>
        </w:rPr>
        <w:t xml:space="preserve">  </w:t>
      </w:r>
      <w:proofErr w:type="spellStart"/>
      <w:proofErr w:type="gramStart"/>
      <w:r w:rsidR="00110FB3">
        <w:rPr>
          <w:sz w:val="36"/>
          <w:szCs w:val="36"/>
          <w:lang w:val="en-GB"/>
        </w:rPr>
        <w:t>l</w:t>
      </w:r>
      <w:r w:rsidRPr="00110FB3">
        <w:rPr>
          <w:sz w:val="36"/>
          <w:szCs w:val="36"/>
          <w:lang w:val="en-GB"/>
        </w:rPr>
        <w:t>’enfant</w:t>
      </w:r>
      <w:proofErr w:type="spellEnd"/>
      <w:proofErr w:type="gramEnd"/>
      <w:r w:rsidRPr="00110FB3">
        <w:rPr>
          <w:sz w:val="36"/>
          <w:szCs w:val="36"/>
          <w:lang w:val="en-GB"/>
        </w:rPr>
        <w:t xml:space="preserve"> </w:t>
      </w:r>
      <w:proofErr w:type="spellStart"/>
      <w:r w:rsidRPr="00110FB3">
        <w:rPr>
          <w:sz w:val="36"/>
          <w:szCs w:val="36"/>
          <w:lang w:val="en-GB"/>
        </w:rPr>
        <w:t>favori</w:t>
      </w:r>
      <w:proofErr w:type="spellEnd"/>
    </w:p>
    <w:p w:rsidR="00382CB0" w:rsidRPr="00110FB3" w:rsidRDefault="00382CB0" w:rsidP="003878DA">
      <w:pPr>
        <w:rPr>
          <w:lang w:val="en-GB"/>
        </w:rPr>
      </w:pPr>
      <w:bookmarkStart w:id="0" w:name="_GoBack"/>
      <w:bookmarkEnd w:id="0"/>
    </w:p>
    <w:p w:rsidR="00433F55" w:rsidRDefault="00E54C10" w:rsidP="001E2BD9">
      <w:r>
        <w:t xml:space="preserve">Genève – </w:t>
      </w:r>
      <w:r w:rsidR="00382CB0">
        <w:t>Janvier 201</w:t>
      </w:r>
      <w:r w:rsidR="001E2BD9">
        <w:t>5.</w:t>
      </w:r>
    </w:p>
    <w:p w:rsidR="00E918C4" w:rsidRDefault="00E918C4" w:rsidP="00B62886">
      <w:r>
        <w:t xml:space="preserve">« Je pourrai difficilement faire mieux » annonce d’entrée Martin Frei, le directeur artistique et co-fondateur de la maison horlogère URWERK. « La UR-210S est à mes yeux notre création la plus aboutie » </w:t>
      </w:r>
      <w:r w:rsidR="00B62886">
        <w:t>déclare-t</w:t>
      </w:r>
      <w:r>
        <w:t>-il de façon très émotionnelle en présentant la nouveauté URWERK.</w:t>
      </w:r>
      <w:r>
        <w:br/>
        <w:t>On connaissait la UR-210 avec sa complication orbitale et son imposante aiguille rétrograde des minutes, elle se présente désormais dans sa version « S » avec une nouvelle esthétique, en monochrome, sur bracelet métallique - un bracelet développé spécialement pour cette création éditée à 35 exemplaires. Une version radicale, sans concession qui donne à la UR-210S une esthétique nouvelle qui vous fera l’aimer au premier regard.</w:t>
      </w:r>
    </w:p>
    <w:p w:rsidR="0015489B" w:rsidRDefault="00E918C4" w:rsidP="00E918C4">
      <w:r>
        <w:t>Attenti</w:t>
      </w:r>
      <w:r w:rsidR="00645722">
        <w:t>on création hautement addictive !</w:t>
      </w:r>
    </w:p>
    <w:p w:rsidR="00E918C4" w:rsidRDefault="00E918C4" w:rsidP="00E918C4"/>
    <w:p w:rsidR="00E918C4" w:rsidRDefault="009278CD" w:rsidP="00E918C4">
      <w:r w:rsidRPr="00E918C4">
        <w:rPr>
          <w:noProof/>
          <w:lang w:val="fr-CH" w:eastAsia="fr-CH"/>
        </w:rPr>
        <w:drawing>
          <wp:inline distT="0" distB="0" distL="0" distR="0">
            <wp:extent cx="5762625" cy="4076700"/>
            <wp:effectExtent l="0" t="0" r="9525" b="0"/>
            <wp:docPr id="4" name="Image 8" descr="\\Diskstation\data_urwerk\UR-COM\PHOTOS\MONTRES\UR-210\UR-210S\©nbeck_UR_2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\\Diskstation\data_urwerk\UR-COM\PHOTOS\MONTRES\UR-210\UR-210S\©nbeck_UR_210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B0" w:rsidRPr="003878DA" w:rsidRDefault="009278CD" w:rsidP="002E229D">
      <w:pPr>
        <w:jc w:val="center"/>
        <w:rPr>
          <w:rFonts w:eastAsia="Times New Roman"/>
        </w:rPr>
      </w:pPr>
      <w:r w:rsidRPr="00E918C4">
        <w:rPr>
          <w:rFonts w:eastAsia="Times New Roman"/>
          <w:noProof/>
          <w:lang w:val="fr-CH" w:eastAsia="fr-CH"/>
        </w:rPr>
        <w:lastRenderedPageBreak/>
        <w:drawing>
          <wp:inline distT="0" distB="0" distL="0" distR="0">
            <wp:extent cx="3962400" cy="4991100"/>
            <wp:effectExtent l="0" t="0" r="0" b="0"/>
            <wp:docPr id="7" name="Image 6" descr="E:\Yacine\Mes Images\MONTRES\210\UR210S\UR_210S_Troisquart\UR_210S_Troisqu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E:\Yacine\Mes Images\MONTRES\210\UR210S\UR_210S_Troisquart\UR_210S_Troisqu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D6" w:rsidRDefault="004C4CD6" w:rsidP="004C4CD6">
      <w:pPr>
        <w:jc w:val="center"/>
      </w:pPr>
    </w:p>
    <w:p w:rsidR="00AB58C3" w:rsidRPr="008D1545" w:rsidRDefault="001A6B98" w:rsidP="0015489B">
      <w:pPr>
        <w:jc w:val="both"/>
      </w:pPr>
      <w:r>
        <w:t>L</w:t>
      </w:r>
      <w:r w:rsidR="00367057" w:rsidRPr="008D1545">
        <w:t>a complication satellite</w:t>
      </w:r>
      <w:r w:rsidR="00B05C3C" w:rsidRPr="008D1545">
        <w:t xml:space="preserve"> avec minute rétrograde de la</w:t>
      </w:r>
      <w:r w:rsidR="00367057" w:rsidRPr="008D1545">
        <w:t xml:space="preserve"> UR-210</w:t>
      </w:r>
      <w:r w:rsidR="004C5516">
        <w:t>S</w:t>
      </w:r>
      <w:r w:rsidR="00367057" w:rsidRPr="008D1545">
        <w:t xml:space="preserve"> est </w:t>
      </w:r>
      <w:r w:rsidR="00577E50" w:rsidRPr="008D1545">
        <w:t>à la fois ori</w:t>
      </w:r>
      <w:r w:rsidR="0049781C" w:rsidRPr="008D1545">
        <w:t>ginale et totalement déton</w:t>
      </w:r>
      <w:r w:rsidR="00577E50" w:rsidRPr="008D1545">
        <w:t xml:space="preserve">ante. </w:t>
      </w:r>
      <w:r w:rsidR="00B05C3C" w:rsidRPr="008D1545">
        <w:t>En vedette, une</w:t>
      </w:r>
      <w:r w:rsidR="00577E50" w:rsidRPr="008D1545">
        <w:t xml:space="preserve"> aiguille des min</w:t>
      </w:r>
      <w:r w:rsidR="00B05C3C" w:rsidRPr="008D1545">
        <w:t xml:space="preserve">utes </w:t>
      </w:r>
      <w:r w:rsidR="00892ACB" w:rsidRPr="008D1545">
        <w:t xml:space="preserve">3D </w:t>
      </w:r>
      <w:r w:rsidR="00B05C3C" w:rsidRPr="008D1545">
        <w:t xml:space="preserve">aux proportions hors norme qui </w:t>
      </w:r>
      <w:r w:rsidR="00767805" w:rsidRPr="008D1545">
        <w:t xml:space="preserve">se présente </w:t>
      </w:r>
      <w:r w:rsidR="00B05C3C" w:rsidRPr="008D1545">
        <w:t>tel</w:t>
      </w:r>
      <w:r w:rsidR="00577E50" w:rsidRPr="008D1545">
        <w:t xml:space="preserve"> un carénage high-tech</w:t>
      </w:r>
      <w:r w:rsidR="00767805" w:rsidRPr="008D1545">
        <w:t>. Sa fonction est d’</w:t>
      </w:r>
      <w:r w:rsidR="00577E50" w:rsidRPr="008D1545">
        <w:t>enserre</w:t>
      </w:r>
      <w:r w:rsidR="00767805" w:rsidRPr="008D1545">
        <w:t>r</w:t>
      </w:r>
      <w:r w:rsidR="00577E50" w:rsidRPr="008D1545">
        <w:t xml:space="preserve"> le plot des heures </w:t>
      </w:r>
      <w:r>
        <w:t>tout au long de son voyage sur le rail des minutes</w:t>
      </w:r>
      <w:r w:rsidR="0049781C" w:rsidRPr="008D1545">
        <w:t xml:space="preserve">. Ce voyage temporel </w:t>
      </w:r>
      <w:r w:rsidR="009C424C" w:rsidRPr="008D1545">
        <w:t>d’une heure, c</w:t>
      </w:r>
      <w:r w:rsidR="0049781C" w:rsidRPr="008D1545">
        <w:t>e glissement de</w:t>
      </w:r>
      <w:r w:rsidR="00892ACB" w:rsidRPr="008D1545">
        <w:t xml:space="preserve"> 60</w:t>
      </w:r>
      <w:r w:rsidR="0049781C" w:rsidRPr="008D1545">
        <w:t xml:space="preserve"> minutes </w:t>
      </w:r>
      <w:r w:rsidR="009C424C" w:rsidRPr="008D1545">
        <w:t xml:space="preserve">sur un arc de 120° </w:t>
      </w:r>
      <w:r w:rsidR="0049781C" w:rsidRPr="008D1545">
        <w:t xml:space="preserve">se fait </w:t>
      </w:r>
      <w:r w:rsidR="001D4407" w:rsidRPr="008D1545">
        <w:t xml:space="preserve">en douceur </w:t>
      </w:r>
      <w:r w:rsidR="0049781C" w:rsidRPr="008D1545">
        <w:t>et sans à-coup. Mais la vraie nature d</w:t>
      </w:r>
      <w:r w:rsidR="007D0218" w:rsidRPr="008D1545">
        <w:t>e la pièce se révèle à la fin de la 59</w:t>
      </w:r>
      <w:r w:rsidR="007D0218" w:rsidRPr="008D1545">
        <w:rPr>
          <w:vertAlign w:val="superscript"/>
        </w:rPr>
        <w:t>ème</w:t>
      </w:r>
      <w:r w:rsidR="007D0218" w:rsidRPr="008D1545">
        <w:t xml:space="preserve"> minute. Un « clac » sec </w:t>
      </w:r>
      <w:r w:rsidR="009C424C" w:rsidRPr="008D1545">
        <w:t xml:space="preserve">et </w:t>
      </w:r>
      <w:r w:rsidR="001D4407" w:rsidRPr="008D1545">
        <w:t>distinct</w:t>
      </w:r>
      <w:r w:rsidR="009C424C" w:rsidRPr="008D1545">
        <w:t xml:space="preserve"> </w:t>
      </w:r>
      <w:r w:rsidR="007D0218" w:rsidRPr="008D1545">
        <w:t xml:space="preserve">marque le retour de la structure </w:t>
      </w:r>
      <w:r w:rsidR="00044496" w:rsidRPr="008D1545">
        <w:t xml:space="preserve">à son point de départ, </w:t>
      </w:r>
      <w:r w:rsidR="007D0218" w:rsidRPr="008D1545">
        <w:t xml:space="preserve">en </w:t>
      </w:r>
      <w:r w:rsidR="000146FF" w:rsidRPr="008D1545">
        <w:t>moins d’</w:t>
      </w:r>
      <w:r w:rsidR="007D0218" w:rsidRPr="008D1545">
        <w:t>1/10</w:t>
      </w:r>
      <w:r w:rsidR="007D0218" w:rsidRPr="008D1545">
        <w:rPr>
          <w:vertAlign w:val="superscript"/>
        </w:rPr>
        <w:t>ème</w:t>
      </w:r>
      <w:r w:rsidR="007D0218" w:rsidRPr="008D1545">
        <w:t xml:space="preserve"> de seconde</w:t>
      </w:r>
      <w:r w:rsidR="00044496" w:rsidRPr="008D1545">
        <w:t>,</w:t>
      </w:r>
      <w:r w:rsidR="007D0218" w:rsidRPr="008D1545">
        <w:t xml:space="preserve"> pour prendre en charge le plot des h</w:t>
      </w:r>
      <w:r w:rsidR="00AB58C3" w:rsidRPr="008D1545">
        <w:t xml:space="preserve">eures suivant. Ce système rétrograde d’une </w:t>
      </w:r>
      <w:r w:rsidR="009C424C" w:rsidRPr="008D1545">
        <w:t>rapidité</w:t>
      </w:r>
      <w:r w:rsidR="00AB58C3" w:rsidRPr="008D1545">
        <w:t xml:space="preserve"> </w:t>
      </w:r>
      <w:r w:rsidR="009C424C" w:rsidRPr="008D1545">
        <w:t>foudroyante</w:t>
      </w:r>
      <w:r w:rsidR="00AB58C3" w:rsidRPr="008D1545">
        <w:t xml:space="preserve"> s’appuie sur trois </w:t>
      </w:r>
      <w:r w:rsidR="00767805" w:rsidRPr="008D1545">
        <w:t>éléments</w:t>
      </w:r>
      <w:r w:rsidR="00AB58C3" w:rsidRPr="008D1545">
        <w:t>-clé :</w:t>
      </w:r>
    </w:p>
    <w:p w:rsidR="00476757" w:rsidRPr="008D1545" w:rsidRDefault="001A6B98" w:rsidP="00AB58C3">
      <w:pPr>
        <w:numPr>
          <w:ilvl w:val="0"/>
          <w:numId w:val="2"/>
        </w:numPr>
      </w:pPr>
      <w:r>
        <w:t>L’</w:t>
      </w:r>
      <w:r w:rsidRPr="008D1545">
        <w:t>axe</w:t>
      </w:r>
      <w:r w:rsidR="001D4407" w:rsidRPr="008D1545">
        <w:t xml:space="preserve"> central assure </w:t>
      </w:r>
      <w:r w:rsidR="00476757" w:rsidRPr="008D1545">
        <w:t>la</w:t>
      </w:r>
      <w:r w:rsidR="001D4407" w:rsidRPr="008D1545">
        <w:t xml:space="preserve"> stabilité</w:t>
      </w:r>
      <w:r w:rsidR="00476757" w:rsidRPr="008D1545">
        <w:t xml:space="preserve"> parfaite </w:t>
      </w:r>
      <w:r w:rsidR="00767805" w:rsidRPr="008D1545">
        <w:t>du mécanisme</w:t>
      </w:r>
      <w:r w:rsidR="006424CA" w:rsidRPr="008D1545">
        <w:t>. C</w:t>
      </w:r>
      <w:r w:rsidR="00E52170" w:rsidRPr="008D1545">
        <w:t>hassé sur rubis, il est le roc sur lequel toute la complication vient prendre appui.</w:t>
      </w:r>
      <w:r w:rsidR="00767805" w:rsidRPr="008D1545">
        <w:t xml:space="preserve"> </w:t>
      </w:r>
      <w:r w:rsidR="00D50B3E" w:rsidRPr="008D1545">
        <w:t xml:space="preserve"> Un</w:t>
      </w:r>
      <w:r w:rsidR="00E52170" w:rsidRPr="008D1545">
        <w:t xml:space="preserve"> ressort </w:t>
      </w:r>
      <w:r w:rsidR="00D50B3E" w:rsidRPr="008D1545">
        <w:t xml:space="preserve">cylindrique de type spiral </w:t>
      </w:r>
      <w:r w:rsidR="00E52170" w:rsidRPr="008D1545">
        <w:t xml:space="preserve">de chronomètre de </w:t>
      </w:r>
      <w:proofErr w:type="gramStart"/>
      <w:r w:rsidR="00E52170" w:rsidRPr="008D1545">
        <w:t xml:space="preserve">marine </w:t>
      </w:r>
      <w:r w:rsidR="006424CA" w:rsidRPr="008D1545">
        <w:t xml:space="preserve"> cour</w:t>
      </w:r>
      <w:r w:rsidR="00D82633" w:rsidRPr="008D1545">
        <w:t>ant</w:t>
      </w:r>
      <w:proofErr w:type="gramEnd"/>
      <w:r w:rsidR="00D82633" w:rsidRPr="008D1545">
        <w:t xml:space="preserve"> l</w:t>
      </w:r>
      <w:r w:rsidR="006424CA" w:rsidRPr="008D1545">
        <w:t>e long de cet</w:t>
      </w:r>
      <w:r w:rsidR="00E52170" w:rsidRPr="008D1545">
        <w:t xml:space="preserve"> axe </w:t>
      </w:r>
      <w:r w:rsidR="006424CA" w:rsidRPr="008D1545">
        <w:t>génère</w:t>
      </w:r>
      <w:r w:rsidR="00E52170" w:rsidRPr="008D1545">
        <w:t xml:space="preserve"> la tension </w:t>
      </w:r>
      <w:r w:rsidR="006424CA" w:rsidRPr="008D1545">
        <w:t>nécessaire au mouvement rétrograde.</w:t>
      </w:r>
    </w:p>
    <w:p w:rsidR="00476757" w:rsidRPr="008D1545" w:rsidRDefault="001A6B98" w:rsidP="00AB58C3">
      <w:pPr>
        <w:numPr>
          <w:ilvl w:val="0"/>
          <w:numId w:val="2"/>
        </w:numPr>
      </w:pPr>
      <w:r>
        <w:t>L’</w:t>
      </w:r>
      <w:r w:rsidRPr="008D1545">
        <w:t>aiguille</w:t>
      </w:r>
      <w:r w:rsidR="006424CA" w:rsidRPr="008D1545">
        <w:t xml:space="preserve"> des minutes atypique </w:t>
      </w:r>
      <w:r w:rsidR="00835DCC" w:rsidRPr="008D1545">
        <w:t>– véritable</w:t>
      </w:r>
      <w:r w:rsidR="006424CA" w:rsidRPr="008D1545">
        <w:t xml:space="preserve"> carénage du plot des heures </w:t>
      </w:r>
      <w:r w:rsidR="00165229" w:rsidRPr="008D1545">
        <w:t>– affiche des</w:t>
      </w:r>
      <w:r w:rsidR="00767805" w:rsidRPr="008D1545">
        <w:t xml:space="preserve"> mensurations </w:t>
      </w:r>
      <w:r w:rsidR="00165229" w:rsidRPr="008D1545">
        <w:t>hors du commun. S</w:t>
      </w:r>
      <w:r w:rsidR="00767805" w:rsidRPr="008D1545">
        <w:t xml:space="preserve">a découpe ultra-précise présente des tolérances </w:t>
      </w:r>
      <w:r w:rsidR="00D50B3E" w:rsidRPr="008D1545">
        <w:t>au centième de millimètre</w:t>
      </w:r>
      <w:r w:rsidR="006424CA" w:rsidRPr="008D1545">
        <w:t xml:space="preserve"> près</w:t>
      </w:r>
      <w:r w:rsidR="00767805" w:rsidRPr="008D1545">
        <w:t>.</w:t>
      </w:r>
      <w:r w:rsidR="00E52170" w:rsidRPr="008D1545">
        <w:t xml:space="preserve"> </w:t>
      </w:r>
      <w:r w:rsidR="00C33F95" w:rsidRPr="008D1545">
        <w:t>Ce carénage de métal présente un poids total de 0,302g</w:t>
      </w:r>
      <w:r w:rsidR="00A73CFE">
        <w:t xml:space="preserve"> pour </w:t>
      </w:r>
      <w:r w:rsidR="00A73CFE">
        <w:lastRenderedPageBreak/>
        <w:t>des mensurations de rêve (</w:t>
      </w:r>
      <w:r w:rsidR="00AF494C">
        <w:t>largeur 8.03mm x longueur 22.29mm x hauteur 7.30mm</w:t>
      </w:r>
      <w:r w:rsidR="00A73CFE">
        <w:t>)</w:t>
      </w:r>
      <w:r w:rsidR="00C33F95" w:rsidRPr="008D1545">
        <w:t xml:space="preserve">. </w:t>
      </w:r>
      <w:r w:rsidR="00044496" w:rsidRPr="008D1545">
        <w:t>Forgé dans l’aluminium, s</w:t>
      </w:r>
      <w:r w:rsidR="006424CA" w:rsidRPr="008D1545">
        <w:t>on parfait équilibre est</w:t>
      </w:r>
      <w:r w:rsidR="00767805" w:rsidRPr="008D1545">
        <w:t xml:space="preserve"> assurée par un contrepoids de laiton.</w:t>
      </w:r>
      <w:r w:rsidR="00C7041B">
        <w:t xml:space="preserve"> </w:t>
      </w:r>
    </w:p>
    <w:p w:rsidR="00085F6C" w:rsidRDefault="009C424C" w:rsidP="00085F6C">
      <w:pPr>
        <w:numPr>
          <w:ilvl w:val="0"/>
          <w:numId w:val="2"/>
        </w:numPr>
      </w:pPr>
      <w:r w:rsidRPr="008D1545">
        <w:t xml:space="preserve">Une double came </w:t>
      </w:r>
      <w:r w:rsidR="00C33F95" w:rsidRPr="008D1545">
        <w:t xml:space="preserve">coaxiale </w:t>
      </w:r>
      <w:r w:rsidR="00892ACB" w:rsidRPr="008D1545">
        <w:t>en forme d’étoile</w:t>
      </w:r>
      <w:r w:rsidRPr="008D1545">
        <w:t xml:space="preserve"> régit le mouvement rétrograde</w:t>
      </w:r>
      <w:r w:rsidR="006424CA" w:rsidRPr="008D1545">
        <w:t xml:space="preserve">. </w:t>
      </w:r>
      <w:r w:rsidR="00DF711A" w:rsidRPr="008D1545">
        <w:t xml:space="preserve"> </w:t>
      </w:r>
      <w:r w:rsidR="008B57C0" w:rsidRPr="008D1545">
        <w:t>C’est son engr</w:t>
      </w:r>
      <w:r w:rsidR="000146FF" w:rsidRPr="008D1545">
        <w:t>e</w:t>
      </w:r>
      <w:r w:rsidR="008B57C0" w:rsidRPr="008D1545">
        <w:t xml:space="preserve">nage puis </w:t>
      </w:r>
      <w:r w:rsidR="00C33F95" w:rsidRPr="008D1545">
        <w:t>sa rotation qui définiront</w:t>
      </w:r>
      <w:r w:rsidR="000146FF" w:rsidRPr="008D1545">
        <w:t xml:space="preserve"> la trajectoire de l’aiguille des minutes</w:t>
      </w:r>
      <w:r w:rsidR="00D82633" w:rsidRPr="008D1545">
        <w:t>.</w:t>
      </w:r>
      <w:r w:rsidR="003878DA">
        <w:t xml:space="preserve"> </w:t>
      </w:r>
    </w:p>
    <w:p w:rsidR="004C5516" w:rsidRDefault="004C5516" w:rsidP="003878DA">
      <w:pPr>
        <w:ind w:left="720"/>
      </w:pPr>
    </w:p>
    <w:p w:rsidR="004C5516" w:rsidRDefault="004C5516" w:rsidP="004C5516">
      <w:pPr>
        <w:pStyle w:val="Default"/>
      </w:pPr>
      <w:r w:rsidRPr="008D1545">
        <w:t xml:space="preserve">Le cadran de </w:t>
      </w:r>
      <w:proofErr w:type="gramStart"/>
      <w:r w:rsidRPr="008D1545">
        <w:t>la UR-210</w:t>
      </w:r>
      <w:r w:rsidR="00A45E22">
        <w:t>S</w:t>
      </w:r>
      <w:proofErr w:type="gramEnd"/>
      <w:r w:rsidRPr="008D1545">
        <w:t xml:space="preserve"> s’illustre, à 1h, d’une indication de réserve de marche classique. A son opposé, à 11h, on retrouve quasiment le même voyant.</w:t>
      </w:r>
      <w:r w:rsidRPr="000C46BC">
        <w:t xml:space="preserve"> </w:t>
      </w:r>
      <w:r>
        <w:rPr>
          <w:sz w:val="22"/>
          <w:szCs w:val="22"/>
        </w:rPr>
        <w:t xml:space="preserve">Le cadran de la UR-210 s’illustre, à 1h, d’une indication de réserve de marche classique. A son opposé, à 11h, une première mondiale. Ce cadran indique l’efficience du remontage durant les deux dernières heures de </w:t>
      </w:r>
      <w:proofErr w:type="spellStart"/>
      <w:r>
        <w:rPr>
          <w:sz w:val="22"/>
          <w:szCs w:val="22"/>
        </w:rPr>
        <w:t>porté</w:t>
      </w:r>
      <w:proofErr w:type="spellEnd"/>
      <w:r>
        <w:rPr>
          <w:sz w:val="22"/>
          <w:szCs w:val="22"/>
        </w:rPr>
        <w:t xml:space="preserve"> de la montre. </w:t>
      </w:r>
      <w:r w:rsidRPr="00F80D6E">
        <w:t>Cette mesure inédite, contrairement à un indicateur de couple, n’est pas définie par la tension du ressort moteur mais se « calcule » grâce au ratio entre remontage du mouvement et dépense effective d’énergie.</w:t>
      </w:r>
    </w:p>
    <w:p w:rsidR="004C5516" w:rsidRDefault="004C5516" w:rsidP="004C5516">
      <w:pPr>
        <w:pStyle w:val="Default"/>
      </w:pPr>
    </w:p>
    <w:p w:rsidR="004C5516" w:rsidRDefault="004C5516" w:rsidP="004C5516">
      <w:pPr>
        <w:pStyle w:val="Default"/>
      </w:pPr>
    </w:p>
    <w:p w:rsidR="004C5516" w:rsidRPr="0015489B" w:rsidRDefault="004C5516" w:rsidP="004C5516">
      <w:pPr>
        <w:pStyle w:val="Default"/>
        <w:rPr>
          <w:sz w:val="22"/>
          <w:szCs w:val="22"/>
        </w:rPr>
      </w:pPr>
    </w:p>
    <w:p w:rsidR="004C5516" w:rsidRDefault="004C5516" w:rsidP="004C5516">
      <w:pPr>
        <w:jc w:val="both"/>
      </w:pPr>
      <w:r w:rsidRPr="008D1545">
        <w:t xml:space="preserve">Ces informations portées à votre connaissance, vous êtes désormais à même d’intervenir. Si votre UR-210 indique un apport d’énergie insuffisant, à vous de positionner </w:t>
      </w:r>
      <w:r>
        <w:t>le</w:t>
      </w:r>
      <w:r w:rsidRPr="008D1545">
        <w:t xml:space="preserve"> régulat</w:t>
      </w:r>
      <w:r>
        <w:t>eur</w:t>
      </w:r>
      <w:r w:rsidRPr="008D1545">
        <w:t xml:space="preserve"> du remontage (située au dos de la montre) sur « FULL »</w:t>
      </w:r>
      <w:r>
        <w:t>. L</w:t>
      </w:r>
      <w:r w:rsidRPr="008D1545">
        <w:t>e rotor convertira alors le moindre geste en énergie pure. Dans cette configuration, le remontage est optimisé par une turbine couplée à la masse oscillante, assurant ainsi un remontage optimum et sans à-coup. Le remontage est-il trop intense et fatigue-t-il inutilement le mécanisme ? Po</w:t>
      </w:r>
      <w:r>
        <w:t>sitionnez</w:t>
      </w:r>
      <w:r w:rsidRPr="008D1545">
        <w:t xml:space="preserve"> la roue de régulation sur « REDUCED » et le système de bridage du rotor se met en place. Une turbine à pâles montée sur rubis</w:t>
      </w:r>
      <w:r>
        <w:t>,</w:t>
      </w:r>
      <w:r w:rsidRPr="008D1545">
        <w:t xml:space="preserve"> tel un compresseur d’air</w:t>
      </w:r>
      <w:r>
        <w:t>,</w:t>
      </w:r>
      <w:r w:rsidRPr="008D1545">
        <w:t xml:space="preserve"> se met en marche et crée en interne une résistance, une friction d’air suffisante pour ralentir la masse du remontage automatique. En mode « STOP », le système de remontage automatique est désactivé et la UR-210 se convertit en montre à remontage manuel. </w:t>
      </w:r>
    </w:p>
    <w:p w:rsidR="004C5516" w:rsidRDefault="004C5516" w:rsidP="004C5516">
      <w:pPr>
        <w:jc w:val="both"/>
      </w:pPr>
    </w:p>
    <w:p w:rsidR="0077286C" w:rsidRDefault="0077286C" w:rsidP="0077286C">
      <w:pPr>
        <w:pStyle w:val="Titre3"/>
        <w:numPr>
          <w:ilvl w:val="0"/>
          <w:numId w:val="0"/>
        </w:numPr>
        <w:spacing w:before="0" w:after="120" w:line="276" w:lineRule="auto"/>
        <w:rPr>
          <w:lang w:val="fr-FR"/>
        </w:rPr>
      </w:pPr>
      <w:r>
        <w:rPr>
          <w:lang w:val="fr-FR"/>
        </w:rPr>
        <w:t>____________</w:t>
      </w:r>
    </w:p>
    <w:p w:rsidR="0077286C" w:rsidRPr="0077286C" w:rsidRDefault="0077286C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</w:pPr>
      <w:r w:rsidRPr="0077286C"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  <w:t>Contact presse :</w:t>
      </w:r>
    </w:p>
    <w:p w:rsidR="0077286C" w:rsidRPr="0077286C" w:rsidRDefault="0077286C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</w:pPr>
      <w:r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  <w:t xml:space="preserve">Mme </w:t>
      </w:r>
      <w:r w:rsidRPr="0077286C"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  <w:t>Yacine Sar</w:t>
      </w:r>
    </w:p>
    <w:p w:rsidR="0077286C" w:rsidRPr="0077286C" w:rsidRDefault="00A361D2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</w:pPr>
      <w:hyperlink r:id="rId9" w:history="1">
        <w:r w:rsidR="0077286C" w:rsidRPr="0077286C">
          <w:rPr>
            <w:rFonts w:ascii="Calibri" w:eastAsia="Calibri" w:hAnsi="Calibri" w:cs="Times New Roman"/>
            <w:b w:val="0"/>
            <w:kern w:val="0"/>
            <w:sz w:val="22"/>
            <w:szCs w:val="22"/>
            <w:lang w:val="fr-FR" w:eastAsia="en-US"/>
          </w:rPr>
          <w:t>press@urwerk.com</w:t>
        </w:r>
      </w:hyperlink>
    </w:p>
    <w:p w:rsidR="0077286C" w:rsidRPr="0077286C" w:rsidRDefault="0077286C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</w:pPr>
      <w:r w:rsidRPr="0077286C"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  <w:t xml:space="preserve">+41 79 </w:t>
      </w:r>
      <w:r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  <w:t>834 4665</w:t>
      </w:r>
    </w:p>
    <w:p w:rsidR="0077286C" w:rsidRPr="0077286C" w:rsidRDefault="0077286C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</w:pPr>
      <w:r w:rsidRPr="0077286C">
        <w:rPr>
          <w:rFonts w:ascii="Calibri" w:eastAsia="Calibri" w:hAnsi="Calibri" w:cs="Times New Roman"/>
          <w:b w:val="0"/>
          <w:kern w:val="0"/>
          <w:sz w:val="22"/>
          <w:szCs w:val="22"/>
          <w:lang w:val="fr-FR" w:eastAsia="en-US"/>
        </w:rPr>
        <w:t>+41 22 900 2027</w:t>
      </w:r>
    </w:p>
    <w:p w:rsidR="00EA489F" w:rsidRPr="008D1545" w:rsidRDefault="00EA489F" w:rsidP="004C5516">
      <w:pPr>
        <w:pStyle w:val="Titre3"/>
        <w:numPr>
          <w:ilvl w:val="0"/>
          <w:numId w:val="0"/>
        </w:numPr>
        <w:spacing w:before="0" w:after="120" w:line="276" w:lineRule="auto"/>
      </w:pPr>
      <w:r w:rsidRPr="008D1545">
        <w:rPr>
          <w:lang w:val="fr-FR"/>
        </w:rPr>
        <w:br w:type="page"/>
      </w:r>
      <w:r w:rsidR="00110FB3">
        <w:rPr>
          <w:rFonts w:ascii="Calibri" w:hAnsi="Calibri"/>
          <w:lang w:val="fr-FR"/>
        </w:rPr>
        <w:lastRenderedPageBreak/>
        <w:t xml:space="preserve">UR-210S « Full </w:t>
      </w:r>
      <w:proofErr w:type="spellStart"/>
      <w:r w:rsidR="00110FB3">
        <w:rPr>
          <w:rFonts w:ascii="Calibri" w:hAnsi="Calibri"/>
          <w:lang w:val="fr-FR"/>
        </w:rPr>
        <w:t>Metal</w:t>
      </w:r>
      <w:proofErr w:type="spellEnd"/>
      <w:r w:rsidR="00110FB3">
        <w:rPr>
          <w:rFonts w:ascii="Calibri" w:hAnsi="Calibri"/>
          <w:lang w:val="fr-FR"/>
        </w:rPr>
        <w:t xml:space="preserve"> Jacket » </w:t>
      </w:r>
      <w:r w:rsidR="00ED50BD">
        <w:rPr>
          <w:rFonts w:ascii="Calibri" w:hAnsi="Calibri"/>
          <w:lang w:val="fr-FR"/>
        </w:rPr>
        <w:t>–</w:t>
      </w:r>
      <w:r w:rsidRPr="008D1545">
        <w:rPr>
          <w:rFonts w:ascii="Calibri" w:hAnsi="Calibri"/>
          <w:lang w:val="fr-FR"/>
        </w:rPr>
        <w:t xml:space="preserve"> </w:t>
      </w:r>
      <w:r w:rsidR="00ED50BD">
        <w:rPr>
          <w:rFonts w:ascii="Calibri" w:hAnsi="Calibri"/>
          <w:lang w:val="fr-FR"/>
        </w:rPr>
        <w:t>Spécification techniques</w:t>
      </w:r>
      <w:r w:rsidRPr="008D1545">
        <w:rPr>
          <w:rFonts w:ascii="Calibri" w:hAnsi="Calibri"/>
          <w:lang w:val="fr-FR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3"/>
        <w:gridCol w:w="6579"/>
      </w:tblGrid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7162BA">
            <w:pPr>
              <w:pStyle w:val="Titre4"/>
              <w:numPr>
                <w:ilvl w:val="3"/>
                <w:numId w:val="3"/>
              </w:numPr>
              <w:spacing w:before="0" w:after="0" w:line="276" w:lineRule="auto"/>
              <w:ind w:left="0" w:firstLine="0"/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8D1545">
              <w:rPr>
                <w:rFonts w:ascii="Calibri" w:hAnsi="Calibri"/>
                <w:b/>
                <w:sz w:val="22"/>
                <w:szCs w:val="22"/>
                <w:lang w:val="fr-FR"/>
              </w:rPr>
              <w:t>Boîtier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EA489F" w:rsidP="00EA489F">
            <w:pPr>
              <w:spacing w:after="120"/>
              <w:jc w:val="both"/>
              <w:rPr>
                <w:lang w:eastAsia="ar-SA"/>
              </w:rPr>
            </w:pP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DD0DA9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Matière :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8D1545" w:rsidP="008D1545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T</w:t>
            </w:r>
            <w:r w:rsidR="007162BA" w:rsidRPr="008D1545">
              <w:rPr>
                <w:lang w:eastAsia="ar-SA"/>
              </w:rPr>
              <w:t>itane et acier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EA489F" w:rsidP="00EA489F">
            <w:pPr>
              <w:spacing w:after="120"/>
              <w:jc w:val="both"/>
              <w:rPr>
                <w:lang w:eastAsia="ar-SA"/>
              </w:rPr>
            </w:pPr>
            <w:proofErr w:type="gramStart"/>
            <w:r w:rsidRPr="008D1545">
              <w:rPr>
                <w:lang w:eastAsia="ar-SA"/>
              </w:rPr>
              <w:t>Dimensions: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:rsidR="00EA489F" w:rsidRPr="008D1545" w:rsidRDefault="008D1545" w:rsidP="007162BA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L</w:t>
            </w:r>
            <w:r w:rsidR="007162BA" w:rsidRPr="008D1545">
              <w:rPr>
                <w:lang w:eastAsia="ar-SA"/>
              </w:rPr>
              <w:t>argeur 43.8mm ;</w:t>
            </w:r>
            <w:r w:rsidR="00EA489F" w:rsidRPr="008D1545">
              <w:rPr>
                <w:lang w:eastAsia="ar-SA"/>
              </w:rPr>
              <w:t xml:space="preserve"> </w:t>
            </w:r>
            <w:r w:rsidR="007162BA" w:rsidRPr="008D1545">
              <w:rPr>
                <w:lang w:eastAsia="ar-SA"/>
              </w:rPr>
              <w:t>longueur 53.6mm ;</w:t>
            </w:r>
            <w:r w:rsidR="00EA489F" w:rsidRPr="008D1545">
              <w:rPr>
                <w:lang w:eastAsia="ar-SA"/>
              </w:rPr>
              <w:t xml:space="preserve"> </w:t>
            </w:r>
            <w:r w:rsidR="007162BA" w:rsidRPr="008D1545">
              <w:rPr>
                <w:lang w:eastAsia="ar-SA"/>
              </w:rPr>
              <w:t>épaisseur</w:t>
            </w:r>
            <w:r w:rsidR="00EA489F" w:rsidRPr="008D1545">
              <w:rPr>
                <w:lang w:eastAsia="ar-SA"/>
              </w:rPr>
              <w:t xml:space="preserve"> 17.8mm</w:t>
            </w:r>
          </w:p>
        </w:tc>
      </w:tr>
      <w:tr w:rsidR="00EA489F" w:rsidRPr="008D1545" w:rsidTr="00C37BE0">
        <w:trPr>
          <w:trHeight w:val="466"/>
        </w:trPr>
        <w:tc>
          <w:tcPr>
            <w:tcW w:w="2518" w:type="dxa"/>
            <w:shd w:val="clear" w:color="auto" w:fill="auto"/>
          </w:tcPr>
          <w:p w:rsidR="00EA489F" w:rsidRPr="008D1545" w:rsidRDefault="007162BA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Glace</w:t>
            </w:r>
            <w:r w:rsidR="00DD0DA9">
              <w:rPr>
                <w:lang w:eastAsia="ar-SA"/>
              </w:rPr>
              <w:t> :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8D1545" w:rsidP="00632622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C</w:t>
            </w:r>
            <w:r w:rsidR="00EA489F" w:rsidRPr="008D1545">
              <w:rPr>
                <w:lang w:eastAsia="ar-SA"/>
              </w:rPr>
              <w:t>rystal</w:t>
            </w:r>
            <w:r w:rsidR="007162BA" w:rsidRPr="008D1545">
              <w:rPr>
                <w:lang w:eastAsia="ar-SA"/>
              </w:rPr>
              <w:t xml:space="preserve"> saphir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Etanchéité</w:t>
            </w:r>
            <w:r w:rsidR="00DD0DA9">
              <w:rPr>
                <w:lang w:eastAsia="ar-SA"/>
              </w:rPr>
              <w:t> :</w:t>
            </w:r>
          </w:p>
        </w:tc>
        <w:tc>
          <w:tcPr>
            <w:tcW w:w="6694" w:type="dxa"/>
            <w:shd w:val="clear" w:color="auto" w:fill="auto"/>
          </w:tcPr>
          <w:p w:rsidR="00EA489F" w:rsidRPr="00C37BE0" w:rsidRDefault="008D1545" w:rsidP="007162BA">
            <w:pPr>
              <w:spacing w:after="120"/>
              <w:jc w:val="both"/>
              <w:rPr>
                <w:lang w:eastAsia="ar-SA"/>
              </w:rPr>
            </w:pPr>
            <w:r w:rsidRPr="00C37BE0">
              <w:rPr>
                <w:lang w:eastAsia="ar-SA"/>
              </w:rPr>
              <w:t>P</w:t>
            </w:r>
            <w:r w:rsidR="007162BA" w:rsidRPr="00C37BE0">
              <w:rPr>
                <w:lang w:eastAsia="ar-SA"/>
              </w:rPr>
              <w:t xml:space="preserve">ression testée à </w:t>
            </w:r>
            <w:r w:rsidR="00EA489F" w:rsidRPr="00C37BE0">
              <w:rPr>
                <w:lang w:eastAsia="ar-SA"/>
              </w:rPr>
              <w:t>3ATM</w:t>
            </w:r>
            <w:r w:rsidR="004D36E7">
              <w:rPr>
                <w:lang w:eastAsia="ar-SA"/>
              </w:rPr>
              <w:t xml:space="preserve"> / 30m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Finition</w:t>
            </w:r>
            <w:r w:rsidR="00DD0DA9">
              <w:rPr>
                <w:lang w:eastAsia="ar-SA"/>
              </w:rPr>
              <w:t> :</w:t>
            </w:r>
          </w:p>
        </w:tc>
        <w:tc>
          <w:tcPr>
            <w:tcW w:w="6694" w:type="dxa"/>
            <w:shd w:val="clear" w:color="auto" w:fill="auto"/>
          </w:tcPr>
          <w:p w:rsidR="00EA489F" w:rsidRPr="00C37BE0" w:rsidRDefault="008D651A" w:rsidP="00EA489F">
            <w:pPr>
              <w:spacing w:after="120"/>
              <w:jc w:val="both"/>
              <w:rPr>
                <w:lang w:eastAsia="ar-SA"/>
              </w:rPr>
            </w:pPr>
            <w:r w:rsidRPr="00C37BE0">
              <w:rPr>
                <w:lang w:eastAsia="ar-SA"/>
              </w:rPr>
              <w:t>S</w:t>
            </w:r>
            <w:r w:rsidR="00731552" w:rsidRPr="00C37BE0">
              <w:rPr>
                <w:lang w:eastAsia="ar-SA"/>
              </w:rPr>
              <w:t>atinage</w:t>
            </w:r>
            <w:r w:rsidRPr="00C37BE0">
              <w:rPr>
                <w:lang w:eastAsia="ar-SA"/>
              </w:rPr>
              <w:t> ; micro-sablage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645722" w:rsidP="00EA489F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Bracelet :</w:t>
            </w:r>
          </w:p>
        </w:tc>
        <w:tc>
          <w:tcPr>
            <w:tcW w:w="6694" w:type="dxa"/>
            <w:shd w:val="clear" w:color="auto" w:fill="auto"/>
          </w:tcPr>
          <w:p w:rsidR="00EA489F" w:rsidRDefault="00645722" w:rsidP="00EA489F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Métal </w:t>
            </w:r>
            <w:r w:rsidR="004C5516">
              <w:rPr>
                <w:lang w:eastAsia="ar-SA"/>
              </w:rPr>
              <w:t>–</w:t>
            </w:r>
            <w:r>
              <w:rPr>
                <w:lang w:eastAsia="ar-SA"/>
              </w:rPr>
              <w:t xml:space="preserve"> acier</w:t>
            </w:r>
            <w:r w:rsidR="004C5516">
              <w:rPr>
                <w:lang w:eastAsia="ar-SA"/>
              </w:rPr>
              <w:t xml:space="preserve"> avec boucle </w:t>
            </w:r>
            <w:proofErr w:type="spellStart"/>
            <w:r w:rsidR="004C5516">
              <w:rPr>
                <w:lang w:eastAsia="ar-SA"/>
              </w:rPr>
              <w:t>déployante</w:t>
            </w:r>
            <w:proofErr w:type="spellEnd"/>
            <w:r w:rsidR="004C5516">
              <w:rPr>
                <w:lang w:eastAsia="ar-SA"/>
              </w:rPr>
              <w:t xml:space="preserve"> développé pour URWERK par la maison </w:t>
            </w:r>
            <w:proofErr w:type="spellStart"/>
            <w:r w:rsidR="004C5516">
              <w:rPr>
                <w:lang w:eastAsia="ar-SA"/>
              </w:rPr>
              <w:t>Maspoli</w:t>
            </w:r>
            <w:proofErr w:type="spellEnd"/>
          </w:p>
          <w:p w:rsidR="00645722" w:rsidRPr="008D1545" w:rsidRDefault="00645722" w:rsidP="00EA489F">
            <w:pPr>
              <w:spacing w:after="120"/>
              <w:jc w:val="both"/>
              <w:rPr>
                <w:lang w:eastAsia="ar-SA"/>
              </w:rPr>
            </w:pP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EA489F" w:rsidP="00632622">
            <w:pPr>
              <w:pStyle w:val="Titre4"/>
              <w:numPr>
                <w:ilvl w:val="3"/>
                <w:numId w:val="3"/>
              </w:numPr>
              <w:spacing w:before="0" w:after="0" w:line="276" w:lineRule="auto"/>
              <w:ind w:left="0" w:firstLine="0"/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8D1545">
              <w:rPr>
                <w:rFonts w:ascii="Calibri" w:hAnsi="Calibri"/>
                <w:b/>
                <w:sz w:val="22"/>
                <w:szCs w:val="22"/>
                <w:lang w:val="fr-FR"/>
              </w:rPr>
              <w:t>Mo</w:t>
            </w:r>
            <w:r w:rsidR="007162BA" w:rsidRPr="008D1545">
              <w:rPr>
                <w:rFonts w:ascii="Calibri" w:hAnsi="Calibri"/>
                <w:b/>
                <w:sz w:val="22"/>
                <w:szCs w:val="22"/>
                <w:lang w:val="fr-FR"/>
              </w:rPr>
              <w:t>u</w:t>
            </w:r>
            <w:r w:rsidRPr="008D1545">
              <w:rPr>
                <w:rFonts w:ascii="Calibri" w:hAnsi="Calibri"/>
                <w:b/>
                <w:sz w:val="22"/>
                <w:szCs w:val="22"/>
                <w:lang w:val="fr-FR"/>
              </w:rPr>
              <w:t>vement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EA489F" w:rsidP="00EA489F">
            <w:pPr>
              <w:spacing w:after="120"/>
              <w:jc w:val="both"/>
              <w:rPr>
                <w:lang w:eastAsia="ar-SA"/>
              </w:rPr>
            </w:pP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EA489F" w:rsidP="00D82633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Calibre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EA489F" w:rsidP="00DA35F4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UR-</w:t>
            </w:r>
            <w:r w:rsidR="00632622" w:rsidRPr="008D1545">
              <w:rPr>
                <w:lang w:eastAsia="ar-SA"/>
              </w:rPr>
              <w:t>7.</w:t>
            </w:r>
            <w:r w:rsidR="00DA35F4" w:rsidRPr="008D1545">
              <w:rPr>
                <w:lang w:eastAsia="ar-SA"/>
              </w:rPr>
              <w:t>10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D82633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Rubis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DA35F4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51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EA489F" w:rsidP="007162BA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E</w:t>
            </w:r>
            <w:r w:rsidR="007162BA" w:rsidRPr="008D1545">
              <w:rPr>
                <w:lang w:eastAsia="ar-SA"/>
              </w:rPr>
              <w:t>chappement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DD0DA9" w:rsidP="00EA489F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Echappement à ancre suisse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EA489F" w:rsidP="00D82633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Balanc</w:t>
            </w:r>
            <w:r w:rsidR="007162BA" w:rsidRPr="008D1545">
              <w:rPr>
                <w:lang w:eastAsia="ar-SA"/>
              </w:rPr>
              <w:t>i</w:t>
            </w:r>
            <w:r w:rsidRPr="008D1545">
              <w:rPr>
                <w:lang w:eastAsia="ar-SA"/>
              </w:rPr>
              <w:t>e</w:t>
            </w:r>
            <w:r w:rsidR="007162BA" w:rsidRPr="008D1545">
              <w:rPr>
                <w:lang w:eastAsia="ar-SA"/>
              </w:rPr>
              <w:t>r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8D1545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Monométallique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D82633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Fréquence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EA489F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28,800v/h, 4Hz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D82633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Ressort de balancier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7162BA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Plat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EA489F" w:rsidP="00D82633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Power source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8D1545" w:rsidP="00EA489F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Barillet unique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7162BA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Réserve de marche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EA489F" w:rsidP="008D1545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 xml:space="preserve">39 </w:t>
            </w:r>
            <w:r w:rsidR="008D1545">
              <w:rPr>
                <w:lang w:eastAsia="ar-SA"/>
              </w:rPr>
              <w:t>heures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D82633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Remontage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8D1545" w:rsidP="008D1545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Remontage automatique avec régulation par turbines</w:t>
            </w:r>
          </w:p>
        </w:tc>
      </w:tr>
      <w:tr w:rsidR="00EA489F" w:rsidRPr="008D1545" w:rsidTr="00C37BE0">
        <w:tc>
          <w:tcPr>
            <w:tcW w:w="2518" w:type="dxa"/>
            <w:shd w:val="clear" w:color="auto" w:fill="auto"/>
          </w:tcPr>
          <w:p w:rsidR="00EA489F" w:rsidRPr="008D1545" w:rsidRDefault="007162BA" w:rsidP="00D82633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Matières</w:t>
            </w:r>
          </w:p>
        </w:tc>
        <w:tc>
          <w:tcPr>
            <w:tcW w:w="6694" w:type="dxa"/>
            <w:shd w:val="clear" w:color="auto" w:fill="auto"/>
          </w:tcPr>
          <w:p w:rsidR="00EA489F" w:rsidRPr="008D1545" w:rsidRDefault="000D31A0" w:rsidP="004D36E7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Plat</w:t>
            </w:r>
            <w:r w:rsidR="008D1545" w:rsidRPr="008D1545">
              <w:rPr>
                <w:lang w:eastAsia="ar-SA"/>
              </w:rPr>
              <w:t>in</w:t>
            </w:r>
            <w:r w:rsidRPr="008D1545">
              <w:rPr>
                <w:lang w:eastAsia="ar-SA"/>
              </w:rPr>
              <w:t xml:space="preserve">e </w:t>
            </w:r>
            <w:r w:rsidR="004C5516">
              <w:rPr>
                <w:lang w:eastAsia="ar-SA"/>
              </w:rPr>
              <w:t>e</w:t>
            </w:r>
            <w:r w:rsidR="004D36E7">
              <w:rPr>
                <w:lang w:eastAsia="ar-SA"/>
              </w:rPr>
              <w:t>n ARCAP P40</w:t>
            </w:r>
            <w:r w:rsidR="004C5516">
              <w:rPr>
                <w:lang w:eastAsia="ar-SA"/>
              </w:rPr>
              <w:t xml:space="preserve"> rhodié </w:t>
            </w:r>
            <w:r w:rsidR="00D50B3E" w:rsidRPr="008D1545">
              <w:rPr>
                <w:lang w:eastAsia="ar-SA"/>
              </w:rPr>
              <w:t>;</w:t>
            </w:r>
            <w:r w:rsidRPr="008D1545">
              <w:rPr>
                <w:lang w:eastAsia="ar-SA"/>
              </w:rPr>
              <w:t xml:space="preserve"> </w:t>
            </w:r>
            <w:r w:rsidR="004C5516">
              <w:rPr>
                <w:lang w:eastAsia="ar-SA"/>
              </w:rPr>
              <w:t>a</w:t>
            </w:r>
            <w:r w:rsidR="008D1545" w:rsidRPr="008D1545">
              <w:rPr>
                <w:lang w:eastAsia="ar-SA"/>
              </w:rPr>
              <w:t xml:space="preserve">iguille des minutes </w:t>
            </w:r>
            <w:r w:rsidR="00DE1AD9" w:rsidRPr="008D1545">
              <w:rPr>
                <w:lang w:eastAsia="ar-SA"/>
              </w:rPr>
              <w:t>tridimensionnelle</w:t>
            </w:r>
            <w:r w:rsidR="008D1545" w:rsidRPr="008D1545">
              <w:rPr>
                <w:lang w:eastAsia="ar-SA"/>
              </w:rPr>
              <w:t xml:space="preserve"> en aluminium et contrepoids de </w:t>
            </w:r>
            <w:r w:rsidR="004C5516" w:rsidRPr="008D1545">
              <w:rPr>
                <w:lang w:eastAsia="ar-SA"/>
              </w:rPr>
              <w:t>laiton ;</w:t>
            </w:r>
            <w:r w:rsidR="008D1545" w:rsidRPr="008D1545">
              <w:rPr>
                <w:lang w:eastAsia="ar-SA"/>
              </w:rPr>
              <w:t xml:space="preserve"> </w:t>
            </w:r>
            <w:r w:rsidR="008D1545">
              <w:rPr>
                <w:lang w:eastAsia="ar-SA"/>
              </w:rPr>
              <w:t xml:space="preserve">ressort cylindrique centrale en </w:t>
            </w:r>
            <w:proofErr w:type="gramStart"/>
            <w:r w:rsidR="00DE1AD9" w:rsidRPr="009709C4">
              <w:rPr>
                <w:lang w:eastAsia="ar-SA"/>
              </w:rPr>
              <w:t>acier</w:t>
            </w:r>
            <w:r w:rsidR="003A7F2B" w:rsidRPr="009709C4">
              <w:rPr>
                <w:lang w:eastAsia="ar-SA"/>
              </w:rPr>
              <w:t>;</w:t>
            </w:r>
            <w:proofErr w:type="gramEnd"/>
            <w:r w:rsidR="003A7F2B" w:rsidRPr="008D1545">
              <w:rPr>
                <w:lang w:eastAsia="ar-SA"/>
              </w:rPr>
              <w:t xml:space="preserve"> </w:t>
            </w:r>
            <w:r w:rsidR="008D1545">
              <w:rPr>
                <w:lang w:eastAsia="ar-SA"/>
              </w:rPr>
              <w:t xml:space="preserve">satellite des heures en aluminium ; </w:t>
            </w:r>
            <w:r w:rsidR="003A7F2B" w:rsidRPr="008D1545">
              <w:rPr>
                <w:lang w:eastAsia="ar-SA"/>
              </w:rPr>
              <w:t>carrousel cent</w:t>
            </w:r>
            <w:r w:rsidR="008D1545">
              <w:rPr>
                <w:lang w:eastAsia="ar-SA"/>
              </w:rPr>
              <w:t>ral et vis en titane</w:t>
            </w:r>
            <w:r w:rsidR="003A7F2B" w:rsidRPr="008D1545">
              <w:rPr>
                <w:lang w:eastAsia="ar-SA"/>
              </w:rPr>
              <w:t xml:space="preserve"> grade 5.</w:t>
            </w:r>
          </w:p>
        </w:tc>
      </w:tr>
      <w:tr w:rsidR="00D82633" w:rsidRPr="008D1545" w:rsidTr="00C37BE0">
        <w:tc>
          <w:tcPr>
            <w:tcW w:w="2518" w:type="dxa"/>
            <w:shd w:val="clear" w:color="auto" w:fill="auto"/>
          </w:tcPr>
          <w:p w:rsidR="00D82633" w:rsidRPr="008D1545" w:rsidRDefault="007162BA" w:rsidP="007162BA">
            <w:pPr>
              <w:spacing w:after="120"/>
              <w:jc w:val="both"/>
              <w:rPr>
                <w:lang w:eastAsia="ar-SA"/>
              </w:rPr>
            </w:pPr>
            <w:r w:rsidRPr="008D1545">
              <w:rPr>
                <w:lang w:eastAsia="ar-SA"/>
              </w:rPr>
              <w:t>Finition</w:t>
            </w:r>
          </w:p>
        </w:tc>
        <w:tc>
          <w:tcPr>
            <w:tcW w:w="6694" w:type="dxa"/>
            <w:shd w:val="clear" w:color="auto" w:fill="auto"/>
          </w:tcPr>
          <w:p w:rsidR="00D82633" w:rsidRPr="008D1545" w:rsidRDefault="004D36E7" w:rsidP="004D36E7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Platine sablée et perlée </w:t>
            </w:r>
            <w:r w:rsidR="00CF02C4" w:rsidRPr="008D1545">
              <w:rPr>
                <w:lang w:eastAsia="ar-SA"/>
              </w:rPr>
              <w:t>;</w:t>
            </w:r>
            <w:r w:rsidR="008D1545">
              <w:rPr>
                <w:lang w:eastAsia="ar-SA"/>
              </w:rPr>
              <w:t xml:space="preserve"> satellite</w:t>
            </w:r>
            <w:r w:rsidR="00DE1AD9">
              <w:rPr>
                <w:lang w:eastAsia="ar-SA"/>
              </w:rPr>
              <w:t>s</w:t>
            </w:r>
            <w:r w:rsidR="008D1545">
              <w:rPr>
                <w:lang w:eastAsia="ar-SA"/>
              </w:rPr>
              <w:t xml:space="preserve"> satiné</w:t>
            </w:r>
            <w:r w:rsidR="00DE1AD9">
              <w:rPr>
                <w:lang w:eastAsia="ar-SA"/>
              </w:rPr>
              <w:t>s</w:t>
            </w:r>
            <w:r w:rsidR="008D1545">
              <w:rPr>
                <w:lang w:eastAsia="ar-SA"/>
              </w:rPr>
              <w:t xml:space="preserve"> et </w:t>
            </w:r>
            <w:proofErr w:type="gramStart"/>
            <w:r w:rsidR="008D1545">
              <w:rPr>
                <w:lang w:eastAsia="ar-SA"/>
              </w:rPr>
              <w:t>diamanté</w:t>
            </w:r>
            <w:r w:rsidR="00D82633" w:rsidRPr="008D1545">
              <w:rPr>
                <w:lang w:eastAsia="ar-SA"/>
              </w:rPr>
              <w:t>s</w:t>
            </w:r>
            <w:r w:rsidR="00CF02C4" w:rsidRPr="008D1545">
              <w:rPr>
                <w:lang w:eastAsia="ar-SA"/>
              </w:rPr>
              <w:t>;</w:t>
            </w:r>
            <w:proofErr w:type="gramEnd"/>
            <w:r w:rsidR="008D1545">
              <w:rPr>
                <w:lang w:eastAsia="ar-SA"/>
              </w:rPr>
              <w:t xml:space="preserve"> tête de vis </w:t>
            </w:r>
            <w:r w:rsidR="009709C4">
              <w:rPr>
                <w:lang w:eastAsia="ar-SA"/>
              </w:rPr>
              <w:t>polies et anglées</w:t>
            </w:r>
            <w:r w:rsidR="00832D51" w:rsidRPr="008D1545">
              <w:rPr>
                <w:lang w:eastAsia="ar-SA"/>
              </w:rPr>
              <w:t>.</w:t>
            </w:r>
          </w:p>
        </w:tc>
      </w:tr>
      <w:tr w:rsidR="00D82633" w:rsidRPr="008D1545" w:rsidTr="00C37BE0">
        <w:tc>
          <w:tcPr>
            <w:tcW w:w="2518" w:type="dxa"/>
            <w:shd w:val="clear" w:color="auto" w:fill="auto"/>
          </w:tcPr>
          <w:p w:rsidR="00D82633" w:rsidRPr="008D1545" w:rsidRDefault="00D82633" w:rsidP="00D82633">
            <w:pPr>
              <w:pStyle w:val="Titre4"/>
              <w:numPr>
                <w:ilvl w:val="3"/>
                <w:numId w:val="3"/>
              </w:numPr>
              <w:spacing w:before="0" w:after="0" w:line="276" w:lineRule="auto"/>
              <w:ind w:left="0" w:right="-6" w:firstLine="0"/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8D1545">
              <w:rPr>
                <w:rFonts w:ascii="Calibri" w:hAnsi="Calibri"/>
                <w:b/>
                <w:sz w:val="22"/>
                <w:szCs w:val="22"/>
                <w:lang w:val="fr-FR"/>
              </w:rPr>
              <w:t>Indications</w:t>
            </w:r>
          </w:p>
          <w:p w:rsidR="00D82633" w:rsidRPr="008D1545" w:rsidRDefault="00D82633" w:rsidP="00D82633">
            <w:pPr>
              <w:spacing w:after="120"/>
              <w:jc w:val="both"/>
              <w:rPr>
                <w:lang w:eastAsia="ar-SA"/>
              </w:rPr>
            </w:pPr>
          </w:p>
        </w:tc>
        <w:tc>
          <w:tcPr>
            <w:tcW w:w="6694" w:type="dxa"/>
            <w:shd w:val="clear" w:color="auto" w:fill="auto"/>
          </w:tcPr>
          <w:p w:rsidR="00DA35F4" w:rsidRPr="008D1545" w:rsidRDefault="008D1545" w:rsidP="004C5516">
            <w:pPr>
              <w:spacing w:after="0"/>
              <w:rPr>
                <w:lang w:eastAsia="ar-SA"/>
              </w:rPr>
            </w:pPr>
            <w:r w:rsidRPr="007F0936">
              <w:rPr>
                <w:lang w:eastAsia="ar-SA"/>
              </w:rPr>
              <w:t xml:space="preserve">Complication satellite (brevetée) avec </w:t>
            </w:r>
            <w:r w:rsidR="007F0936" w:rsidRPr="007F0936">
              <w:rPr>
                <w:lang w:eastAsia="ar-SA"/>
              </w:rPr>
              <w:t xml:space="preserve">heure </w:t>
            </w:r>
            <w:r w:rsidR="00645722" w:rsidRPr="007F0936">
              <w:rPr>
                <w:lang w:eastAsia="ar-SA"/>
              </w:rPr>
              <w:t>vagabonde ;</w:t>
            </w:r>
            <w:r w:rsidR="007F0936" w:rsidRPr="007F0936">
              <w:rPr>
                <w:lang w:eastAsia="ar-SA"/>
              </w:rPr>
              <w:t xml:space="preserve"> aiguille des minute </w:t>
            </w:r>
            <w:r w:rsidR="00645722" w:rsidRPr="007F0936">
              <w:rPr>
                <w:lang w:eastAsia="ar-SA"/>
              </w:rPr>
              <w:t>tridimensionnelle</w:t>
            </w:r>
            <w:r w:rsidR="00645722">
              <w:rPr>
                <w:lang w:eastAsia="ar-SA"/>
              </w:rPr>
              <w:t> ;</w:t>
            </w:r>
            <w:r w:rsidR="00DE1AD9">
              <w:rPr>
                <w:lang w:eastAsia="ar-SA"/>
              </w:rPr>
              <w:t xml:space="preserve"> indication</w:t>
            </w:r>
            <w:r w:rsidR="007F0936" w:rsidRPr="007F0936">
              <w:rPr>
                <w:lang w:eastAsia="ar-SA"/>
              </w:rPr>
              <w:t xml:space="preserve"> de </w:t>
            </w:r>
            <w:r w:rsidR="00DE1AD9" w:rsidRPr="007F0936">
              <w:rPr>
                <w:lang w:eastAsia="ar-SA"/>
              </w:rPr>
              <w:t>réserve</w:t>
            </w:r>
            <w:r w:rsidR="00DE1AD9">
              <w:rPr>
                <w:lang w:eastAsia="ar-SA"/>
              </w:rPr>
              <w:t xml:space="preserve"> de </w:t>
            </w:r>
            <w:r w:rsidR="00645722">
              <w:rPr>
                <w:lang w:eastAsia="ar-SA"/>
              </w:rPr>
              <w:t>marche ;</w:t>
            </w:r>
            <w:r w:rsidR="00DE1AD9">
              <w:rPr>
                <w:lang w:eastAsia="ar-SA"/>
              </w:rPr>
              <w:t xml:space="preserve"> indication </w:t>
            </w:r>
            <w:r w:rsidR="007F0936" w:rsidRPr="007F0936">
              <w:rPr>
                <w:lang w:eastAsia="ar-SA"/>
              </w:rPr>
              <w:t>d’efficience du remontage (brevet</w:t>
            </w:r>
            <w:r w:rsidR="004C5516">
              <w:rPr>
                <w:lang w:eastAsia="ar-SA"/>
              </w:rPr>
              <w:t>ée</w:t>
            </w:r>
            <w:r w:rsidR="007F0936" w:rsidRPr="007F0936">
              <w:rPr>
                <w:lang w:eastAsia="ar-SA"/>
              </w:rPr>
              <w:t xml:space="preserve">). </w:t>
            </w:r>
          </w:p>
          <w:p w:rsidR="00D82633" w:rsidRPr="008D1545" w:rsidRDefault="007F0936" w:rsidP="00DA35F4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Marqueurs des heures</w:t>
            </w:r>
            <w:r w:rsidR="00DE1AD9">
              <w:rPr>
                <w:lang w:eastAsia="ar-SA"/>
              </w:rPr>
              <w:t xml:space="preserve">, des </w:t>
            </w:r>
            <w:r>
              <w:rPr>
                <w:lang w:eastAsia="ar-SA"/>
              </w:rPr>
              <w:t xml:space="preserve">minutes et index traités au </w:t>
            </w:r>
            <w:r w:rsidR="00D82633" w:rsidRPr="008D1545">
              <w:rPr>
                <w:lang w:eastAsia="ar-SA"/>
              </w:rPr>
              <w:t>Super-</w:t>
            </w:r>
            <w:proofErr w:type="spellStart"/>
            <w:r w:rsidR="00D82633" w:rsidRPr="008D1545">
              <w:rPr>
                <w:lang w:eastAsia="ar-SA"/>
              </w:rPr>
              <w:t>LumiNova</w:t>
            </w:r>
            <w:proofErr w:type="spellEnd"/>
            <w:r w:rsidR="00D82633" w:rsidRPr="008D1545">
              <w:rPr>
                <w:lang w:eastAsia="ar-SA"/>
              </w:rPr>
              <w:t xml:space="preserve">® </w:t>
            </w:r>
          </w:p>
          <w:p w:rsidR="00D82633" w:rsidRPr="008D1545" w:rsidRDefault="00D82633" w:rsidP="00D82633">
            <w:pPr>
              <w:spacing w:after="0"/>
              <w:jc w:val="both"/>
              <w:rPr>
                <w:color w:val="0084D1"/>
                <w:lang w:eastAsia="ar-SA"/>
              </w:rPr>
            </w:pPr>
          </w:p>
        </w:tc>
      </w:tr>
      <w:tr w:rsidR="00D82633" w:rsidRPr="008D1545" w:rsidTr="00C37BE0">
        <w:tc>
          <w:tcPr>
            <w:tcW w:w="2518" w:type="dxa"/>
            <w:shd w:val="clear" w:color="auto" w:fill="auto"/>
          </w:tcPr>
          <w:p w:rsidR="00D82633" w:rsidRPr="008D1545" w:rsidRDefault="007F0936" w:rsidP="00D82633">
            <w:pPr>
              <w:spacing w:after="0"/>
              <w:jc w:val="both"/>
              <w:rPr>
                <w:rFonts w:eastAsia="Times New Roman"/>
                <w:b/>
                <w:u w:val="single"/>
                <w:lang w:eastAsia="ar-SA"/>
              </w:rPr>
            </w:pPr>
            <w:r w:rsidRPr="008D1545">
              <w:rPr>
                <w:rFonts w:eastAsia="Times New Roman"/>
                <w:b/>
                <w:u w:val="single"/>
                <w:lang w:eastAsia="ar-SA"/>
              </w:rPr>
              <w:t>Contrôl</w:t>
            </w:r>
            <w:r>
              <w:rPr>
                <w:rFonts w:eastAsia="Times New Roman"/>
                <w:b/>
                <w:u w:val="single"/>
                <w:lang w:eastAsia="ar-SA"/>
              </w:rPr>
              <w:t>e</w:t>
            </w:r>
            <w:r w:rsidRPr="008D1545">
              <w:rPr>
                <w:rFonts w:eastAsia="Times New Roman"/>
                <w:b/>
                <w:u w:val="single"/>
                <w:lang w:eastAsia="ar-SA"/>
              </w:rPr>
              <w:t>s</w:t>
            </w:r>
          </w:p>
          <w:p w:rsidR="00D82633" w:rsidRPr="008D1545" w:rsidRDefault="00D82633" w:rsidP="00D82633">
            <w:pPr>
              <w:pStyle w:val="Titre4"/>
              <w:numPr>
                <w:ilvl w:val="3"/>
                <w:numId w:val="3"/>
              </w:numPr>
              <w:spacing w:before="0" w:after="0" w:line="276" w:lineRule="auto"/>
              <w:ind w:left="0" w:right="-6" w:firstLine="0"/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6694" w:type="dxa"/>
            <w:shd w:val="clear" w:color="auto" w:fill="auto"/>
          </w:tcPr>
          <w:p w:rsidR="00D82633" w:rsidRPr="008D1545" w:rsidRDefault="007F0936" w:rsidP="00645722">
            <w:pPr>
              <w:spacing w:after="0"/>
              <w:jc w:val="both"/>
              <w:rPr>
                <w:rFonts w:eastAsia="Times New Roman"/>
                <w:color w:val="0084D1"/>
                <w:lang w:eastAsia="ar-SA"/>
              </w:rPr>
            </w:pPr>
            <w:r>
              <w:rPr>
                <w:rFonts w:eastAsia="Times New Roman"/>
                <w:lang w:eastAsia="ar-SA"/>
              </w:rPr>
              <w:t>Couronne à deux positions</w:t>
            </w:r>
            <w:r w:rsidR="00D82633" w:rsidRPr="008D1545">
              <w:rPr>
                <w:rFonts w:eastAsia="Times New Roman"/>
                <w:lang w:eastAsia="ar-SA"/>
              </w:rPr>
              <w:t xml:space="preserve"> </w:t>
            </w:r>
            <w:r w:rsidR="00645722">
              <w:rPr>
                <w:rFonts w:eastAsia="Times New Roman"/>
                <w:lang w:eastAsia="ar-SA"/>
              </w:rPr>
              <w:t>avec protège-couronne intégré</w:t>
            </w:r>
          </w:p>
          <w:p w:rsidR="00D82633" w:rsidRPr="008D1545" w:rsidRDefault="007F0936" w:rsidP="007F0936">
            <w:pPr>
              <w:spacing w:after="120"/>
              <w:jc w:val="both"/>
              <w:rPr>
                <w:lang w:eastAsia="ar-SA"/>
              </w:rPr>
            </w:pPr>
            <w:r>
              <w:rPr>
                <w:rFonts w:eastAsia="Times New Roman"/>
                <w:lang w:eastAsia="ar-SA"/>
              </w:rPr>
              <w:t>Au dos : régulateur de remontage</w:t>
            </w:r>
          </w:p>
        </w:tc>
      </w:tr>
    </w:tbl>
    <w:p w:rsidR="00130B86" w:rsidRPr="008D1545" w:rsidRDefault="00130B86" w:rsidP="004C5516">
      <w:pPr>
        <w:spacing w:after="0"/>
        <w:jc w:val="both"/>
      </w:pPr>
    </w:p>
    <w:sectPr w:rsidR="00130B86" w:rsidRPr="008D1545" w:rsidSect="00C37BE0">
      <w:headerReference w:type="default" r:id="rId10"/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D2" w:rsidRDefault="00A361D2" w:rsidP="008B57C0">
      <w:pPr>
        <w:spacing w:after="0" w:line="240" w:lineRule="auto"/>
      </w:pPr>
      <w:r>
        <w:separator/>
      </w:r>
    </w:p>
  </w:endnote>
  <w:endnote w:type="continuationSeparator" w:id="0">
    <w:p w:rsidR="00A361D2" w:rsidRDefault="00A361D2" w:rsidP="008B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8A" w:rsidRDefault="0093308A">
    <w:pPr>
      <w:pStyle w:val="Pieddepage"/>
    </w:pPr>
  </w:p>
  <w:p w:rsidR="008B57C0" w:rsidRDefault="008B57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D2" w:rsidRDefault="00A361D2" w:rsidP="008B57C0">
      <w:pPr>
        <w:spacing w:after="0" w:line="240" w:lineRule="auto"/>
      </w:pPr>
      <w:r>
        <w:separator/>
      </w:r>
    </w:p>
  </w:footnote>
  <w:footnote w:type="continuationSeparator" w:id="0">
    <w:p w:rsidR="00A361D2" w:rsidRDefault="00A361D2" w:rsidP="008B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6E" w:rsidRDefault="00C207EA" w:rsidP="009D732A">
    <w:pPr>
      <w:pStyle w:val="En-tte"/>
      <w:jc w:val="right"/>
    </w:pPr>
    <w:r>
      <w:rPr>
        <w:noProof/>
        <w:lang w:val="fr-CH" w:eastAsia="fr-CH"/>
      </w:rPr>
      <w:drawing>
        <wp:inline distT="0" distB="0" distL="0" distR="0" wp14:anchorId="3B817AD0" wp14:editId="71515347">
          <wp:extent cx="2533015" cy="580390"/>
          <wp:effectExtent l="0" t="0" r="6985" b="3810"/>
          <wp:docPr id="1" name="Picture 1" descr="Logo-URWERK-ZHGE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WERK-ZHGE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0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752AF"/>
    <w:multiLevelType w:val="hybridMultilevel"/>
    <w:tmpl w:val="4738C054"/>
    <w:lvl w:ilvl="0" w:tplc="33B40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565D3"/>
    <w:multiLevelType w:val="hybridMultilevel"/>
    <w:tmpl w:val="5288B990"/>
    <w:lvl w:ilvl="0" w:tplc="69A2F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5E"/>
    <w:rsid w:val="000146FF"/>
    <w:rsid w:val="00022C6C"/>
    <w:rsid w:val="00023991"/>
    <w:rsid w:val="0002770A"/>
    <w:rsid w:val="00034509"/>
    <w:rsid w:val="00041B71"/>
    <w:rsid w:val="00044496"/>
    <w:rsid w:val="00055F05"/>
    <w:rsid w:val="00062727"/>
    <w:rsid w:val="0007040D"/>
    <w:rsid w:val="00072F54"/>
    <w:rsid w:val="00074ECD"/>
    <w:rsid w:val="000835DD"/>
    <w:rsid w:val="00085F6C"/>
    <w:rsid w:val="000860C9"/>
    <w:rsid w:val="000910A7"/>
    <w:rsid w:val="000A7E98"/>
    <w:rsid w:val="000C3031"/>
    <w:rsid w:val="000C46BC"/>
    <w:rsid w:val="000D31A0"/>
    <w:rsid w:val="000D69EB"/>
    <w:rsid w:val="000E1B33"/>
    <w:rsid w:val="000E582E"/>
    <w:rsid w:val="001001CA"/>
    <w:rsid w:val="0010039D"/>
    <w:rsid w:val="00110FB3"/>
    <w:rsid w:val="00114396"/>
    <w:rsid w:val="00114B66"/>
    <w:rsid w:val="00126ADA"/>
    <w:rsid w:val="00130B86"/>
    <w:rsid w:val="001421AC"/>
    <w:rsid w:val="00150537"/>
    <w:rsid w:val="0015489B"/>
    <w:rsid w:val="00165229"/>
    <w:rsid w:val="001704A8"/>
    <w:rsid w:val="001A63C5"/>
    <w:rsid w:val="001A6B98"/>
    <w:rsid w:val="001B0399"/>
    <w:rsid w:val="001B4EB6"/>
    <w:rsid w:val="001D3D92"/>
    <w:rsid w:val="001D4407"/>
    <w:rsid w:val="001E2BD9"/>
    <w:rsid w:val="001E6394"/>
    <w:rsid w:val="001F4FA1"/>
    <w:rsid w:val="00204217"/>
    <w:rsid w:val="00206C48"/>
    <w:rsid w:val="00242039"/>
    <w:rsid w:val="002542DF"/>
    <w:rsid w:val="00271F25"/>
    <w:rsid w:val="00280622"/>
    <w:rsid w:val="002A4BA4"/>
    <w:rsid w:val="002C3192"/>
    <w:rsid w:val="002C5C8F"/>
    <w:rsid w:val="002E229D"/>
    <w:rsid w:val="002E7908"/>
    <w:rsid w:val="003174E2"/>
    <w:rsid w:val="003211F3"/>
    <w:rsid w:val="00367057"/>
    <w:rsid w:val="00382CB0"/>
    <w:rsid w:val="003878DA"/>
    <w:rsid w:val="003915B3"/>
    <w:rsid w:val="003A2D99"/>
    <w:rsid w:val="003A7F2B"/>
    <w:rsid w:val="003B2184"/>
    <w:rsid w:val="003C3070"/>
    <w:rsid w:val="003D3BEB"/>
    <w:rsid w:val="003E1909"/>
    <w:rsid w:val="00406723"/>
    <w:rsid w:val="00412C35"/>
    <w:rsid w:val="004269DF"/>
    <w:rsid w:val="00433F55"/>
    <w:rsid w:val="00434AB2"/>
    <w:rsid w:val="0045007F"/>
    <w:rsid w:val="00474B01"/>
    <w:rsid w:val="00476757"/>
    <w:rsid w:val="00482BD9"/>
    <w:rsid w:val="00490468"/>
    <w:rsid w:val="0049781C"/>
    <w:rsid w:val="004B00E6"/>
    <w:rsid w:val="004C076F"/>
    <w:rsid w:val="004C4CD6"/>
    <w:rsid w:val="004C5516"/>
    <w:rsid w:val="004C6DFE"/>
    <w:rsid w:val="004D36E7"/>
    <w:rsid w:val="00500204"/>
    <w:rsid w:val="00500D90"/>
    <w:rsid w:val="00510AAD"/>
    <w:rsid w:val="005225E1"/>
    <w:rsid w:val="00543BB5"/>
    <w:rsid w:val="00546089"/>
    <w:rsid w:val="0057301F"/>
    <w:rsid w:val="00577E50"/>
    <w:rsid w:val="00581273"/>
    <w:rsid w:val="00590E07"/>
    <w:rsid w:val="005A11C6"/>
    <w:rsid w:val="005C5F91"/>
    <w:rsid w:val="005F49F5"/>
    <w:rsid w:val="00632622"/>
    <w:rsid w:val="006371B1"/>
    <w:rsid w:val="006424CA"/>
    <w:rsid w:val="00645722"/>
    <w:rsid w:val="0065779E"/>
    <w:rsid w:val="0068016D"/>
    <w:rsid w:val="00683308"/>
    <w:rsid w:val="006C6F02"/>
    <w:rsid w:val="006D005E"/>
    <w:rsid w:val="006E489A"/>
    <w:rsid w:val="006E7B9D"/>
    <w:rsid w:val="007162BA"/>
    <w:rsid w:val="00730815"/>
    <w:rsid w:val="00731552"/>
    <w:rsid w:val="00753FD7"/>
    <w:rsid w:val="0076416A"/>
    <w:rsid w:val="00767805"/>
    <w:rsid w:val="0077286C"/>
    <w:rsid w:val="0077673A"/>
    <w:rsid w:val="007A1282"/>
    <w:rsid w:val="007B01B0"/>
    <w:rsid w:val="007C3DA1"/>
    <w:rsid w:val="007D0218"/>
    <w:rsid w:val="007D1188"/>
    <w:rsid w:val="007E663A"/>
    <w:rsid w:val="007F0118"/>
    <w:rsid w:val="007F0936"/>
    <w:rsid w:val="00822C6C"/>
    <w:rsid w:val="00832D51"/>
    <w:rsid w:val="00835DCC"/>
    <w:rsid w:val="00842633"/>
    <w:rsid w:val="00856D3E"/>
    <w:rsid w:val="00863672"/>
    <w:rsid w:val="0086466B"/>
    <w:rsid w:val="00875719"/>
    <w:rsid w:val="00892ACB"/>
    <w:rsid w:val="008A0EC1"/>
    <w:rsid w:val="008B57C0"/>
    <w:rsid w:val="008D1370"/>
    <w:rsid w:val="008D1545"/>
    <w:rsid w:val="008D651A"/>
    <w:rsid w:val="008F0FF0"/>
    <w:rsid w:val="008F1FB2"/>
    <w:rsid w:val="008F2012"/>
    <w:rsid w:val="00905579"/>
    <w:rsid w:val="00925A99"/>
    <w:rsid w:val="009278CD"/>
    <w:rsid w:val="0093308A"/>
    <w:rsid w:val="00941E39"/>
    <w:rsid w:val="00942015"/>
    <w:rsid w:val="00956E62"/>
    <w:rsid w:val="009709C4"/>
    <w:rsid w:val="00970B6C"/>
    <w:rsid w:val="0097120A"/>
    <w:rsid w:val="00981FBA"/>
    <w:rsid w:val="0098613C"/>
    <w:rsid w:val="00990223"/>
    <w:rsid w:val="009A189B"/>
    <w:rsid w:val="009C424C"/>
    <w:rsid w:val="009C549F"/>
    <w:rsid w:val="009C71EE"/>
    <w:rsid w:val="009D186B"/>
    <w:rsid w:val="009D732A"/>
    <w:rsid w:val="009E522C"/>
    <w:rsid w:val="00A047C0"/>
    <w:rsid w:val="00A12B6E"/>
    <w:rsid w:val="00A152BD"/>
    <w:rsid w:val="00A20EF2"/>
    <w:rsid w:val="00A27825"/>
    <w:rsid w:val="00A361D2"/>
    <w:rsid w:val="00A43239"/>
    <w:rsid w:val="00A45E22"/>
    <w:rsid w:val="00A57EC7"/>
    <w:rsid w:val="00A73CFE"/>
    <w:rsid w:val="00A94A5E"/>
    <w:rsid w:val="00A95DB2"/>
    <w:rsid w:val="00AA1FC6"/>
    <w:rsid w:val="00AB58C3"/>
    <w:rsid w:val="00AB642F"/>
    <w:rsid w:val="00AD05BB"/>
    <w:rsid w:val="00AF494C"/>
    <w:rsid w:val="00AF5681"/>
    <w:rsid w:val="00AF6168"/>
    <w:rsid w:val="00B00835"/>
    <w:rsid w:val="00B01260"/>
    <w:rsid w:val="00B05C3C"/>
    <w:rsid w:val="00B24B85"/>
    <w:rsid w:val="00B35215"/>
    <w:rsid w:val="00B46691"/>
    <w:rsid w:val="00B47C56"/>
    <w:rsid w:val="00B518BE"/>
    <w:rsid w:val="00B5725F"/>
    <w:rsid w:val="00B62886"/>
    <w:rsid w:val="00B85AB3"/>
    <w:rsid w:val="00B869C3"/>
    <w:rsid w:val="00B87045"/>
    <w:rsid w:val="00B872D7"/>
    <w:rsid w:val="00B92EC0"/>
    <w:rsid w:val="00BA19FD"/>
    <w:rsid w:val="00BB1D2B"/>
    <w:rsid w:val="00BD1C6E"/>
    <w:rsid w:val="00BF33FD"/>
    <w:rsid w:val="00C207EA"/>
    <w:rsid w:val="00C240ED"/>
    <w:rsid w:val="00C24454"/>
    <w:rsid w:val="00C30F86"/>
    <w:rsid w:val="00C311BB"/>
    <w:rsid w:val="00C33F95"/>
    <w:rsid w:val="00C37BE0"/>
    <w:rsid w:val="00C4439F"/>
    <w:rsid w:val="00C510E9"/>
    <w:rsid w:val="00C53E2F"/>
    <w:rsid w:val="00C623E0"/>
    <w:rsid w:val="00C7041B"/>
    <w:rsid w:val="00C71F01"/>
    <w:rsid w:val="00C7541A"/>
    <w:rsid w:val="00C776B1"/>
    <w:rsid w:val="00C852A7"/>
    <w:rsid w:val="00C9616D"/>
    <w:rsid w:val="00CA5F36"/>
    <w:rsid w:val="00CB1C8D"/>
    <w:rsid w:val="00CB32FC"/>
    <w:rsid w:val="00CC1B4C"/>
    <w:rsid w:val="00CD032D"/>
    <w:rsid w:val="00CF02C4"/>
    <w:rsid w:val="00D061ED"/>
    <w:rsid w:val="00D07CF7"/>
    <w:rsid w:val="00D120BA"/>
    <w:rsid w:val="00D13C9C"/>
    <w:rsid w:val="00D34511"/>
    <w:rsid w:val="00D50B3E"/>
    <w:rsid w:val="00D53C6C"/>
    <w:rsid w:val="00D8057B"/>
    <w:rsid w:val="00D82633"/>
    <w:rsid w:val="00DA1734"/>
    <w:rsid w:val="00DA35F4"/>
    <w:rsid w:val="00DA3A83"/>
    <w:rsid w:val="00DC779A"/>
    <w:rsid w:val="00DD0DA9"/>
    <w:rsid w:val="00DD455F"/>
    <w:rsid w:val="00DE1AD9"/>
    <w:rsid w:val="00DE31B2"/>
    <w:rsid w:val="00DE6347"/>
    <w:rsid w:val="00DF711A"/>
    <w:rsid w:val="00E52170"/>
    <w:rsid w:val="00E54C10"/>
    <w:rsid w:val="00E56CFC"/>
    <w:rsid w:val="00E65BEF"/>
    <w:rsid w:val="00E65CCD"/>
    <w:rsid w:val="00E77407"/>
    <w:rsid w:val="00E8005C"/>
    <w:rsid w:val="00E918C4"/>
    <w:rsid w:val="00E92ECB"/>
    <w:rsid w:val="00EA489F"/>
    <w:rsid w:val="00EB442A"/>
    <w:rsid w:val="00EC32BE"/>
    <w:rsid w:val="00ED1C69"/>
    <w:rsid w:val="00ED50BD"/>
    <w:rsid w:val="00ED674B"/>
    <w:rsid w:val="00F05C00"/>
    <w:rsid w:val="00F05E34"/>
    <w:rsid w:val="00F148B5"/>
    <w:rsid w:val="00F20768"/>
    <w:rsid w:val="00F330A0"/>
    <w:rsid w:val="00F60681"/>
    <w:rsid w:val="00F65F5E"/>
    <w:rsid w:val="00F66AD7"/>
    <w:rsid w:val="00F80D6E"/>
    <w:rsid w:val="00F8192D"/>
    <w:rsid w:val="00F97094"/>
    <w:rsid w:val="00FA0BA6"/>
    <w:rsid w:val="00FB3874"/>
    <w:rsid w:val="00FB74E7"/>
    <w:rsid w:val="00FC5B60"/>
    <w:rsid w:val="00FD0F1D"/>
    <w:rsid w:val="00FD6B0B"/>
    <w:rsid w:val="00FE2082"/>
    <w:rsid w:val="00FE6885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544B49-8BC0-4563-A39D-676DBB2A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D7"/>
    <w:pPr>
      <w:spacing w:after="200" w:line="276" w:lineRule="auto"/>
    </w:pPr>
    <w:rPr>
      <w:sz w:val="22"/>
      <w:szCs w:val="22"/>
      <w:lang w:val="fr-FR" w:eastAsia="en-US"/>
    </w:rPr>
  </w:style>
  <w:style w:type="paragraph" w:styleId="Titre3">
    <w:name w:val="heading 3"/>
    <w:basedOn w:val="Normal"/>
    <w:next w:val="Normal"/>
    <w:link w:val="Titre3Car"/>
    <w:qFormat/>
    <w:rsid w:val="00EA489F"/>
    <w:pPr>
      <w:keepNext/>
      <w:widowControl w:val="0"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Palatino" w:eastAsia="MS Mincho" w:hAnsi="Palatino" w:cs="Arial"/>
      <w:b/>
      <w:kern w:val="1"/>
      <w:sz w:val="28"/>
      <w:szCs w:val="26"/>
      <w:lang w:val="en-US" w:eastAsia="ar-SA"/>
    </w:rPr>
  </w:style>
  <w:style w:type="paragraph" w:styleId="Titre4">
    <w:name w:val="heading 4"/>
    <w:basedOn w:val="Normal"/>
    <w:next w:val="Normal"/>
    <w:link w:val="Titre4Car"/>
    <w:qFormat/>
    <w:rsid w:val="00EA489F"/>
    <w:pPr>
      <w:keepNext/>
      <w:numPr>
        <w:ilvl w:val="3"/>
        <w:numId w:val="1"/>
      </w:numPr>
      <w:suppressAutoHyphens/>
      <w:spacing w:before="240" w:after="60" w:line="360" w:lineRule="auto"/>
      <w:ind w:left="0" w:right="-7" w:firstLine="0"/>
      <w:outlineLvl w:val="3"/>
    </w:pPr>
    <w:rPr>
      <w:rFonts w:ascii="Palatino" w:eastAsia="Times New Roman" w:hAnsi="Palatino" w:cs="Calibri"/>
      <w:sz w:val="24"/>
      <w:szCs w:val="28"/>
      <w:u w:val="single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57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57C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B5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57C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57C0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link w:val="Titre3"/>
    <w:rsid w:val="00EA489F"/>
    <w:rPr>
      <w:rFonts w:ascii="Palatino" w:eastAsia="MS Mincho" w:hAnsi="Palatino" w:cs="Arial"/>
      <w:b/>
      <w:kern w:val="1"/>
      <w:sz w:val="28"/>
      <w:szCs w:val="26"/>
      <w:lang w:val="en-US" w:eastAsia="ar-SA"/>
    </w:rPr>
  </w:style>
  <w:style w:type="character" w:customStyle="1" w:styleId="Titre4Car">
    <w:name w:val="Titre 4 Car"/>
    <w:link w:val="Titre4"/>
    <w:rsid w:val="00EA489F"/>
    <w:rPr>
      <w:rFonts w:ascii="Palatino" w:eastAsia="Times New Roman" w:hAnsi="Palatino" w:cs="Calibri"/>
      <w:sz w:val="24"/>
      <w:szCs w:val="28"/>
      <w:u w:val="single"/>
      <w:lang w:val="en-GB" w:eastAsia="ar-SA"/>
    </w:rPr>
  </w:style>
  <w:style w:type="table" w:styleId="Grilledutableau">
    <w:name w:val="Table Grid"/>
    <w:basedOn w:val="TableauNormal"/>
    <w:uiPriority w:val="59"/>
    <w:rsid w:val="00EA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7286C"/>
    <w:rPr>
      <w:color w:val="0000FF"/>
      <w:u w:val="single"/>
    </w:rPr>
  </w:style>
  <w:style w:type="paragraph" w:customStyle="1" w:styleId="Default">
    <w:name w:val="Default"/>
    <w:rsid w:val="000C46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urwe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Links>
    <vt:vector size="6" baseType="variant"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mailto:press@urwerk.com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YSar</dc:creator>
  <cp:keywords/>
  <dc:description/>
  <cp:lastModifiedBy>URW</cp:lastModifiedBy>
  <cp:revision>10</cp:revision>
  <cp:lastPrinted>2012-09-10T12:30:00Z</cp:lastPrinted>
  <dcterms:created xsi:type="dcterms:W3CDTF">2015-01-12T10:17:00Z</dcterms:created>
  <dcterms:modified xsi:type="dcterms:W3CDTF">2015-01-15T10:45:00Z</dcterms:modified>
</cp:coreProperties>
</file>