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B07" w:rsidRDefault="00447B07" w:rsidP="00741BB2">
      <w:pPr>
        <w:rPr>
          <w:sz w:val="28"/>
          <w:szCs w:val="28"/>
          <w:lang w:val="sv-SE"/>
        </w:rPr>
      </w:pPr>
    </w:p>
    <w:p w:rsidR="00741BB2" w:rsidRDefault="00741BB2" w:rsidP="00741BB2">
      <w:pPr>
        <w:rPr>
          <w:sz w:val="28"/>
          <w:szCs w:val="28"/>
          <w:lang w:val="sv-SE"/>
        </w:rPr>
      </w:pPr>
      <w:r w:rsidRPr="00447B07">
        <w:rPr>
          <w:sz w:val="28"/>
          <w:szCs w:val="28"/>
          <w:lang w:val="sv-SE"/>
        </w:rPr>
        <w:t>UR-210S «Full Metal Jacket»: das Lieblingskind</w:t>
      </w:r>
    </w:p>
    <w:p w:rsidR="00447B07" w:rsidRPr="00447B07" w:rsidRDefault="00447B07" w:rsidP="00741BB2">
      <w:pPr>
        <w:rPr>
          <w:sz w:val="28"/>
          <w:szCs w:val="28"/>
          <w:lang w:val="sv-SE"/>
        </w:rPr>
      </w:pPr>
    </w:p>
    <w:p w:rsidR="00741BB2" w:rsidRPr="00C42528" w:rsidRDefault="00741BB2" w:rsidP="00741BB2">
      <w:pPr>
        <w:rPr>
          <w:lang w:val="de-CH"/>
        </w:rPr>
      </w:pPr>
      <w:r w:rsidRPr="00C42528">
        <w:rPr>
          <w:lang w:val="de-CH"/>
        </w:rPr>
        <w:t xml:space="preserve">«Besser ist fast nicht möglich», erklärt </w:t>
      </w:r>
      <w:smartTag w:uri="urn:schemas-microsoft-com:office:smarttags" w:element="PersonName">
        <w:smartTagPr>
          <w:attr w:name="ProductID" w:val="Martin Frei"/>
        </w:smartTagPr>
        <w:r w:rsidRPr="00C42528">
          <w:rPr>
            <w:lang w:val="de-CH"/>
          </w:rPr>
          <w:t>Martin Frei</w:t>
        </w:r>
      </w:smartTag>
      <w:r w:rsidRPr="00C42528">
        <w:rPr>
          <w:lang w:val="de-CH"/>
        </w:rPr>
        <w:t>, künstlerischer Direktor und Mitbegründer von URWERK</w:t>
      </w:r>
      <w:r>
        <w:rPr>
          <w:lang w:val="de-CH"/>
        </w:rPr>
        <w:t>, gleich zu Beginn</w:t>
      </w:r>
      <w:r w:rsidRPr="00C42528">
        <w:rPr>
          <w:lang w:val="de-CH"/>
        </w:rPr>
        <w:t>. «Die UR-210S ist in meinen Augen unsere bisher beste Kreation»</w:t>
      </w:r>
      <w:r>
        <w:rPr>
          <w:lang w:val="de-CH"/>
        </w:rPr>
        <w:t>,</w:t>
      </w:r>
      <w:r w:rsidRPr="00C42528">
        <w:rPr>
          <w:lang w:val="de-CH"/>
        </w:rPr>
        <w:t xml:space="preserve"> sagt er mit bewegter Stimme, als er diese URWERK-Neuheit präsentiert. Die UR-210 verfügte von jeher über die orbitale Komplikation und eine imposante retrograde Minutenanzeige,</w:t>
      </w:r>
      <w:r>
        <w:rPr>
          <w:lang w:val="de-CH"/>
        </w:rPr>
        <w:t xml:space="preserve"> doch</w:t>
      </w:r>
      <w:r w:rsidRPr="00C42528">
        <w:rPr>
          <w:lang w:val="de-CH"/>
        </w:rPr>
        <w:t xml:space="preserve"> jetzt überrascht sie einfarbig mit Metallarmband durch eine noch </w:t>
      </w:r>
      <w:proofErr w:type="spellStart"/>
      <w:r w:rsidRPr="00C42528">
        <w:rPr>
          <w:lang w:val="de-CH"/>
        </w:rPr>
        <w:t>ausgeprägtere</w:t>
      </w:r>
      <w:proofErr w:type="spellEnd"/>
      <w:r w:rsidRPr="00C42528">
        <w:rPr>
          <w:lang w:val="de-CH"/>
        </w:rPr>
        <w:t xml:space="preserve"> Persönlichkeit. Dieses Metallarmband wurde speziell für die 35 Exemplare dieses Modells entwickelt.</w:t>
      </w:r>
    </w:p>
    <w:p w:rsidR="00741BB2" w:rsidRPr="00C42528" w:rsidRDefault="00741BB2" w:rsidP="00741BB2">
      <w:pPr>
        <w:rPr>
          <w:lang w:val="de-CH"/>
        </w:rPr>
      </w:pPr>
      <w:r>
        <w:rPr>
          <w:lang w:val="de-CH"/>
        </w:rPr>
        <w:t>Der</w:t>
      </w:r>
      <w:r w:rsidRPr="00C42528">
        <w:rPr>
          <w:lang w:val="de-CH"/>
        </w:rPr>
        <w:t xml:space="preserve"> kompromisslose und radikale Look der UR-210S überzeugt auf den ersten Blick.</w:t>
      </w:r>
    </w:p>
    <w:p w:rsidR="00741BB2" w:rsidRDefault="00741BB2" w:rsidP="00741BB2">
      <w:pPr>
        <w:rPr>
          <w:lang w:val="de-CH"/>
        </w:rPr>
      </w:pPr>
      <w:r w:rsidRPr="00C42528">
        <w:rPr>
          <w:lang w:val="de-CH"/>
        </w:rPr>
        <w:t>Achtung</w:t>
      </w:r>
      <w:r>
        <w:rPr>
          <w:lang w:val="de-CH"/>
        </w:rPr>
        <w:t>:</w:t>
      </w:r>
      <w:r w:rsidRPr="00C42528">
        <w:rPr>
          <w:lang w:val="de-CH"/>
        </w:rPr>
        <w:t xml:space="preserve"> Kreation mit extrem hohem Suchtpotenzial!</w:t>
      </w:r>
    </w:p>
    <w:p w:rsidR="00741BB2" w:rsidRDefault="00741BB2" w:rsidP="00741BB2">
      <w:pPr>
        <w:rPr>
          <w:lang w:val="de-CH"/>
        </w:rPr>
      </w:pPr>
    </w:p>
    <w:p w:rsidR="00447B07" w:rsidRDefault="00447B07" w:rsidP="00741BB2">
      <w:pPr>
        <w:rPr>
          <w:lang w:val="de-CH"/>
        </w:rPr>
      </w:pPr>
    </w:p>
    <w:p w:rsidR="00447B07" w:rsidRDefault="00447B07" w:rsidP="00741BB2">
      <w:pPr>
        <w:rPr>
          <w:lang w:val="de-CH"/>
        </w:rPr>
      </w:pPr>
      <w:r w:rsidRPr="00447B07">
        <w:rPr>
          <w:noProof/>
          <w:lang w:val="fr-CH" w:eastAsia="fr-CH"/>
        </w:rPr>
        <w:drawing>
          <wp:inline distT="0" distB="0" distL="0" distR="0">
            <wp:extent cx="5762625" cy="4076700"/>
            <wp:effectExtent l="0" t="0" r="9525" b="0"/>
            <wp:docPr id="14" name="Image 8" descr="\\Diskstation\data_urwerk\UR-COM\PHOTOS\MONTRES\UR-210\UR-210S\©nbeck_UR_210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Diskstation\data_urwerk\UR-COM\PHOTOS\MONTRES\UR-210\UR-210S\©nbeck_UR_210_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4076700"/>
                    </a:xfrm>
                    <a:prstGeom prst="rect">
                      <a:avLst/>
                    </a:prstGeom>
                    <a:noFill/>
                    <a:ln>
                      <a:noFill/>
                    </a:ln>
                  </pic:spPr>
                </pic:pic>
              </a:graphicData>
            </a:graphic>
          </wp:inline>
        </w:drawing>
      </w:r>
    </w:p>
    <w:p w:rsidR="00741BB2" w:rsidRDefault="00741BB2" w:rsidP="00741BB2">
      <w:pPr>
        <w:rPr>
          <w:lang w:val="de-CH"/>
        </w:rPr>
      </w:pPr>
    </w:p>
    <w:p w:rsidR="00447B07" w:rsidRDefault="00447B07" w:rsidP="00447B07">
      <w:pPr>
        <w:jc w:val="center"/>
        <w:rPr>
          <w:rFonts w:cs="Calibri"/>
          <w:lang w:val="de-CH"/>
        </w:rPr>
      </w:pPr>
      <w:r w:rsidRPr="00447B07">
        <w:rPr>
          <w:rFonts w:eastAsia="Times New Roman"/>
          <w:noProof/>
          <w:lang w:val="fr-CH" w:eastAsia="fr-CH"/>
        </w:rPr>
        <w:lastRenderedPageBreak/>
        <w:drawing>
          <wp:inline distT="0" distB="0" distL="0" distR="0">
            <wp:extent cx="3962400" cy="4991100"/>
            <wp:effectExtent l="0" t="0" r="0" b="0"/>
            <wp:docPr id="16" name="Image 6" descr="E:\Yacine\Mes Images\MONTRES\210\UR210S\UR_210S_Troisquart\UR_210S_Troisqu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E:\Yacine\Mes Images\MONTRES\210\UR210S\UR_210S_Troisquart\UR_210S_Troisquar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0" cy="4991100"/>
                    </a:xfrm>
                    <a:prstGeom prst="rect">
                      <a:avLst/>
                    </a:prstGeom>
                    <a:noFill/>
                    <a:ln>
                      <a:noFill/>
                    </a:ln>
                  </pic:spPr>
                </pic:pic>
              </a:graphicData>
            </a:graphic>
          </wp:inline>
        </w:drawing>
      </w:r>
    </w:p>
    <w:p w:rsidR="00447B07" w:rsidRDefault="00447B07" w:rsidP="00741BB2">
      <w:pPr>
        <w:rPr>
          <w:rFonts w:cs="Calibri"/>
          <w:lang w:val="de-CH"/>
        </w:rPr>
      </w:pPr>
    </w:p>
    <w:p w:rsidR="00741BB2" w:rsidRPr="00116D12" w:rsidRDefault="00741BB2" w:rsidP="00741BB2">
      <w:pPr>
        <w:rPr>
          <w:rFonts w:cs="Calibri"/>
          <w:lang w:val="de-CH"/>
        </w:rPr>
      </w:pPr>
      <w:r w:rsidRPr="00116D12">
        <w:rPr>
          <w:rFonts w:cs="Calibri"/>
          <w:lang w:val="de-CH"/>
        </w:rPr>
        <w:t>Die Satellitenkomplikation der UR-210</w:t>
      </w:r>
      <w:r w:rsidR="00ED1543">
        <w:rPr>
          <w:rFonts w:cs="Calibri"/>
          <w:lang w:val="de-CH"/>
        </w:rPr>
        <w:t>S</w:t>
      </w:r>
      <w:r w:rsidRPr="00116D12">
        <w:rPr>
          <w:rFonts w:cs="Calibri"/>
          <w:lang w:val="de-CH"/>
        </w:rPr>
        <w:t xml:space="preserve"> mit retrograden Minuten ist originell und überraschend. Ein dreidimensionaler Minutenzeiger mit aussergewöhnlichen Abmessungen erinnert an eine Hightech-Verschalung. Er hat die Aufgabe, den Stundenwürfel auf seiner Reise über die Minutenskala zu umrahmen. Diese einstündige Reise durch die Zeit, also sein 60-minütiges Gleiten über einen 120°-Bogen, verläuft sanft und ohne Rucken. Das wahre Spektakel beginnt jedoch am Ende der 59. Minute. Mit einem unüberhörbaren und schnalzenden «Klack» springt der Mechanismus in weniger als einer Zehntelsekunde in seine Ausgangsposition zurück, um den nächsten Stundenwürfel abzuholen. Dieses blitzschnelle retrograde System gründet auf drei Schlüsselelementen:</w:t>
      </w:r>
    </w:p>
    <w:p w:rsidR="00741BB2" w:rsidRDefault="00741BB2" w:rsidP="00741BB2">
      <w:pPr>
        <w:numPr>
          <w:ilvl w:val="0"/>
          <w:numId w:val="3"/>
        </w:numPr>
        <w:rPr>
          <w:rFonts w:cs="Calibri"/>
          <w:lang w:val="de-CH"/>
        </w:rPr>
      </w:pPr>
      <w:r w:rsidRPr="00116D12">
        <w:rPr>
          <w:rFonts w:cs="Calibri"/>
          <w:lang w:val="de-CH"/>
        </w:rPr>
        <w:t xml:space="preserve">Die zentrale Achse garantiert eine perfekte Stabilität des Mechanismus. Sie ruht auf Lagersteinen und bildet das Fundament der gesamten Komplikation. Um die Achse windet sich eine zylinderförmige Feder wie die Spirale eines Marinezeitmessers, die die für das retrograde Werk notwendige Spannung erzeugt. </w:t>
      </w:r>
    </w:p>
    <w:p w:rsidR="00447B07" w:rsidRPr="00116D12" w:rsidRDefault="00447B07" w:rsidP="00447B07">
      <w:pPr>
        <w:rPr>
          <w:rFonts w:cs="Calibri"/>
          <w:lang w:val="de-CH"/>
        </w:rPr>
      </w:pPr>
    </w:p>
    <w:p w:rsidR="00741BB2" w:rsidRPr="00447B07" w:rsidRDefault="00741BB2" w:rsidP="00447B07">
      <w:pPr>
        <w:numPr>
          <w:ilvl w:val="0"/>
          <w:numId w:val="3"/>
        </w:numPr>
        <w:rPr>
          <w:rFonts w:cs="Calibri"/>
          <w:lang w:val="de-CH"/>
        </w:rPr>
      </w:pPr>
      <w:r w:rsidRPr="00447B07">
        <w:rPr>
          <w:rFonts w:cs="Calibri"/>
          <w:lang w:val="de-CH"/>
        </w:rPr>
        <w:lastRenderedPageBreak/>
        <w:t>Der ausgefallene Minutenzeiger – als echte Verschalung des Stundenwürfels – weist aussergewöhnliche Abmessungen auf. Er muss extrem präzise ausgestanzt werden und hat eine Toleranz von nur einem Hundertstelmillimeter. Die Metallverschalung ist insgesamt 0,302 Gramm schwer und hat Traummasse (8,03 mm Breite x 22,29 mm Länge x 7,30 mm Höhe). Sie ist aus Aluminium geschmiedet, wobei ein Messing-Gegengewicht die perfekte Balance garantiert.</w:t>
      </w:r>
    </w:p>
    <w:p w:rsidR="00741BB2" w:rsidRPr="00116D12" w:rsidRDefault="00741BB2" w:rsidP="00741BB2">
      <w:pPr>
        <w:numPr>
          <w:ilvl w:val="0"/>
          <w:numId w:val="3"/>
        </w:numPr>
        <w:rPr>
          <w:rFonts w:cs="Calibri"/>
          <w:lang w:val="de-CH"/>
        </w:rPr>
      </w:pPr>
      <w:r w:rsidRPr="00116D12">
        <w:rPr>
          <w:rFonts w:cs="Calibri"/>
          <w:lang w:val="de-CH"/>
        </w:rPr>
        <w:t>Eine sternförmige doppelte Koaxial-Welle steuert die retrograde Bewegung. Ihr Räderwerk und ihre Drehung definieren die Laufbahn des Minutenzeigers.</w:t>
      </w:r>
    </w:p>
    <w:p w:rsidR="00741BB2" w:rsidRPr="00116D12" w:rsidRDefault="00741BB2" w:rsidP="00741BB2">
      <w:pPr>
        <w:jc w:val="center"/>
        <w:rPr>
          <w:lang w:val="de-CH"/>
        </w:rPr>
      </w:pPr>
    </w:p>
    <w:p w:rsidR="00741BB2" w:rsidRPr="00C42528" w:rsidRDefault="00741BB2" w:rsidP="00741BB2">
      <w:pPr>
        <w:rPr>
          <w:lang w:val="de-CH"/>
        </w:rPr>
      </w:pPr>
    </w:p>
    <w:p w:rsidR="009C2B4E" w:rsidRDefault="00DB1C4F" w:rsidP="007701C4">
      <w:pPr>
        <w:rPr>
          <w:lang w:val="de-CH"/>
        </w:rPr>
      </w:pPr>
      <w:r w:rsidRPr="00116D12">
        <w:rPr>
          <w:rFonts w:cs="Calibri"/>
          <w:lang w:val="de-CH"/>
        </w:rPr>
        <w:t>Das Zifferblatt der UR-210</w:t>
      </w:r>
      <w:r w:rsidR="00ED1543">
        <w:rPr>
          <w:rFonts w:cs="Calibri"/>
          <w:lang w:val="de-CH"/>
        </w:rPr>
        <w:t>S</w:t>
      </w:r>
      <w:r w:rsidRPr="00116D12">
        <w:rPr>
          <w:rFonts w:cs="Calibri"/>
          <w:lang w:val="de-CH"/>
        </w:rPr>
        <w:t xml:space="preserve"> verfügt bei 1 Uhr über eine klassische Gangreserveanzeige. Direkt gegenüber bei 11 Uhr befindet sich eine fast identische Anzeige. Gibt es zwei Anzeigen für doppelte Kontrolle? Nein, es handelt sich hierbei nicht um einen gewöhnlichen Mechanismus, sondern um eine ganz neuartige, faszinierende Messung – und eine Weltneuheit! Hier wird die Aufzugseffizienz der vergangenen zwei Stunden angezeigt.</w:t>
      </w:r>
      <w:r w:rsidR="00705F1B" w:rsidRPr="00116D12">
        <w:rPr>
          <w:rFonts w:cs="Calibri"/>
          <w:lang w:val="de-CH"/>
        </w:rPr>
        <w:t xml:space="preserve"> </w:t>
      </w:r>
      <w:r w:rsidRPr="00116D12">
        <w:rPr>
          <w:lang w:val="de-CH"/>
        </w:rPr>
        <w:t>Waren Sie in den vergangenen zwei Stunden aktiv genug, um Ihre UR-210 mit der für ihren Gang benötigten Energie zu versorgen? Wenn ja, zeigt der Effizienzindikator deutlich auf Grün. Im entgegengesetzten Fall verbrauchen Sie mehr Energie als sie erzeugen und dann schlägt die Anzeige auf Rot um.</w:t>
      </w:r>
    </w:p>
    <w:p w:rsidR="00447B07" w:rsidRPr="00116D12" w:rsidRDefault="00447B07" w:rsidP="007701C4">
      <w:pPr>
        <w:rPr>
          <w:lang w:val="de-CH"/>
        </w:rPr>
      </w:pPr>
    </w:p>
    <w:p w:rsidR="00A85584" w:rsidRPr="00116D12" w:rsidRDefault="00A85584" w:rsidP="00A85584">
      <w:pPr>
        <w:jc w:val="both"/>
        <w:rPr>
          <w:rFonts w:cs="Calibri"/>
          <w:lang w:val="de-CH"/>
        </w:rPr>
      </w:pPr>
      <w:r w:rsidRPr="00116D12">
        <w:rPr>
          <w:rFonts w:cs="Calibri"/>
          <w:lang w:val="de-CH"/>
        </w:rPr>
        <w:t>Dank dieser Informationen können Sie von nun an selbst intervenieren. Signalisiert Ihre UR-210 eine ungenügende Energiezufuhr, können Sie den Aufzugsregulator (im Gehäuseboden) auf «FULL» stellen. Der Rotor wandelt somit auch die kleinste Bewegung in reine Energie um. In dieser Einstellung wird der Aufzug durch eine mit der Schwungmasse gekoppelte Turbine optimiert. Dies gewährleistet einen optimalen und konstanten Aufzug. Ist die Aufzugskraft zu stark und überstrapaziert unnötigerweise den Mechanismus? Dann stellen Sie das Einstellrad auf «REDUCED», und schon wird das Rotorbremssystem aktiviert: Eine Turbine mit wie bei einem Luftkompressor auf Lagersteinen montierten Schaufeln setzt sich in Gang und erzeugt einen internen Widerstand, eine Luftreibung, die ausreicht, um die Masse des Automatikaufzugs zu bremsen. Im Modus «STOP» wird das Automatikaufzugssystem ganz deaktiviert und die UR-</w:t>
      </w:r>
      <w:smartTag w:uri="urn:schemas-microsoft-com:office:smarttags" w:element="metricconverter">
        <w:smartTagPr>
          <w:attr w:name="ProductID" w:val="210 in"/>
        </w:smartTagPr>
        <w:r w:rsidRPr="00116D12">
          <w:rPr>
            <w:rFonts w:cs="Calibri"/>
            <w:lang w:val="de-CH"/>
          </w:rPr>
          <w:t>210 in</w:t>
        </w:r>
      </w:smartTag>
      <w:r w:rsidRPr="00116D12">
        <w:rPr>
          <w:rFonts w:cs="Calibri"/>
          <w:lang w:val="de-CH"/>
        </w:rPr>
        <w:t xml:space="preserve"> einen Zeitmesser mit Handaufzug umgemünzt.</w:t>
      </w:r>
    </w:p>
    <w:p w:rsidR="00447B07" w:rsidRPr="00116D12" w:rsidRDefault="00447B07" w:rsidP="007701C4">
      <w:pPr>
        <w:rPr>
          <w:lang w:val="de-CH"/>
        </w:rPr>
      </w:pPr>
    </w:p>
    <w:p w:rsidR="00B0389A" w:rsidRPr="00116D12" w:rsidRDefault="00A85584" w:rsidP="005242B0">
      <w:pPr>
        <w:rPr>
          <w:lang w:val="de-CH"/>
        </w:rPr>
      </w:pPr>
      <w:r w:rsidRPr="00116D12">
        <w:rPr>
          <w:b/>
          <w:lang w:val="de-CH"/>
        </w:rPr>
        <w:t>Pressekontakt</w:t>
      </w:r>
      <w:r w:rsidR="00B0389A" w:rsidRPr="00116D12">
        <w:rPr>
          <w:b/>
          <w:lang w:val="de-CH"/>
        </w:rPr>
        <w:t>:</w:t>
      </w:r>
    </w:p>
    <w:p w:rsidR="00B0389A" w:rsidRPr="00116D12" w:rsidRDefault="00A85584" w:rsidP="005242B0">
      <w:pPr>
        <w:pStyle w:val="Titre3"/>
        <w:spacing w:before="0" w:after="0"/>
        <w:rPr>
          <w:rFonts w:ascii="Calibri" w:eastAsia="Calibri" w:hAnsi="Calibri"/>
          <w:b w:val="0"/>
          <w:sz w:val="22"/>
          <w:szCs w:val="22"/>
          <w:lang w:val="de-CH"/>
        </w:rPr>
      </w:pPr>
      <w:r w:rsidRPr="00116D12">
        <w:rPr>
          <w:rFonts w:ascii="Calibri" w:eastAsia="Calibri" w:hAnsi="Calibri"/>
          <w:b w:val="0"/>
          <w:sz w:val="22"/>
          <w:szCs w:val="22"/>
          <w:lang w:val="de-CH"/>
        </w:rPr>
        <w:t>Frau</w:t>
      </w:r>
      <w:r w:rsidR="00B0389A" w:rsidRPr="00116D12">
        <w:rPr>
          <w:rFonts w:ascii="Calibri" w:eastAsia="Calibri" w:hAnsi="Calibri"/>
          <w:b w:val="0"/>
          <w:sz w:val="22"/>
          <w:szCs w:val="22"/>
          <w:lang w:val="de-CH"/>
        </w:rPr>
        <w:t xml:space="preserve"> </w:t>
      </w:r>
      <w:smartTag w:uri="urn:schemas-microsoft-com:office:smarttags" w:element="PersonName">
        <w:smartTagPr>
          <w:attr w:name="ProductID" w:val="Yacine Sar"/>
        </w:smartTagPr>
        <w:r w:rsidR="00B0389A" w:rsidRPr="00116D12">
          <w:rPr>
            <w:rFonts w:ascii="Calibri" w:eastAsia="Calibri" w:hAnsi="Calibri"/>
            <w:b w:val="0"/>
            <w:sz w:val="22"/>
            <w:szCs w:val="22"/>
            <w:lang w:val="de-CH"/>
          </w:rPr>
          <w:t>Yacine Sar</w:t>
        </w:r>
      </w:smartTag>
    </w:p>
    <w:p w:rsidR="00B0389A" w:rsidRPr="00116D12" w:rsidRDefault="003729D6" w:rsidP="005242B0">
      <w:pPr>
        <w:pStyle w:val="Titre3"/>
        <w:spacing w:before="0" w:after="0"/>
        <w:rPr>
          <w:rFonts w:ascii="Calibri" w:eastAsia="Calibri" w:hAnsi="Calibri"/>
          <w:b w:val="0"/>
          <w:sz w:val="22"/>
          <w:szCs w:val="22"/>
          <w:lang w:val="de-CH"/>
        </w:rPr>
      </w:pPr>
      <w:hyperlink r:id="rId9" w:history="1">
        <w:r w:rsidR="00B0389A" w:rsidRPr="00116D12">
          <w:rPr>
            <w:rFonts w:ascii="Calibri" w:eastAsia="Calibri" w:hAnsi="Calibri"/>
            <w:b w:val="0"/>
            <w:sz w:val="22"/>
            <w:szCs w:val="22"/>
            <w:lang w:val="de-CH"/>
          </w:rPr>
          <w:t>press@urwerk.com</w:t>
        </w:r>
      </w:hyperlink>
    </w:p>
    <w:p w:rsidR="00B0389A" w:rsidRPr="00116D12" w:rsidRDefault="00B0389A" w:rsidP="005242B0">
      <w:pPr>
        <w:pStyle w:val="Titre3"/>
        <w:spacing w:before="0" w:after="0"/>
        <w:rPr>
          <w:rFonts w:ascii="Calibri" w:eastAsia="Calibri" w:hAnsi="Calibri"/>
          <w:b w:val="0"/>
          <w:sz w:val="22"/>
          <w:szCs w:val="22"/>
          <w:lang w:val="de-CH"/>
        </w:rPr>
      </w:pPr>
      <w:r w:rsidRPr="00116D12">
        <w:rPr>
          <w:rFonts w:ascii="Calibri" w:eastAsia="Calibri" w:hAnsi="Calibri"/>
          <w:b w:val="0"/>
          <w:sz w:val="22"/>
          <w:szCs w:val="22"/>
          <w:lang w:val="de-CH"/>
        </w:rPr>
        <w:t>+41 79 834 4665</w:t>
      </w:r>
    </w:p>
    <w:p w:rsidR="00B0389A" w:rsidRPr="00116D12" w:rsidRDefault="00B0389A" w:rsidP="005242B0">
      <w:pPr>
        <w:pStyle w:val="Titre3"/>
        <w:spacing w:before="0" w:after="0"/>
        <w:rPr>
          <w:rFonts w:ascii="Calibri" w:eastAsia="Calibri" w:hAnsi="Calibri"/>
          <w:b w:val="0"/>
          <w:sz w:val="22"/>
          <w:szCs w:val="22"/>
          <w:lang w:val="de-CH"/>
        </w:rPr>
      </w:pPr>
      <w:r w:rsidRPr="00116D12">
        <w:rPr>
          <w:rFonts w:ascii="Calibri" w:eastAsia="Calibri" w:hAnsi="Calibri"/>
          <w:b w:val="0"/>
          <w:sz w:val="22"/>
          <w:szCs w:val="22"/>
          <w:lang w:val="de-CH"/>
        </w:rPr>
        <w:t>+41 22 900 2027</w:t>
      </w:r>
    </w:p>
    <w:p w:rsidR="00447B07" w:rsidRDefault="00B0389A" w:rsidP="00ED1543">
      <w:pPr>
        <w:pStyle w:val="Titre3"/>
        <w:spacing w:before="0" w:after="120"/>
        <w:rPr>
          <w:lang w:val="de-CH"/>
        </w:rPr>
      </w:pPr>
      <w:r w:rsidRPr="00116D12">
        <w:rPr>
          <w:lang w:val="de-CH"/>
        </w:rPr>
        <w:br w:type="page"/>
      </w:r>
    </w:p>
    <w:p w:rsidR="00B0389A" w:rsidRPr="00116D12" w:rsidRDefault="00B0389A" w:rsidP="00ED1543">
      <w:pPr>
        <w:pStyle w:val="Titre3"/>
        <w:spacing w:before="0" w:after="120"/>
        <w:rPr>
          <w:rFonts w:ascii="Calibri" w:hAnsi="Calibri"/>
          <w:lang w:val="de-CH"/>
        </w:rPr>
      </w:pPr>
      <w:r w:rsidRPr="00116D12">
        <w:rPr>
          <w:rFonts w:ascii="Calibri" w:hAnsi="Calibri"/>
          <w:lang w:val="de-CH"/>
        </w:rPr>
        <w:lastRenderedPageBreak/>
        <w:t>UR-210</w:t>
      </w:r>
      <w:r w:rsidR="00ED1543">
        <w:rPr>
          <w:rFonts w:ascii="Calibri" w:hAnsi="Calibri"/>
          <w:lang w:val="de-CH"/>
        </w:rPr>
        <w:t>S</w:t>
      </w:r>
      <w:r w:rsidR="00447B07">
        <w:rPr>
          <w:rFonts w:ascii="Calibri" w:hAnsi="Calibri"/>
          <w:lang w:val="de-CH"/>
        </w:rPr>
        <w:t xml:space="preserve"> „</w:t>
      </w:r>
      <w:proofErr w:type="spellStart"/>
      <w:r w:rsidR="00447B07">
        <w:rPr>
          <w:rFonts w:ascii="Calibri" w:hAnsi="Calibri"/>
          <w:lang w:val="de-CH"/>
        </w:rPr>
        <w:t>Full</w:t>
      </w:r>
      <w:proofErr w:type="spellEnd"/>
      <w:r w:rsidR="00447B07">
        <w:rPr>
          <w:rFonts w:ascii="Calibri" w:hAnsi="Calibri"/>
          <w:lang w:val="de-CH"/>
        </w:rPr>
        <w:t xml:space="preserve"> </w:t>
      </w:r>
      <w:proofErr w:type="spellStart"/>
      <w:r w:rsidR="00447B07">
        <w:rPr>
          <w:rFonts w:ascii="Calibri" w:hAnsi="Calibri"/>
          <w:lang w:val="de-CH"/>
        </w:rPr>
        <w:t>Metal</w:t>
      </w:r>
      <w:proofErr w:type="spellEnd"/>
      <w:r w:rsidR="00447B07">
        <w:rPr>
          <w:rFonts w:ascii="Calibri" w:hAnsi="Calibri"/>
          <w:lang w:val="de-CH"/>
        </w:rPr>
        <w:t xml:space="preserve"> </w:t>
      </w:r>
      <w:proofErr w:type="spellStart"/>
      <w:r w:rsidR="00447B07">
        <w:rPr>
          <w:rFonts w:ascii="Calibri" w:hAnsi="Calibri"/>
          <w:lang w:val="de-CH"/>
        </w:rPr>
        <w:t>Jacket</w:t>
      </w:r>
      <w:proofErr w:type="spellEnd"/>
      <w:r w:rsidR="00447B07">
        <w:rPr>
          <w:rFonts w:ascii="Calibri" w:hAnsi="Calibri"/>
          <w:lang w:val="de-CH"/>
        </w:rPr>
        <w:t xml:space="preserve">“ </w:t>
      </w:r>
      <w:r w:rsidR="00705F1B" w:rsidRPr="00116D12">
        <w:rPr>
          <w:rFonts w:ascii="Calibri" w:hAnsi="Calibri"/>
          <w:lang w:val="de-CH"/>
        </w:rPr>
        <w:t>:</w:t>
      </w:r>
      <w:r w:rsidRPr="00116D12">
        <w:rPr>
          <w:rFonts w:ascii="Calibri" w:hAnsi="Calibri"/>
          <w:lang w:val="de-CH"/>
        </w:rPr>
        <w:t xml:space="preserve"> </w:t>
      </w:r>
      <w:r w:rsidR="00A85584" w:rsidRPr="00116D12">
        <w:rPr>
          <w:rFonts w:ascii="Calibri" w:hAnsi="Calibri"/>
          <w:lang w:val="de-CH"/>
        </w:rPr>
        <w:t>Technische Merkmale</w:t>
      </w:r>
    </w:p>
    <w:p w:rsidR="00B0389A" w:rsidRPr="00116D12" w:rsidRDefault="00B0389A" w:rsidP="00B0389A">
      <w:pPr>
        <w:spacing w:after="120"/>
        <w:jc w:val="both"/>
        <w:rPr>
          <w:lang w:val="de-CH" w:eastAsia="ar-SA"/>
        </w:rPr>
      </w:pPr>
    </w:p>
    <w:tbl>
      <w:tblPr>
        <w:tblW w:w="0" w:type="auto"/>
        <w:tblLook w:val="04A0" w:firstRow="1" w:lastRow="0" w:firstColumn="1" w:lastColumn="0" w:noHBand="0" w:noVBand="1"/>
      </w:tblPr>
      <w:tblGrid>
        <w:gridCol w:w="2497"/>
        <w:gridCol w:w="6575"/>
      </w:tblGrid>
      <w:tr w:rsidR="00B0389A" w:rsidRPr="00116D12" w:rsidTr="00581AF3">
        <w:tc>
          <w:tcPr>
            <w:tcW w:w="2518" w:type="dxa"/>
            <w:shd w:val="clear" w:color="auto" w:fill="auto"/>
          </w:tcPr>
          <w:p w:rsidR="00B0389A" w:rsidRPr="00116D12" w:rsidRDefault="00A85584" w:rsidP="00B0389A">
            <w:pPr>
              <w:pStyle w:val="Titre4"/>
              <w:numPr>
                <w:ilvl w:val="3"/>
                <w:numId w:val="2"/>
              </w:numPr>
              <w:spacing w:before="0" w:after="0" w:line="276" w:lineRule="auto"/>
              <w:ind w:left="0" w:firstLine="0"/>
              <w:jc w:val="both"/>
              <w:rPr>
                <w:rFonts w:ascii="Calibri" w:hAnsi="Calibri"/>
                <w:b/>
                <w:sz w:val="22"/>
                <w:szCs w:val="22"/>
                <w:lang w:val="de-CH"/>
              </w:rPr>
            </w:pPr>
            <w:r w:rsidRPr="00116D12">
              <w:rPr>
                <w:rFonts w:ascii="Calibri" w:hAnsi="Calibri"/>
                <w:b/>
                <w:sz w:val="22"/>
                <w:szCs w:val="22"/>
                <w:lang w:val="de-CH"/>
              </w:rPr>
              <w:t>Gehäuse</w:t>
            </w:r>
          </w:p>
        </w:tc>
        <w:tc>
          <w:tcPr>
            <w:tcW w:w="6694" w:type="dxa"/>
            <w:shd w:val="clear" w:color="auto" w:fill="auto"/>
          </w:tcPr>
          <w:p w:rsidR="00B0389A" w:rsidRPr="00116D12" w:rsidRDefault="00B0389A" w:rsidP="00581AF3">
            <w:pPr>
              <w:spacing w:after="120"/>
              <w:jc w:val="both"/>
              <w:rPr>
                <w:lang w:val="de-CH" w:eastAsia="ar-SA"/>
              </w:rPr>
            </w:pPr>
          </w:p>
        </w:tc>
      </w:tr>
      <w:tr w:rsidR="00B0389A" w:rsidRPr="00C400A9" w:rsidTr="00581AF3">
        <w:tc>
          <w:tcPr>
            <w:tcW w:w="2518" w:type="dxa"/>
            <w:shd w:val="clear" w:color="auto" w:fill="auto"/>
          </w:tcPr>
          <w:p w:rsidR="00B0389A" w:rsidRPr="00116D12" w:rsidRDefault="00A85584" w:rsidP="00581AF3">
            <w:pPr>
              <w:spacing w:after="120"/>
              <w:jc w:val="both"/>
              <w:rPr>
                <w:lang w:val="de-CH" w:eastAsia="ar-SA"/>
              </w:rPr>
            </w:pPr>
            <w:r w:rsidRPr="00116D12">
              <w:rPr>
                <w:lang w:val="de-CH" w:eastAsia="ar-SA"/>
              </w:rPr>
              <w:t>Material</w:t>
            </w:r>
            <w:r w:rsidR="00B0389A" w:rsidRPr="00116D12">
              <w:rPr>
                <w:lang w:val="de-CH" w:eastAsia="ar-SA"/>
              </w:rPr>
              <w:t>:</w:t>
            </w:r>
          </w:p>
        </w:tc>
        <w:tc>
          <w:tcPr>
            <w:tcW w:w="6694" w:type="dxa"/>
            <w:shd w:val="clear" w:color="auto" w:fill="auto"/>
          </w:tcPr>
          <w:p w:rsidR="00B0389A" w:rsidRPr="00116D12" w:rsidRDefault="00A85584" w:rsidP="00581AF3">
            <w:pPr>
              <w:spacing w:after="120"/>
              <w:jc w:val="both"/>
              <w:rPr>
                <w:lang w:val="de-CH" w:eastAsia="ar-SA"/>
              </w:rPr>
            </w:pPr>
            <w:r w:rsidRPr="00116D12">
              <w:rPr>
                <w:lang w:val="de-CH" w:eastAsia="ar-SA"/>
              </w:rPr>
              <w:t>Titan und Stahl</w:t>
            </w:r>
            <w:r w:rsidR="00C400A9">
              <w:rPr>
                <w:lang w:val="de-CH" w:eastAsia="ar-SA"/>
              </w:rPr>
              <w:t xml:space="preserve"> </w:t>
            </w:r>
            <w:r w:rsidR="00C400A9" w:rsidRPr="00C400A9">
              <w:rPr>
                <w:lang w:val="de-CH" w:eastAsia="ar-SA"/>
              </w:rPr>
              <w:t>mit Metallarmbändern</w:t>
            </w:r>
            <w:bookmarkStart w:id="0" w:name="_GoBack"/>
            <w:bookmarkEnd w:id="0"/>
          </w:p>
        </w:tc>
      </w:tr>
      <w:tr w:rsidR="00B0389A" w:rsidRPr="00C400A9" w:rsidTr="00581AF3">
        <w:tc>
          <w:tcPr>
            <w:tcW w:w="2518" w:type="dxa"/>
            <w:shd w:val="clear" w:color="auto" w:fill="auto"/>
          </w:tcPr>
          <w:p w:rsidR="00B0389A" w:rsidRPr="00116D12" w:rsidRDefault="00A85584" w:rsidP="00581AF3">
            <w:pPr>
              <w:spacing w:after="120"/>
              <w:jc w:val="both"/>
              <w:rPr>
                <w:lang w:val="de-CH" w:eastAsia="ar-SA"/>
              </w:rPr>
            </w:pPr>
            <w:r w:rsidRPr="00116D12">
              <w:rPr>
                <w:lang w:val="de-CH" w:eastAsia="ar-SA"/>
              </w:rPr>
              <w:t>Abmessungen</w:t>
            </w:r>
            <w:r w:rsidR="00B0389A" w:rsidRPr="00116D12">
              <w:rPr>
                <w:lang w:val="de-CH" w:eastAsia="ar-SA"/>
              </w:rPr>
              <w:t>:</w:t>
            </w:r>
          </w:p>
        </w:tc>
        <w:tc>
          <w:tcPr>
            <w:tcW w:w="6694" w:type="dxa"/>
            <w:shd w:val="clear" w:color="auto" w:fill="auto"/>
          </w:tcPr>
          <w:p w:rsidR="00B0389A" w:rsidRPr="00116D12" w:rsidRDefault="00A85584" w:rsidP="00581AF3">
            <w:pPr>
              <w:spacing w:after="120"/>
              <w:jc w:val="both"/>
              <w:rPr>
                <w:lang w:val="de-CH" w:eastAsia="ar-SA"/>
              </w:rPr>
            </w:pPr>
            <w:r w:rsidRPr="00116D12">
              <w:rPr>
                <w:lang w:val="de-CH" w:eastAsia="ar-SA"/>
              </w:rPr>
              <w:t>Breite</w:t>
            </w:r>
            <w:r w:rsidR="00B0389A" w:rsidRPr="00116D12">
              <w:rPr>
                <w:lang w:val="de-CH" w:eastAsia="ar-SA"/>
              </w:rPr>
              <w:t xml:space="preserve"> 43</w:t>
            </w:r>
            <w:r w:rsidRPr="00116D12">
              <w:rPr>
                <w:lang w:val="de-CH" w:eastAsia="ar-SA"/>
              </w:rPr>
              <w:t>,</w:t>
            </w:r>
            <w:r w:rsidR="00B0389A" w:rsidRPr="00116D12">
              <w:rPr>
                <w:lang w:val="de-CH" w:eastAsia="ar-SA"/>
              </w:rPr>
              <w:t>8</w:t>
            </w:r>
            <w:r w:rsidRPr="00116D12">
              <w:rPr>
                <w:lang w:val="de-CH" w:eastAsia="ar-SA"/>
              </w:rPr>
              <w:t> </w:t>
            </w:r>
            <w:r w:rsidR="00B0389A" w:rsidRPr="00116D12">
              <w:rPr>
                <w:lang w:val="de-CH" w:eastAsia="ar-SA"/>
              </w:rPr>
              <w:t>mm</w:t>
            </w:r>
            <w:r w:rsidRPr="00116D12">
              <w:rPr>
                <w:lang w:val="de-CH" w:eastAsia="ar-SA"/>
              </w:rPr>
              <w:t>,</w:t>
            </w:r>
            <w:r w:rsidR="00B0389A" w:rsidRPr="00116D12">
              <w:rPr>
                <w:lang w:val="de-CH" w:eastAsia="ar-SA"/>
              </w:rPr>
              <w:t xml:space="preserve"> </w:t>
            </w:r>
            <w:r w:rsidRPr="00116D12">
              <w:rPr>
                <w:lang w:val="de-CH" w:eastAsia="ar-SA"/>
              </w:rPr>
              <w:t>Länge</w:t>
            </w:r>
            <w:r w:rsidR="00B0389A" w:rsidRPr="00116D12">
              <w:rPr>
                <w:lang w:val="de-CH" w:eastAsia="ar-SA"/>
              </w:rPr>
              <w:t xml:space="preserve"> 53</w:t>
            </w:r>
            <w:r w:rsidRPr="00116D12">
              <w:rPr>
                <w:lang w:val="de-CH" w:eastAsia="ar-SA"/>
              </w:rPr>
              <w:t>,</w:t>
            </w:r>
            <w:r w:rsidR="00B0389A" w:rsidRPr="00116D12">
              <w:rPr>
                <w:lang w:val="de-CH" w:eastAsia="ar-SA"/>
              </w:rPr>
              <w:t>6</w:t>
            </w:r>
            <w:r w:rsidRPr="00116D12">
              <w:rPr>
                <w:lang w:val="de-CH" w:eastAsia="ar-SA"/>
              </w:rPr>
              <w:t> </w:t>
            </w:r>
            <w:r w:rsidR="00B0389A" w:rsidRPr="00116D12">
              <w:rPr>
                <w:lang w:val="de-CH" w:eastAsia="ar-SA"/>
              </w:rPr>
              <w:t>mm</w:t>
            </w:r>
            <w:r w:rsidRPr="00116D12">
              <w:rPr>
                <w:lang w:val="de-CH" w:eastAsia="ar-SA"/>
              </w:rPr>
              <w:t>,</w:t>
            </w:r>
            <w:r w:rsidR="00B0389A" w:rsidRPr="00116D12">
              <w:rPr>
                <w:lang w:val="de-CH" w:eastAsia="ar-SA"/>
              </w:rPr>
              <w:t xml:space="preserve"> </w:t>
            </w:r>
            <w:r w:rsidRPr="00116D12">
              <w:rPr>
                <w:lang w:val="de-CH" w:eastAsia="ar-SA"/>
              </w:rPr>
              <w:t>Höhe</w:t>
            </w:r>
            <w:r w:rsidR="00B0389A" w:rsidRPr="00116D12">
              <w:rPr>
                <w:lang w:val="de-CH" w:eastAsia="ar-SA"/>
              </w:rPr>
              <w:t xml:space="preserve"> 17</w:t>
            </w:r>
            <w:r w:rsidRPr="00116D12">
              <w:rPr>
                <w:lang w:val="de-CH" w:eastAsia="ar-SA"/>
              </w:rPr>
              <w:t>,</w:t>
            </w:r>
            <w:r w:rsidR="00B0389A" w:rsidRPr="00116D12">
              <w:rPr>
                <w:lang w:val="de-CH" w:eastAsia="ar-SA"/>
              </w:rPr>
              <w:t>8</w:t>
            </w:r>
            <w:r w:rsidRPr="00116D12">
              <w:rPr>
                <w:lang w:val="de-CH" w:eastAsia="ar-SA"/>
              </w:rPr>
              <w:t> </w:t>
            </w:r>
            <w:r w:rsidR="00B0389A" w:rsidRPr="00116D12">
              <w:rPr>
                <w:lang w:val="de-CH" w:eastAsia="ar-SA"/>
              </w:rPr>
              <w:t>mm</w:t>
            </w:r>
          </w:p>
        </w:tc>
      </w:tr>
      <w:tr w:rsidR="00B0389A" w:rsidRPr="00116D12" w:rsidTr="00581AF3">
        <w:trPr>
          <w:trHeight w:val="466"/>
        </w:trPr>
        <w:tc>
          <w:tcPr>
            <w:tcW w:w="2518" w:type="dxa"/>
            <w:shd w:val="clear" w:color="auto" w:fill="auto"/>
          </w:tcPr>
          <w:p w:rsidR="00B0389A" w:rsidRPr="00116D12" w:rsidRDefault="00A85584" w:rsidP="00581AF3">
            <w:pPr>
              <w:spacing w:after="120"/>
              <w:jc w:val="both"/>
              <w:rPr>
                <w:lang w:val="de-CH" w:eastAsia="ar-SA"/>
              </w:rPr>
            </w:pPr>
            <w:r w:rsidRPr="00116D12">
              <w:rPr>
                <w:lang w:val="de-CH" w:eastAsia="ar-SA"/>
              </w:rPr>
              <w:t>Glas</w:t>
            </w:r>
            <w:r w:rsidR="00B0389A" w:rsidRPr="00116D12">
              <w:rPr>
                <w:lang w:val="de-CH" w:eastAsia="ar-SA"/>
              </w:rPr>
              <w:t>:</w:t>
            </w:r>
          </w:p>
        </w:tc>
        <w:tc>
          <w:tcPr>
            <w:tcW w:w="6694" w:type="dxa"/>
            <w:shd w:val="clear" w:color="auto" w:fill="auto"/>
          </w:tcPr>
          <w:p w:rsidR="00B0389A" w:rsidRPr="00116D12" w:rsidRDefault="00A85584" w:rsidP="00581AF3">
            <w:pPr>
              <w:spacing w:after="120"/>
              <w:jc w:val="both"/>
              <w:rPr>
                <w:lang w:val="de-CH" w:eastAsia="ar-SA"/>
              </w:rPr>
            </w:pPr>
            <w:r w:rsidRPr="00116D12">
              <w:rPr>
                <w:lang w:val="de-CH" w:eastAsia="ar-SA"/>
              </w:rPr>
              <w:t>Saphirkristall</w:t>
            </w:r>
          </w:p>
        </w:tc>
      </w:tr>
      <w:tr w:rsidR="00B0389A" w:rsidRPr="00116D12" w:rsidTr="00581AF3">
        <w:tc>
          <w:tcPr>
            <w:tcW w:w="2518" w:type="dxa"/>
            <w:shd w:val="clear" w:color="auto" w:fill="auto"/>
          </w:tcPr>
          <w:p w:rsidR="00B0389A" w:rsidRPr="00116D12" w:rsidRDefault="00A85584" w:rsidP="00581AF3">
            <w:pPr>
              <w:spacing w:after="120"/>
              <w:jc w:val="both"/>
              <w:rPr>
                <w:lang w:val="de-CH" w:eastAsia="ar-SA"/>
              </w:rPr>
            </w:pPr>
            <w:r w:rsidRPr="00116D12">
              <w:rPr>
                <w:lang w:val="de-CH" w:eastAsia="ar-SA"/>
              </w:rPr>
              <w:t>Wasserdichte</w:t>
            </w:r>
            <w:r w:rsidR="00B0389A" w:rsidRPr="00116D12">
              <w:rPr>
                <w:lang w:val="de-CH" w:eastAsia="ar-SA"/>
              </w:rPr>
              <w:t>:</w:t>
            </w:r>
          </w:p>
        </w:tc>
        <w:tc>
          <w:tcPr>
            <w:tcW w:w="6694" w:type="dxa"/>
            <w:shd w:val="clear" w:color="auto" w:fill="auto"/>
          </w:tcPr>
          <w:p w:rsidR="00B0389A" w:rsidRPr="00116D12" w:rsidRDefault="00A85584" w:rsidP="00AA0BCE">
            <w:pPr>
              <w:spacing w:after="120"/>
              <w:jc w:val="both"/>
              <w:rPr>
                <w:lang w:val="de-CH" w:eastAsia="ar-SA"/>
              </w:rPr>
            </w:pPr>
            <w:r w:rsidRPr="00116D12">
              <w:rPr>
                <w:lang w:val="de-CH" w:eastAsia="ar-SA"/>
              </w:rPr>
              <w:t>druckgeprüft bis</w:t>
            </w:r>
            <w:r w:rsidR="00B0389A" w:rsidRPr="00116D12">
              <w:rPr>
                <w:lang w:val="de-CH" w:eastAsia="ar-SA"/>
              </w:rPr>
              <w:t xml:space="preserve"> 3</w:t>
            </w:r>
            <w:r w:rsidRPr="00116D12">
              <w:rPr>
                <w:lang w:val="de-CH" w:eastAsia="ar-SA"/>
              </w:rPr>
              <w:t> </w:t>
            </w:r>
            <w:proofErr w:type="spellStart"/>
            <w:r w:rsidRPr="00116D12">
              <w:rPr>
                <w:lang w:val="de-CH" w:eastAsia="ar-SA"/>
              </w:rPr>
              <w:t>atm</w:t>
            </w:r>
            <w:proofErr w:type="spellEnd"/>
            <w:r w:rsidRPr="00116D12">
              <w:rPr>
                <w:lang w:val="de-CH" w:eastAsia="ar-SA"/>
              </w:rPr>
              <w:t xml:space="preserve"> </w:t>
            </w:r>
            <w:r w:rsidR="00B0389A" w:rsidRPr="00116D12">
              <w:rPr>
                <w:lang w:val="de-CH" w:eastAsia="ar-SA"/>
              </w:rPr>
              <w:t xml:space="preserve">/ </w:t>
            </w:r>
            <w:smartTag w:uri="urn:schemas-microsoft-com:office:smarttags" w:element="metricconverter">
              <w:smartTagPr>
                <w:attr w:name="ProductID" w:val="30 m"/>
              </w:smartTagPr>
              <w:r w:rsidR="00B0389A" w:rsidRPr="00116D12">
                <w:rPr>
                  <w:lang w:val="de-CH" w:eastAsia="ar-SA"/>
                </w:rPr>
                <w:t>30</w:t>
              </w:r>
              <w:r w:rsidRPr="00116D12">
                <w:rPr>
                  <w:lang w:val="de-CH" w:eastAsia="ar-SA"/>
                </w:rPr>
                <w:t> </w:t>
              </w:r>
              <w:r w:rsidR="00AA0BCE" w:rsidRPr="00116D12">
                <w:rPr>
                  <w:lang w:val="de-CH" w:eastAsia="ar-SA"/>
                </w:rPr>
                <w:t>m</w:t>
              </w:r>
            </w:smartTag>
          </w:p>
        </w:tc>
      </w:tr>
      <w:tr w:rsidR="00B0389A" w:rsidRPr="00116D12" w:rsidTr="00581AF3">
        <w:tc>
          <w:tcPr>
            <w:tcW w:w="2518" w:type="dxa"/>
            <w:shd w:val="clear" w:color="auto" w:fill="auto"/>
          </w:tcPr>
          <w:p w:rsidR="00B0389A" w:rsidRPr="00116D12" w:rsidRDefault="00A85584" w:rsidP="00581AF3">
            <w:pPr>
              <w:spacing w:after="120"/>
              <w:jc w:val="both"/>
              <w:rPr>
                <w:lang w:val="de-CH" w:eastAsia="ar-SA"/>
              </w:rPr>
            </w:pPr>
            <w:r w:rsidRPr="00116D12">
              <w:rPr>
                <w:lang w:val="de-CH" w:eastAsia="ar-SA"/>
              </w:rPr>
              <w:t>Vollendung</w:t>
            </w:r>
            <w:r w:rsidR="00B0389A" w:rsidRPr="00116D12">
              <w:rPr>
                <w:lang w:val="de-CH" w:eastAsia="ar-SA"/>
              </w:rPr>
              <w:t>:</w:t>
            </w:r>
          </w:p>
        </w:tc>
        <w:tc>
          <w:tcPr>
            <w:tcW w:w="6694" w:type="dxa"/>
            <w:shd w:val="clear" w:color="auto" w:fill="auto"/>
          </w:tcPr>
          <w:p w:rsidR="00B0389A" w:rsidRPr="00116D12" w:rsidRDefault="00A85584" w:rsidP="00581AF3">
            <w:pPr>
              <w:spacing w:after="120"/>
              <w:jc w:val="both"/>
              <w:rPr>
                <w:lang w:val="de-CH" w:eastAsia="ar-SA"/>
              </w:rPr>
            </w:pPr>
            <w:proofErr w:type="spellStart"/>
            <w:r w:rsidRPr="00116D12">
              <w:rPr>
                <w:lang w:val="de-CH" w:eastAsia="ar-SA"/>
              </w:rPr>
              <w:t>Satinierung</w:t>
            </w:r>
            <w:proofErr w:type="spellEnd"/>
            <w:r w:rsidRPr="00116D12">
              <w:rPr>
                <w:lang w:val="de-CH" w:eastAsia="ar-SA"/>
              </w:rPr>
              <w:t>, Mikrosandstrahlung</w:t>
            </w:r>
          </w:p>
        </w:tc>
      </w:tr>
      <w:tr w:rsidR="00B0389A" w:rsidRPr="00116D12" w:rsidTr="00581AF3">
        <w:tc>
          <w:tcPr>
            <w:tcW w:w="2518" w:type="dxa"/>
            <w:shd w:val="clear" w:color="auto" w:fill="auto"/>
          </w:tcPr>
          <w:p w:rsidR="00B0389A" w:rsidRPr="00116D12" w:rsidRDefault="00B0389A" w:rsidP="00581AF3">
            <w:pPr>
              <w:spacing w:after="120"/>
              <w:jc w:val="both"/>
              <w:rPr>
                <w:lang w:val="de-CH" w:eastAsia="ar-SA"/>
              </w:rPr>
            </w:pPr>
          </w:p>
        </w:tc>
        <w:tc>
          <w:tcPr>
            <w:tcW w:w="6694" w:type="dxa"/>
            <w:shd w:val="clear" w:color="auto" w:fill="auto"/>
          </w:tcPr>
          <w:p w:rsidR="00B0389A" w:rsidRPr="00116D12" w:rsidRDefault="00B0389A" w:rsidP="00581AF3">
            <w:pPr>
              <w:spacing w:after="120"/>
              <w:jc w:val="both"/>
              <w:rPr>
                <w:lang w:val="de-CH" w:eastAsia="ar-SA"/>
              </w:rPr>
            </w:pPr>
          </w:p>
        </w:tc>
      </w:tr>
      <w:tr w:rsidR="00B0389A" w:rsidRPr="00116D12" w:rsidTr="00581AF3">
        <w:tc>
          <w:tcPr>
            <w:tcW w:w="2518" w:type="dxa"/>
            <w:shd w:val="clear" w:color="auto" w:fill="auto"/>
          </w:tcPr>
          <w:p w:rsidR="00B0389A" w:rsidRPr="00116D12" w:rsidRDefault="00A85584" w:rsidP="00B0389A">
            <w:pPr>
              <w:pStyle w:val="Titre4"/>
              <w:numPr>
                <w:ilvl w:val="3"/>
                <w:numId w:val="2"/>
              </w:numPr>
              <w:spacing w:before="0" w:after="0" w:line="276" w:lineRule="auto"/>
              <w:ind w:left="0" w:firstLine="0"/>
              <w:jc w:val="both"/>
              <w:rPr>
                <w:rFonts w:ascii="Calibri" w:hAnsi="Calibri"/>
                <w:b/>
                <w:sz w:val="22"/>
                <w:szCs w:val="22"/>
                <w:lang w:val="de-CH"/>
              </w:rPr>
            </w:pPr>
            <w:r w:rsidRPr="00116D12">
              <w:rPr>
                <w:rFonts w:ascii="Calibri" w:hAnsi="Calibri"/>
                <w:b/>
                <w:sz w:val="22"/>
                <w:szCs w:val="22"/>
                <w:lang w:val="de-CH"/>
              </w:rPr>
              <w:t>Werk</w:t>
            </w:r>
          </w:p>
        </w:tc>
        <w:tc>
          <w:tcPr>
            <w:tcW w:w="6694" w:type="dxa"/>
            <w:shd w:val="clear" w:color="auto" w:fill="auto"/>
          </w:tcPr>
          <w:p w:rsidR="00B0389A" w:rsidRPr="00116D12" w:rsidRDefault="00B0389A" w:rsidP="00581AF3">
            <w:pPr>
              <w:spacing w:after="120"/>
              <w:jc w:val="both"/>
              <w:rPr>
                <w:lang w:val="de-CH" w:eastAsia="ar-SA"/>
              </w:rPr>
            </w:pPr>
          </w:p>
        </w:tc>
      </w:tr>
      <w:tr w:rsidR="00B0389A" w:rsidRPr="00116D12" w:rsidTr="00581AF3">
        <w:tc>
          <w:tcPr>
            <w:tcW w:w="2518" w:type="dxa"/>
            <w:shd w:val="clear" w:color="auto" w:fill="auto"/>
          </w:tcPr>
          <w:p w:rsidR="00B0389A" w:rsidRPr="00116D12" w:rsidRDefault="00A85584" w:rsidP="00581AF3">
            <w:pPr>
              <w:spacing w:after="120"/>
              <w:jc w:val="both"/>
              <w:rPr>
                <w:lang w:val="de-CH" w:eastAsia="ar-SA"/>
              </w:rPr>
            </w:pPr>
            <w:r w:rsidRPr="00116D12">
              <w:rPr>
                <w:lang w:val="de-CH" w:eastAsia="ar-SA"/>
              </w:rPr>
              <w:t>Kaliber</w:t>
            </w:r>
          </w:p>
        </w:tc>
        <w:tc>
          <w:tcPr>
            <w:tcW w:w="6694" w:type="dxa"/>
            <w:shd w:val="clear" w:color="auto" w:fill="auto"/>
          </w:tcPr>
          <w:p w:rsidR="00B0389A" w:rsidRPr="00116D12" w:rsidRDefault="00B0389A" w:rsidP="00581AF3">
            <w:pPr>
              <w:spacing w:after="120"/>
              <w:jc w:val="both"/>
              <w:rPr>
                <w:lang w:val="de-CH" w:eastAsia="ar-SA"/>
              </w:rPr>
            </w:pPr>
            <w:r w:rsidRPr="00116D12">
              <w:rPr>
                <w:lang w:val="de-CH" w:eastAsia="ar-SA"/>
              </w:rPr>
              <w:t>UR-7.10</w:t>
            </w:r>
          </w:p>
        </w:tc>
      </w:tr>
      <w:tr w:rsidR="00B0389A" w:rsidRPr="00116D12" w:rsidTr="00581AF3">
        <w:tc>
          <w:tcPr>
            <w:tcW w:w="2518" w:type="dxa"/>
            <w:shd w:val="clear" w:color="auto" w:fill="auto"/>
          </w:tcPr>
          <w:p w:rsidR="00B0389A" w:rsidRPr="00116D12" w:rsidRDefault="00A85584" w:rsidP="00581AF3">
            <w:pPr>
              <w:spacing w:after="120"/>
              <w:jc w:val="both"/>
              <w:rPr>
                <w:lang w:val="de-CH" w:eastAsia="ar-SA"/>
              </w:rPr>
            </w:pPr>
            <w:r w:rsidRPr="00116D12">
              <w:rPr>
                <w:lang w:val="de-CH" w:eastAsia="ar-SA"/>
              </w:rPr>
              <w:t>Lagersteine</w:t>
            </w:r>
          </w:p>
        </w:tc>
        <w:tc>
          <w:tcPr>
            <w:tcW w:w="6694" w:type="dxa"/>
            <w:shd w:val="clear" w:color="auto" w:fill="auto"/>
          </w:tcPr>
          <w:p w:rsidR="00B0389A" w:rsidRPr="00116D12" w:rsidRDefault="00B0389A" w:rsidP="00581AF3">
            <w:pPr>
              <w:spacing w:after="120"/>
              <w:jc w:val="both"/>
              <w:rPr>
                <w:lang w:val="de-CH" w:eastAsia="ar-SA"/>
              </w:rPr>
            </w:pPr>
            <w:r w:rsidRPr="00116D12">
              <w:rPr>
                <w:lang w:val="de-CH" w:eastAsia="ar-SA"/>
              </w:rPr>
              <w:t>51</w:t>
            </w:r>
          </w:p>
        </w:tc>
      </w:tr>
      <w:tr w:rsidR="00B0389A" w:rsidRPr="00116D12" w:rsidTr="00581AF3">
        <w:tc>
          <w:tcPr>
            <w:tcW w:w="2518" w:type="dxa"/>
            <w:shd w:val="clear" w:color="auto" w:fill="auto"/>
          </w:tcPr>
          <w:p w:rsidR="00B0389A" w:rsidRPr="00116D12" w:rsidRDefault="00A85584" w:rsidP="00581AF3">
            <w:pPr>
              <w:spacing w:after="120"/>
              <w:jc w:val="both"/>
              <w:rPr>
                <w:lang w:val="de-CH" w:eastAsia="ar-SA"/>
              </w:rPr>
            </w:pPr>
            <w:r w:rsidRPr="00116D12">
              <w:rPr>
                <w:lang w:val="de-CH" w:eastAsia="ar-SA"/>
              </w:rPr>
              <w:t>Hemmung</w:t>
            </w:r>
          </w:p>
        </w:tc>
        <w:tc>
          <w:tcPr>
            <w:tcW w:w="6694" w:type="dxa"/>
            <w:shd w:val="clear" w:color="auto" w:fill="auto"/>
          </w:tcPr>
          <w:p w:rsidR="00B0389A" w:rsidRPr="00116D12" w:rsidRDefault="00A85584" w:rsidP="00581AF3">
            <w:pPr>
              <w:spacing w:after="120"/>
              <w:jc w:val="both"/>
              <w:rPr>
                <w:lang w:val="de-CH" w:eastAsia="ar-SA"/>
              </w:rPr>
            </w:pPr>
            <w:r w:rsidRPr="00116D12">
              <w:rPr>
                <w:lang w:val="de-CH" w:eastAsia="ar-SA"/>
              </w:rPr>
              <w:t>Schweizer Ankerhemmung</w:t>
            </w:r>
          </w:p>
        </w:tc>
      </w:tr>
      <w:tr w:rsidR="00B0389A" w:rsidRPr="00116D12" w:rsidTr="00581AF3">
        <w:tc>
          <w:tcPr>
            <w:tcW w:w="2518" w:type="dxa"/>
            <w:shd w:val="clear" w:color="auto" w:fill="auto"/>
          </w:tcPr>
          <w:p w:rsidR="00B0389A" w:rsidRPr="00116D12" w:rsidRDefault="00A85584" w:rsidP="00581AF3">
            <w:pPr>
              <w:spacing w:after="120"/>
              <w:jc w:val="both"/>
              <w:rPr>
                <w:lang w:val="de-CH" w:eastAsia="ar-SA"/>
              </w:rPr>
            </w:pPr>
            <w:r w:rsidRPr="00116D12">
              <w:rPr>
                <w:lang w:val="de-CH" w:eastAsia="ar-SA"/>
              </w:rPr>
              <w:t>Unruh</w:t>
            </w:r>
          </w:p>
        </w:tc>
        <w:tc>
          <w:tcPr>
            <w:tcW w:w="6694" w:type="dxa"/>
            <w:shd w:val="clear" w:color="auto" w:fill="auto"/>
          </w:tcPr>
          <w:p w:rsidR="00B0389A" w:rsidRPr="00116D12" w:rsidRDefault="00A85584" w:rsidP="00581AF3">
            <w:pPr>
              <w:spacing w:after="120"/>
              <w:jc w:val="both"/>
              <w:rPr>
                <w:lang w:val="de-CH" w:eastAsia="ar-SA"/>
              </w:rPr>
            </w:pPr>
            <w:r w:rsidRPr="00116D12">
              <w:rPr>
                <w:lang w:val="de-CH" w:eastAsia="ar-SA"/>
              </w:rPr>
              <w:t>monometallisch</w:t>
            </w:r>
          </w:p>
        </w:tc>
      </w:tr>
      <w:tr w:rsidR="00B0389A" w:rsidRPr="00116D12" w:rsidTr="00581AF3">
        <w:tc>
          <w:tcPr>
            <w:tcW w:w="2518" w:type="dxa"/>
            <w:shd w:val="clear" w:color="auto" w:fill="auto"/>
          </w:tcPr>
          <w:p w:rsidR="00B0389A" w:rsidRPr="00116D12" w:rsidRDefault="00A85584" w:rsidP="00581AF3">
            <w:pPr>
              <w:spacing w:after="120"/>
              <w:jc w:val="both"/>
              <w:rPr>
                <w:lang w:val="de-CH" w:eastAsia="ar-SA"/>
              </w:rPr>
            </w:pPr>
            <w:r w:rsidRPr="00116D12">
              <w:rPr>
                <w:lang w:val="de-CH" w:eastAsia="ar-SA"/>
              </w:rPr>
              <w:t>Frequenz</w:t>
            </w:r>
          </w:p>
        </w:tc>
        <w:tc>
          <w:tcPr>
            <w:tcW w:w="6694" w:type="dxa"/>
            <w:shd w:val="clear" w:color="auto" w:fill="auto"/>
          </w:tcPr>
          <w:p w:rsidR="00B0389A" w:rsidRPr="00116D12" w:rsidRDefault="00A85584" w:rsidP="00581AF3">
            <w:pPr>
              <w:spacing w:after="120"/>
              <w:jc w:val="both"/>
              <w:rPr>
                <w:lang w:val="de-CH" w:eastAsia="ar-SA"/>
              </w:rPr>
            </w:pPr>
            <w:r w:rsidRPr="00116D12">
              <w:rPr>
                <w:lang w:val="de-CH" w:eastAsia="ar-SA"/>
              </w:rPr>
              <w:t>28 </w:t>
            </w:r>
            <w:r w:rsidR="00B0389A" w:rsidRPr="00116D12">
              <w:rPr>
                <w:lang w:val="de-CH" w:eastAsia="ar-SA"/>
              </w:rPr>
              <w:t>800</w:t>
            </w:r>
            <w:r w:rsidRPr="00116D12">
              <w:rPr>
                <w:lang w:val="de-CH" w:eastAsia="ar-SA"/>
              </w:rPr>
              <w:t xml:space="preserve"> Halbschwingungen pro Stunde</w:t>
            </w:r>
            <w:r w:rsidR="00B0389A" w:rsidRPr="00116D12">
              <w:rPr>
                <w:lang w:val="de-CH" w:eastAsia="ar-SA"/>
              </w:rPr>
              <w:t>, 4</w:t>
            </w:r>
            <w:r w:rsidR="00AA0BCE" w:rsidRPr="00116D12">
              <w:rPr>
                <w:lang w:val="de-CH" w:eastAsia="ar-SA"/>
              </w:rPr>
              <w:t xml:space="preserve"> </w:t>
            </w:r>
            <w:r w:rsidR="00B0389A" w:rsidRPr="00116D12">
              <w:rPr>
                <w:lang w:val="de-CH" w:eastAsia="ar-SA"/>
              </w:rPr>
              <w:t>Hz</w:t>
            </w:r>
          </w:p>
        </w:tc>
      </w:tr>
      <w:tr w:rsidR="00B0389A" w:rsidRPr="00116D12" w:rsidTr="00581AF3">
        <w:tc>
          <w:tcPr>
            <w:tcW w:w="2518" w:type="dxa"/>
            <w:shd w:val="clear" w:color="auto" w:fill="auto"/>
          </w:tcPr>
          <w:p w:rsidR="00B0389A" w:rsidRPr="00116D12" w:rsidRDefault="00A85584" w:rsidP="00581AF3">
            <w:pPr>
              <w:spacing w:after="120"/>
              <w:jc w:val="both"/>
              <w:rPr>
                <w:lang w:val="de-CH" w:eastAsia="ar-SA"/>
              </w:rPr>
            </w:pPr>
            <w:r w:rsidRPr="00116D12">
              <w:rPr>
                <w:lang w:val="de-CH" w:eastAsia="ar-SA"/>
              </w:rPr>
              <w:t>Unruhspirale</w:t>
            </w:r>
          </w:p>
        </w:tc>
        <w:tc>
          <w:tcPr>
            <w:tcW w:w="6694" w:type="dxa"/>
            <w:shd w:val="clear" w:color="auto" w:fill="auto"/>
          </w:tcPr>
          <w:p w:rsidR="00B0389A" w:rsidRPr="00116D12" w:rsidRDefault="00C02909" w:rsidP="00581AF3">
            <w:pPr>
              <w:spacing w:after="120"/>
              <w:jc w:val="both"/>
              <w:rPr>
                <w:lang w:val="de-CH" w:eastAsia="ar-SA"/>
              </w:rPr>
            </w:pPr>
            <w:r w:rsidRPr="00116D12">
              <w:rPr>
                <w:lang w:val="de-CH" w:eastAsia="ar-SA"/>
              </w:rPr>
              <w:t>flach</w:t>
            </w:r>
          </w:p>
        </w:tc>
      </w:tr>
      <w:tr w:rsidR="00B0389A" w:rsidRPr="00116D12" w:rsidTr="00581AF3">
        <w:tc>
          <w:tcPr>
            <w:tcW w:w="2518" w:type="dxa"/>
            <w:shd w:val="clear" w:color="auto" w:fill="auto"/>
          </w:tcPr>
          <w:p w:rsidR="00B0389A" w:rsidRPr="00116D12" w:rsidRDefault="00A85584" w:rsidP="00581AF3">
            <w:pPr>
              <w:spacing w:after="120"/>
              <w:jc w:val="both"/>
              <w:rPr>
                <w:lang w:val="de-CH" w:eastAsia="ar-SA"/>
              </w:rPr>
            </w:pPr>
            <w:r w:rsidRPr="00116D12">
              <w:rPr>
                <w:lang w:val="de-CH" w:eastAsia="ar-SA"/>
              </w:rPr>
              <w:t>Energiequelle</w:t>
            </w:r>
          </w:p>
        </w:tc>
        <w:tc>
          <w:tcPr>
            <w:tcW w:w="6694" w:type="dxa"/>
            <w:shd w:val="clear" w:color="auto" w:fill="auto"/>
          </w:tcPr>
          <w:p w:rsidR="00B0389A" w:rsidRPr="00116D12" w:rsidRDefault="00C02909" w:rsidP="00581AF3">
            <w:pPr>
              <w:spacing w:after="120"/>
              <w:jc w:val="both"/>
              <w:rPr>
                <w:lang w:val="de-CH" w:eastAsia="ar-SA"/>
              </w:rPr>
            </w:pPr>
            <w:r w:rsidRPr="00116D12">
              <w:rPr>
                <w:lang w:val="de-CH" w:eastAsia="ar-SA"/>
              </w:rPr>
              <w:t>ein Federhaus</w:t>
            </w:r>
          </w:p>
        </w:tc>
      </w:tr>
      <w:tr w:rsidR="00B0389A" w:rsidRPr="00116D12" w:rsidTr="00581AF3">
        <w:tc>
          <w:tcPr>
            <w:tcW w:w="2518" w:type="dxa"/>
            <w:shd w:val="clear" w:color="auto" w:fill="auto"/>
          </w:tcPr>
          <w:p w:rsidR="00B0389A" w:rsidRPr="00116D12" w:rsidRDefault="00A85584" w:rsidP="00581AF3">
            <w:pPr>
              <w:spacing w:after="120"/>
              <w:jc w:val="both"/>
              <w:rPr>
                <w:lang w:val="de-CH" w:eastAsia="ar-SA"/>
              </w:rPr>
            </w:pPr>
            <w:r w:rsidRPr="00116D12">
              <w:rPr>
                <w:lang w:val="de-CH" w:eastAsia="ar-SA"/>
              </w:rPr>
              <w:t>Gangreserve</w:t>
            </w:r>
          </w:p>
        </w:tc>
        <w:tc>
          <w:tcPr>
            <w:tcW w:w="6694" w:type="dxa"/>
            <w:shd w:val="clear" w:color="auto" w:fill="auto"/>
          </w:tcPr>
          <w:p w:rsidR="00B0389A" w:rsidRPr="00116D12" w:rsidRDefault="00B0389A" w:rsidP="00581AF3">
            <w:pPr>
              <w:spacing w:after="120"/>
              <w:jc w:val="both"/>
              <w:rPr>
                <w:lang w:val="de-CH" w:eastAsia="ar-SA"/>
              </w:rPr>
            </w:pPr>
            <w:r w:rsidRPr="00116D12">
              <w:rPr>
                <w:lang w:val="de-CH" w:eastAsia="ar-SA"/>
              </w:rPr>
              <w:t xml:space="preserve">39 </w:t>
            </w:r>
            <w:r w:rsidR="00C02909" w:rsidRPr="00116D12">
              <w:rPr>
                <w:lang w:val="de-CH" w:eastAsia="ar-SA"/>
              </w:rPr>
              <w:t>Stunden</w:t>
            </w:r>
          </w:p>
        </w:tc>
      </w:tr>
      <w:tr w:rsidR="00B0389A" w:rsidRPr="00116D12" w:rsidTr="00581AF3">
        <w:tc>
          <w:tcPr>
            <w:tcW w:w="2518" w:type="dxa"/>
            <w:shd w:val="clear" w:color="auto" w:fill="auto"/>
          </w:tcPr>
          <w:p w:rsidR="00B0389A" w:rsidRPr="00116D12" w:rsidRDefault="00A85584" w:rsidP="00581AF3">
            <w:pPr>
              <w:spacing w:after="120"/>
              <w:jc w:val="both"/>
              <w:rPr>
                <w:lang w:val="de-CH" w:eastAsia="ar-SA"/>
              </w:rPr>
            </w:pPr>
            <w:r w:rsidRPr="00116D12">
              <w:rPr>
                <w:lang w:val="de-CH" w:eastAsia="ar-SA"/>
              </w:rPr>
              <w:t>Aufzug</w:t>
            </w:r>
          </w:p>
        </w:tc>
        <w:tc>
          <w:tcPr>
            <w:tcW w:w="6694" w:type="dxa"/>
            <w:shd w:val="clear" w:color="auto" w:fill="auto"/>
          </w:tcPr>
          <w:p w:rsidR="00B0389A" w:rsidRPr="00116D12" w:rsidRDefault="00C02909" w:rsidP="00581AF3">
            <w:pPr>
              <w:spacing w:after="120"/>
              <w:jc w:val="both"/>
              <w:rPr>
                <w:lang w:val="de-CH" w:eastAsia="ar-SA"/>
              </w:rPr>
            </w:pPr>
            <w:r w:rsidRPr="00116D12">
              <w:rPr>
                <w:lang w:val="de-CH" w:eastAsia="ar-SA"/>
              </w:rPr>
              <w:t>turbinengesteuerter Automatikaufzug</w:t>
            </w:r>
          </w:p>
        </w:tc>
      </w:tr>
      <w:tr w:rsidR="00B0389A" w:rsidRPr="00C400A9" w:rsidTr="00581AF3">
        <w:tc>
          <w:tcPr>
            <w:tcW w:w="2518" w:type="dxa"/>
            <w:shd w:val="clear" w:color="auto" w:fill="auto"/>
          </w:tcPr>
          <w:p w:rsidR="00B0389A" w:rsidRPr="00116D12" w:rsidRDefault="00A85584" w:rsidP="00581AF3">
            <w:pPr>
              <w:spacing w:after="120"/>
              <w:jc w:val="both"/>
              <w:rPr>
                <w:lang w:val="de-CH" w:eastAsia="ar-SA"/>
              </w:rPr>
            </w:pPr>
            <w:r w:rsidRPr="00116D12">
              <w:rPr>
                <w:lang w:val="de-CH" w:eastAsia="ar-SA"/>
              </w:rPr>
              <w:t>Werkstoffe</w:t>
            </w:r>
          </w:p>
        </w:tc>
        <w:tc>
          <w:tcPr>
            <w:tcW w:w="6694" w:type="dxa"/>
            <w:shd w:val="clear" w:color="auto" w:fill="auto"/>
          </w:tcPr>
          <w:p w:rsidR="00B0389A" w:rsidRPr="00116D12" w:rsidRDefault="00B0389A" w:rsidP="00581AF3">
            <w:pPr>
              <w:spacing w:after="120"/>
              <w:jc w:val="both"/>
              <w:rPr>
                <w:lang w:val="de-CH" w:eastAsia="ar-SA"/>
              </w:rPr>
            </w:pPr>
            <w:r w:rsidRPr="00116D12">
              <w:rPr>
                <w:lang w:val="de-CH" w:eastAsia="ar-SA"/>
              </w:rPr>
              <w:t xml:space="preserve">Platine </w:t>
            </w:r>
            <w:r w:rsidR="00C02909" w:rsidRPr="00116D12">
              <w:rPr>
                <w:lang w:val="de-CH" w:eastAsia="ar-SA"/>
              </w:rPr>
              <w:t>in</w:t>
            </w:r>
            <w:r w:rsidRPr="00116D12">
              <w:rPr>
                <w:lang w:val="de-CH" w:eastAsia="ar-SA"/>
              </w:rPr>
              <w:t xml:space="preserve"> ARCAP P40</w:t>
            </w:r>
            <w:r w:rsidR="00C02909" w:rsidRPr="00116D12">
              <w:rPr>
                <w:lang w:val="de-CH" w:eastAsia="ar-SA"/>
              </w:rPr>
              <w:t xml:space="preserve">, dreidimensionaler </w:t>
            </w:r>
            <w:r w:rsidR="00B55647" w:rsidRPr="00116D12">
              <w:rPr>
                <w:lang w:val="de-CH" w:eastAsia="ar-SA"/>
              </w:rPr>
              <w:t>Minutenzeiger</w:t>
            </w:r>
            <w:r w:rsidR="00C02909" w:rsidRPr="00116D12">
              <w:rPr>
                <w:lang w:val="de-CH" w:eastAsia="ar-SA"/>
              </w:rPr>
              <w:t xml:space="preserve"> in Aluminium mit Gegengewicht in Messing, zentrale zylinderförmige Stahlfeder, Stundensatelliten in Aluminium, zentrales Karussell und Schrauben in Titan Grad 5</w:t>
            </w:r>
          </w:p>
        </w:tc>
      </w:tr>
      <w:tr w:rsidR="00B0389A" w:rsidRPr="00116D12" w:rsidTr="00581AF3">
        <w:tc>
          <w:tcPr>
            <w:tcW w:w="2518" w:type="dxa"/>
            <w:shd w:val="clear" w:color="auto" w:fill="auto"/>
          </w:tcPr>
          <w:p w:rsidR="00B0389A" w:rsidRPr="00116D12" w:rsidRDefault="00C02909" w:rsidP="00581AF3">
            <w:pPr>
              <w:spacing w:after="120"/>
              <w:jc w:val="both"/>
              <w:rPr>
                <w:lang w:val="de-CH" w:eastAsia="ar-SA"/>
              </w:rPr>
            </w:pPr>
            <w:r w:rsidRPr="00116D12">
              <w:rPr>
                <w:lang w:val="de-CH" w:eastAsia="ar-SA"/>
              </w:rPr>
              <w:t>Vollendung</w:t>
            </w:r>
          </w:p>
        </w:tc>
        <w:tc>
          <w:tcPr>
            <w:tcW w:w="6694" w:type="dxa"/>
            <w:shd w:val="clear" w:color="auto" w:fill="auto"/>
          </w:tcPr>
          <w:p w:rsidR="00B0389A" w:rsidRPr="00116D12" w:rsidRDefault="00C02909" w:rsidP="00581AF3">
            <w:pPr>
              <w:spacing w:after="120"/>
              <w:jc w:val="both"/>
              <w:rPr>
                <w:lang w:val="de-CH" w:eastAsia="ar-SA"/>
              </w:rPr>
            </w:pPr>
            <w:r w:rsidRPr="00116D12">
              <w:rPr>
                <w:lang w:val="de-CH" w:eastAsia="ar-SA"/>
              </w:rPr>
              <w:t xml:space="preserve">Platine sandgestrahlt und </w:t>
            </w:r>
            <w:proofErr w:type="spellStart"/>
            <w:r w:rsidRPr="00116D12">
              <w:rPr>
                <w:lang w:val="de-CH" w:eastAsia="ar-SA"/>
              </w:rPr>
              <w:t>perliert</w:t>
            </w:r>
            <w:proofErr w:type="spellEnd"/>
            <w:r w:rsidRPr="00116D12">
              <w:rPr>
                <w:lang w:val="de-CH" w:eastAsia="ar-SA"/>
              </w:rPr>
              <w:t xml:space="preserve">, Satelliten satiniert und </w:t>
            </w:r>
            <w:proofErr w:type="spellStart"/>
            <w:r w:rsidRPr="00116D12">
              <w:rPr>
                <w:lang w:val="de-CH" w:eastAsia="ar-SA"/>
              </w:rPr>
              <w:t>diamantiert</w:t>
            </w:r>
            <w:proofErr w:type="spellEnd"/>
            <w:r w:rsidRPr="00116D12">
              <w:rPr>
                <w:lang w:val="de-CH" w:eastAsia="ar-SA"/>
              </w:rPr>
              <w:t xml:space="preserve">, Schraubenköpfe poliert und </w:t>
            </w:r>
            <w:proofErr w:type="spellStart"/>
            <w:r w:rsidRPr="00116D12">
              <w:rPr>
                <w:lang w:val="de-CH" w:eastAsia="ar-SA"/>
              </w:rPr>
              <w:t>angliert</w:t>
            </w:r>
            <w:proofErr w:type="spellEnd"/>
          </w:p>
        </w:tc>
      </w:tr>
      <w:tr w:rsidR="00B0389A" w:rsidRPr="00C400A9" w:rsidTr="00581AF3">
        <w:tc>
          <w:tcPr>
            <w:tcW w:w="2518" w:type="dxa"/>
            <w:shd w:val="clear" w:color="auto" w:fill="auto"/>
          </w:tcPr>
          <w:p w:rsidR="00B0389A" w:rsidRPr="00116D12" w:rsidRDefault="00C02909" w:rsidP="00B0389A">
            <w:pPr>
              <w:pStyle w:val="Titre4"/>
              <w:numPr>
                <w:ilvl w:val="3"/>
                <w:numId w:val="2"/>
              </w:numPr>
              <w:spacing w:before="0" w:after="0" w:line="276" w:lineRule="auto"/>
              <w:ind w:left="0" w:right="-6" w:firstLine="0"/>
              <w:jc w:val="both"/>
              <w:rPr>
                <w:rFonts w:ascii="Calibri" w:hAnsi="Calibri"/>
                <w:b/>
                <w:sz w:val="22"/>
                <w:szCs w:val="22"/>
                <w:lang w:val="de-CH"/>
              </w:rPr>
            </w:pPr>
            <w:r w:rsidRPr="00116D12">
              <w:rPr>
                <w:rFonts w:ascii="Calibri" w:hAnsi="Calibri"/>
                <w:b/>
                <w:sz w:val="22"/>
                <w:szCs w:val="22"/>
                <w:lang w:val="de-CH"/>
              </w:rPr>
              <w:t>Anzeigen</w:t>
            </w:r>
          </w:p>
          <w:p w:rsidR="00B0389A" w:rsidRPr="00116D12" w:rsidRDefault="00B0389A" w:rsidP="00581AF3">
            <w:pPr>
              <w:spacing w:after="120"/>
              <w:jc w:val="both"/>
              <w:rPr>
                <w:lang w:val="de-CH" w:eastAsia="ar-SA"/>
              </w:rPr>
            </w:pPr>
          </w:p>
        </w:tc>
        <w:tc>
          <w:tcPr>
            <w:tcW w:w="6694" w:type="dxa"/>
            <w:shd w:val="clear" w:color="auto" w:fill="auto"/>
          </w:tcPr>
          <w:p w:rsidR="00C02909" w:rsidRPr="00116D12" w:rsidRDefault="00C02909" w:rsidP="00581AF3">
            <w:pPr>
              <w:spacing w:after="0"/>
              <w:rPr>
                <w:lang w:val="de-CH" w:eastAsia="ar-SA"/>
              </w:rPr>
            </w:pPr>
            <w:r w:rsidRPr="00116D12">
              <w:rPr>
                <w:lang w:val="de-CH" w:eastAsia="ar-SA"/>
              </w:rPr>
              <w:t>Satellitenkomplikation (patentiert) mit vagabundierender Stunde, dreidimensionaler Zeiger für retrograde Minuten, Gangreserveanzeige, Anzeige der Aufzugseffizienz (Patent angemeldet)</w:t>
            </w:r>
          </w:p>
          <w:p w:rsidR="00B0389A" w:rsidRPr="00116D12" w:rsidRDefault="00C02909" w:rsidP="00581AF3">
            <w:pPr>
              <w:spacing w:after="0"/>
              <w:jc w:val="both"/>
              <w:rPr>
                <w:color w:val="0084D1"/>
                <w:lang w:val="de-CH" w:eastAsia="ar-SA"/>
              </w:rPr>
            </w:pPr>
            <w:r w:rsidRPr="00116D12">
              <w:rPr>
                <w:lang w:val="de-CH" w:eastAsia="ar-SA"/>
              </w:rPr>
              <w:t xml:space="preserve">Stunden- und Minutenmarkierungen sowie Indexe mit </w:t>
            </w:r>
            <w:proofErr w:type="spellStart"/>
            <w:r w:rsidRPr="00116D12">
              <w:rPr>
                <w:lang w:val="de-CH" w:eastAsia="ar-SA"/>
              </w:rPr>
              <w:t>SuperLuminova</w:t>
            </w:r>
            <w:proofErr w:type="spellEnd"/>
            <w:r w:rsidRPr="00116D12">
              <w:rPr>
                <w:lang w:val="de-CH" w:eastAsia="ar-SA"/>
              </w:rPr>
              <w:t>® beschichtet</w:t>
            </w:r>
          </w:p>
        </w:tc>
      </w:tr>
      <w:tr w:rsidR="00B0389A" w:rsidRPr="00116D12" w:rsidTr="00581AF3">
        <w:tc>
          <w:tcPr>
            <w:tcW w:w="2518" w:type="dxa"/>
            <w:shd w:val="clear" w:color="auto" w:fill="auto"/>
          </w:tcPr>
          <w:p w:rsidR="00B0389A" w:rsidRPr="00116D12" w:rsidRDefault="00C02909" w:rsidP="00581AF3">
            <w:pPr>
              <w:spacing w:after="0"/>
              <w:jc w:val="both"/>
              <w:rPr>
                <w:rFonts w:eastAsia="Times New Roman"/>
                <w:b/>
                <w:u w:val="single"/>
                <w:lang w:val="de-CH" w:eastAsia="ar-SA"/>
              </w:rPr>
            </w:pPr>
            <w:r w:rsidRPr="00116D12">
              <w:rPr>
                <w:rFonts w:eastAsia="Times New Roman"/>
                <w:b/>
                <w:u w:val="single"/>
                <w:lang w:val="de-CH" w:eastAsia="ar-SA"/>
              </w:rPr>
              <w:t>Bedienelemente</w:t>
            </w:r>
          </w:p>
          <w:p w:rsidR="00B0389A" w:rsidRPr="00116D12" w:rsidRDefault="00B0389A" w:rsidP="00B0389A">
            <w:pPr>
              <w:pStyle w:val="Titre4"/>
              <w:numPr>
                <w:ilvl w:val="3"/>
                <w:numId w:val="2"/>
              </w:numPr>
              <w:spacing w:before="0" w:after="0" w:line="276" w:lineRule="auto"/>
              <w:ind w:left="0" w:right="-6" w:firstLine="0"/>
              <w:jc w:val="both"/>
              <w:rPr>
                <w:rFonts w:ascii="Calibri" w:hAnsi="Calibri"/>
                <w:b/>
                <w:sz w:val="22"/>
                <w:szCs w:val="22"/>
                <w:lang w:val="de-CH"/>
              </w:rPr>
            </w:pPr>
          </w:p>
        </w:tc>
        <w:tc>
          <w:tcPr>
            <w:tcW w:w="6694" w:type="dxa"/>
            <w:shd w:val="clear" w:color="auto" w:fill="auto"/>
          </w:tcPr>
          <w:p w:rsidR="00B0389A" w:rsidRPr="00116D12" w:rsidRDefault="00C02909" w:rsidP="00581AF3">
            <w:pPr>
              <w:spacing w:after="0"/>
              <w:jc w:val="both"/>
              <w:rPr>
                <w:rFonts w:eastAsia="Times New Roman"/>
                <w:color w:val="0084D1"/>
                <w:lang w:val="de-CH" w:eastAsia="ar-SA"/>
              </w:rPr>
            </w:pPr>
            <w:r w:rsidRPr="00116D12">
              <w:rPr>
                <w:rFonts w:eastAsia="Times New Roman"/>
                <w:lang w:val="de-CH" w:eastAsia="ar-SA"/>
              </w:rPr>
              <w:t>Krone mit zwei Positionen</w:t>
            </w:r>
          </w:p>
          <w:p w:rsidR="00B0389A" w:rsidRPr="00116D12" w:rsidRDefault="00C02909" w:rsidP="00581AF3">
            <w:pPr>
              <w:spacing w:after="120"/>
              <w:jc w:val="both"/>
              <w:rPr>
                <w:lang w:val="de-CH" w:eastAsia="ar-SA"/>
              </w:rPr>
            </w:pPr>
            <w:r w:rsidRPr="00116D12">
              <w:rPr>
                <w:rFonts w:eastAsia="Times New Roman"/>
                <w:lang w:val="de-CH" w:eastAsia="ar-SA"/>
              </w:rPr>
              <w:t>Rückseite</w:t>
            </w:r>
            <w:r w:rsidR="00B0389A" w:rsidRPr="00116D12">
              <w:rPr>
                <w:rFonts w:eastAsia="Times New Roman"/>
                <w:lang w:val="de-CH" w:eastAsia="ar-SA"/>
              </w:rPr>
              <w:t xml:space="preserve">: </w:t>
            </w:r>
            <w:r w:rsidRPr="00116D12">
              <w:rPr>
                <w:rFonts w:eastAsia="Times New Roman"/>
                <w:lang w:val="de-CH" w:eastAsia="ar-SA"/>
              </w:rPr>
              <w:t>Aufzugsregulator</w:t>
            </w:r>
          </w:p>
        </w:tc>
      </w:tr>
    </w:tbl>
    <w:p w:rsidR="00D42798" w:rsidRPr="00116D12" w:rsidRDefault="00D42798" w:rsidP="00C02909">
      <w:pPr>
        <w:rPr>
          <w:lang w:val="de-CH"/>
        </w:rPr>
      </w:pPr>
    </w:p>
    <w:sectPr w:rsidR="00D42798" w:rsidRPr="00116D12" w:rsidSect="003F5AD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9D6" w:rsidRDefault="003729D6" w:rsidP="00550FE4">
      <w:pPr>
        <w:spacing w:after="0" w:line="240" w:lineRule="auto"/>
      </w:pPr>
      <w:r>
        <w:separator/>
      </w:r>
    </w:p>
  </w:endnote>
  <w:endnote w:type="continuationSeparator" w:id="0">
    <w:p w:rsidR="003729D6" w:rsidRDefault="003729D6" w:rsidP="0055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9D6" w:rsidRDefault="003729D6" w:rsidP="00550FE4">
      <w:pPr>
        <w:spacing w:after="0" w:line="240" w:lineRule="auto"/>
      </w:pPr>
      <w:r>
        <w:separator/>
      </w:r>
    </w:p>
  </w:footnote>
  <w:footnote w:type="continuationSeparator" w:id="0">
    <w:p w:rsidR="003729D6" w:rsidRDefault="003729D6" w:rsidP="00550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647" w:rsidRDefault="00447B07" w:rsidP="00550FE4">
    <w:pPr>
      <w:pStyle w:val="En-tte"/>
      <w:jc w:val="right"/>
    </w:pPr>
    <w:r w:rsidRPr="00550FE4">
      <w:rPr>
        <w:noProof/>
        <w:lang w:val="fr-CH" w:eastAsia="fr-CH"/>
      </w:rPr>
      <w:drawing>
        <wp:inline distT="0" distB="0" distL="0" distR="0">
          <wp:extent cx="2533650" cy="581025"/>
          <wp:effectExtent l="0" t="0" r="0" b="9525"/>
          <wp:docPr id="5" name="Image 5" descr="Logo-URWERK-ZHGE-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URWERK-ZHGE-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3752AF"/>
    <w:multiLevelType w:val="hybridMultilevel"/>
    <w:tmpl w:val="4738C054"/>
    <w:lvl w:ilvl="0" w:tplc="33B4042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6E565D3"/>
    <w:multiLevelType w:val="hybridMultilevel"/>
    <w:tmpl w:val="5288B990"/>
    <w:lvl w:ilvl="0" w:tplc="69A2F50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pStyle w:val="Titre4"/>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F9D0E16"/>
    <w:multiLevelType w:val="hybridMultilevel"/>
    <w:tmpl w:val="1360BA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798"/>
    <w:rsid w:val="00042F1E"/>
    <w:rsid w:val="00043EA4"/>
    <w:rsid w:val="000A0BFF"/>
    <w:rsid w:val="000E29E2"/>
    <w:rsid w:val="00116D12"/>
    <w:rsid w:val="00125DF0"/>
    <w:rsid w:val="00171BB6"/>
    <w:rsid w:val="00192893"/>
    <w:rsid w:val="002244E4"/>
    <w:rsid w:val="00252F2A"/>
    <w:rsid w:val="0026541A"/>
    <w:rsid w:val="00274A49"/>
    <w:rsid w:val="002A5F05"/>
    <w:rsid w:val="00300117"/>
    <w:rsid w:val="003360B0"/>
    <w:rsid w:val="003729D6"/>
    <w:rsid w:val="00387B43"/>
    <w:rsid w:val="003F5AD6"/>
    <w:rsid w:val="00430C63"/>
    <w:rsid w:val="00447B07"/>
    <w:rsid w:val="005242B0"/>
    <w:rsid w:val="00550FE4"/>
    <w:rsid w:val="00581AF3"/>
    <w:rsid w:val="00630CAE"/>
    <w:rsid w:val="00653382"/>
    <w:rsid w:val="00705F1B"/>
    <w:rsid w:val="00741BB2"/>
    <w:rsid w:val="007701C4"/>
    <w:rsid w:val="00776C66"/>
    <w:rsid w:val="0078022F"/>
    <w:rsid w:val="00832658"/>
    <w:rsid w:val="009059E4"/>
    <w:rsid w:val="009C2B4E"/>
    <w:rsid w:val="00A27B59"/>
    <w:rsid w:val="00A85584"/>
    <w:rsid w:val="00AA0BCE"/>
    <w:rsid w:val="00B0389A"/>
    <w:rsid w:val="00B55647"/>
    <w:rsid w:val="00BB6F14"/>
    <w:rsid w:val="00C02909"/>
    <w:rsid w:val="00C400A9"/>
    <w:rsid w:val="00CC64B6"/>
    <w:rsid w:val="00D15576"/>
    <w:rsid w:val="00D1676C"/>
    <w:rsid w:val="00D42798"/>
    <w:rsid w:val="00D76BC4"/>
    <w:rsid w:val="00DB1C4F"/>
    <w:rsid w:val="00EA1251"/>
    <w:rsid w:val="00ED1543"/>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1BE65AC-50BC-462D-AAE4-E890A195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AD6"/>
    <w:pPr>
      <w:spacing w:after="200" w:line="276" w:lineRule="auto"/>
    </w:pPr>
    <w:rPr>
      <w:sz w:val="22"/>
      <w:szCs w:val="22"/>
      <w:lang w:val="fr-FR" w:eastAsia="en-US"/>
    </w:rPr>
  </w:style>
  <w:style w:type="paragraph" w:styleId="Titre3">
    <w:name w:val="heading 3"/>
    <w:basedOn w:val="Normal"/>
    <w:next w:val="Normal"/>
    <w:link w:val="Titre3Car"/>
    <w:uiPriority w:val="9"/>
    <w:qFormat/>
    <w:rsid w:val="00B0389A"/>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qFormat/>
    <w:rsid w:val="00653382"/>
    <w:pPr>
      <w:keepNext/>
      <w:numPr>
        <w:ilvl w:val="3"/>
        <w:numId w:val="1"/>
      </w:numPr>
      <w:suppressAutoHyphens/>
      <w:spacing w:before="240" w:after="60" w:line="360" w:lineRule="auto"/>
      <w:ind w:left="0" w:right="-7" w:firstLine="0"/>
      <w:outlineLvl w:val="3"/>
    </w:pPr>
    <w:rPr>
      <w:rFonts w:ascii="Palatino" w:eastAsia="Times New Roman" w:hAnsi="Palatino" w:cs="Calibri"/>
      <w:sz w:val="24"/>
      <w:szCs w:val="28"/>
      <w:u w:val="single"/>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79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D42798"/>
    <w:rPr>
      <w:rFonts w:ascii="Tahoma" w:hAnsi="Tahoma" w:cs="Tahoma"/>
      <w:sz w:val="16"/>
      <w:szCs w:val="16"/>
    </w:rPr>
  </w:style>
  <w:style w:type="character" w:customStyle="1" w:styleId="Titre4Car">
    <w:name w:val="Titre 4 Car"/>
    <w:link w:val="Titre4"/>
    <w:rsid w:val="00653382"/>
    <w:rPr>
      <w:rFonts w:ascii="Palatino" w:eastAsia="Times New Roman" w:hAnsi="Palatino" w:cs="Calibri"/>
      <w:sz w:val="24"/>
      <w:szCs w:val="28"/>
      <w:u w:val="single"/>
      <w:lang w:val="en-GB" w:eastAsia="ar-SA"/>
    </w:rPr>
  </w:style>
  <w:style w:type="character" w:customStyle="1" w:styleId="Titre3Car">
    <w:name w:val="Titre 3 Car"/>
    <w:link w:val="Titre3"/>
    <w:uiPriority w:val="9"/>
    <w:semiHidden/>
    <w:rsid w:val="00B0389A"/>
    <w:rPr>
      <w:rFonts w:ascii="Cambria" w:eastAsia="Times New Roman" w:hAnsi="Cambria" w:cs="Times New Roman"/>
      <w:b/>
      <w:bCs/>
      <w:sz w:val="26"/>
      <w:szCs w:val="26"/>
      <w:lang w:eastAsia="en-US"/>
    </w:rPr>
  </w:style>
  <w:style w:type="paragraph" w:styleId="En-tte">
    <w:name w:val="header"/>
    <w:basedOn w:val="Normal"/>
    <w:link w:val="En-tteCar"/>
    <w:uiPriority w:val="99"/>
    <w:unhideWhenUsed/>
    <w:rsid w:val="00550FE4"/>
    <w:pPr>
      <w:tabs>
        <w:tab w:val="center" w:pos="4536"/>
        <w:tab w:val="right" w:pos="9072"/>
      </w:tabs>
    </w:pPr>
  </w:style>
  <w:style w:type="character" w:customStyle="1" w:styleId="En-tteCar">
    <w:name w:val="En-tête Car"/>
    <w:link w:val="En-tte"/>
    <w:uiPriority w:val="99"/>
    <w:rsid w:val="00550FE4"/>
    <w:rPr>
      <w:sz w:val="22"/>
      <w:szCs w:val="22"/>
      <w:lang w:eastAsia="en-US"/>
    </w:rPr>
  </w:style>
  <w:style w:type="paragraph" w:styleId="Pieddepage">
    <w:name w:val="footer"/>
    <w:basedOn w:val="Normal"/>
    <w:link w:val="PieddepageCar"/>
    <w:uiPriority w:val="99"/>
    <w:semiHidden/>
    <w:unhideWhenUsed/>
    <w:rsid w:val="00550FE4"/>
    <w:pPr>
      <w:tabs>
        <w:tab w:val="center" w:pos="4536"/>
        <w:tab w:val="right" w:pos="9072"/>
      </w:tabs>
    </w:pPr>
  </w:style>
  <w:style w:type="character" w:customStyle="1" w:styleId="PieddepageCar">
    <w:name w:val="Pied de page Car"/>
    <w:link w:val="Pieddepage"/>
    <w:uiPriority w:val="99"/>
    <w:semiHidden/>
    <w:rsid w:val="00550FE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urwer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832</Words>
  <Characters>4578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Qui suis-je</vt:lpstr>
    </vt:vector>
  </TitlesOfParts>
  <Company/>
  <LinksUpToDate>false</LinksUpToDate>
  <CharactersWithSpaces>5400</CharactersWithSpaces>
  <SharedDoc>false</SharedDoc>
  <HLinks>
    <vt:vector size="6" baseType="variant">
      <vt:variant>
        <vt:i4>3473428</vt:i4>
      </vt:variant>
      <vt:variant>
        <vt:i4>0</vt:i4>
      </vt:variant>
      <vt:variant>
        <vt:i4>0</vt:i4>
      </vt:variant>
      <vt:variant>
        <vt:i4>5</vt:i4>
      </vt:variant>
      <vt:variant>
        <vt:lpwstr>mailto:press@urwerk.com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 suis-je</dc:title>
  <dc:subject/>
  <dc:creator>YSar</dc:creator>
  <cp:keywords/>
  <dc:description/>
  <cp:lastModifiedBy>URW</cp:lastModifiedBy>
  <cp:revision>3</cp:revision>
  <cp:lastPrinted>2013-11-14T09:09:00Z</cp:lastPrinted>
  <dcterms:created xsi:type="dcterms:W3CDTF">2015-01-15T08:57:00Z</dcterms:created>
  <dcterms:modified xsi:type="dcterms:W3CDTF">2015-01-15T10:38:00Z</dcterms:modified>
</cp:coreProperties>
</file>