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2F28C" w14:textId="77777777" w:rsidR="0053177B" w:rsidRPr="00540780" w:rsidRDefault="0053177B" w:rsidP="0053177B">
      <w:pPr>
        <w:spacing w:after="0" w:line="240" w:lineRule="auto"/>
        <w:jc w:val="center"/>
        <w:rPr>
          <w:rFonts w:ascii="Helvetica" w:hAnsi="Helvetica" w:cs="Helvetica"/>
          <w:sz w:val="22"/>
          <w:szCs w:val="22"/>
          <w:lang w:val="en-GB"/>
        </w:rPr>
      </w:pPr>
    </w:p>
    <w:p w14:paraId="2353D65A" w14:textId="77777777" w:rsidR="0053177B" w:rsidRPr="00540780" w:rsidRDefault="0053177B" w:rsidP="0053177B">
      <w:pPr>
        <w:spacing w:after="0" w:line="240" w:lineRule="auto"/>
        <w:jc w:val="center"/>
        <w:rPr>
          <w:rFonts w:ascii="Helvetica" w:hAnsi="Helvetica" w:cs="Helvetica"/>
          <w:sz w:val="22"/>
          <w:szCs w:val="22"/>
          <w:lang w:val="en-GB"/>
        </w:rPr>
      </w:pPr>
    </w:p>
    <w:p w14:paraId="26564B5E" w14:textId="56194AB5" w:rsidR="0053177B" w:rsidRPr="004C3B98" w:rsidRDefault="0053177B" w:rsidP="0053177B">
      <w:pPr>
        <w:spacing w:after="0" w:line="240" w:lineRule="auto"/>
        <w:jc w:val="center"/>
        <w:rPr>
          <w:rFonts w:ascii="Helvetica" w:hAnsi="Helvetica" w:cs="Helvetica"/>
          <w:b/>
          <w:bCs/>
          <w:i/>
          <w:iCs/>
          <w:sz w:val="22"/>
          <w:szCs w:val="22"/>
          <w:lang w:val="en-GB"/>
        </w:rPr>
      </w:pPr>
      <w:r w:rsidRPr="00540780">
        <w:rPr>
          <w:rFonts w:ascii="Helvetica" w:hAnsi="Helvetica" w:cs="Helvetica"/>
          <w:b/>
          <w:bCs/>
          <w:sz w:val="22"/>
          <w:szCs w:val="22"/>
          <w:lang w:val="en-GB"/>
        </w:rPr>
        <w:t xml:space="preserve">URWERK UR-150 </w:t>
      </w:r>
      <w:r w:rsidRPr="004C3B98">
        <w:rPr>
          <w:rFonts w:ascii="Helvetica" w:hAnsi="Helvetica" w:cs="Helvetica"/>
          <w:b/>
          <w:bCs/>
          <w:i/>
          <w:iCs/>
          <w:sz w:val="22"/>
          <w:szCs w:val="22"/>
          <w:lang w:val="en-GB"/>
        </w:rPr>
        <w:t>Golden Scorpion</w:t>
      </w:r>
    </w:p>
    <w:p w14:paraId="57961F67" w14:textId="05960CF9" w:rsidR="0053177B" w:rsidRPr="00540780" w:rsidRDefault="0053177B" w:rsidP="0053177B">
      <w:pPr>
        <w:spacing w:after="0" w:line="240" w:lineRule="auto"/>
        <w:jc w:val="center"/>
        <w:rPr>
          <w:rFonts w:ascii="Helvetica" w:hAnsi="Helvetica" w:cs="Helvetica"/>
          <w:b/>
          <w:bCs/>
          <w:sz w:val="22"/>
          <w:szCs w:val="22"/>
          <w:lang w:val="en-GB"/>
        </w:rPr>
      </w:pPr>
      <w:r w:rsidRPr="00540780">
        <w:rPr>
          <w:rFonts w:ascii="Helvetica" w:hAnsi="Helvetica" w:cs="Helvetica"/>
          <w:b/>
          <w:bCs/>
          <w:sz w:val="22"/>
          <w:szCs w:val="22"/>
          <w:lang w:val="en-GB"/>
        </w:rPr>
        <w:t xml:space="preserve">A </w:t>
      </w:r>
      <w:r w:rsidR="004C3B98">
        <w:rPr>
          <w:rFonts w:ascii="Helvetica" w:hAnsi="Helvetica" w:cs="Helvetica"/>
          <w:b/>
          <w:bCs/>
          <w:sz w:val="22"/>
          <w:szCs w:val="22"/>
          <w:lang w:val="en-GB"/>
        </w:rPr>
        <w:t>radiant</w:t>
      </w:r>
      <w:r w:rsidRPr="00540780">
        <w:rPr>
          <w:rFonts w:ascii="Helvetica" w:hAnsi="Helvetica" w:cs="Helvetica"/>
          <w:b/>
          <w:bCs/>
          <w:sz w:val="22"/>
          <w:szCs w:val="22"/>
          <w:lang w:val="en-GB"/>
        </w:rPr>
        <w:t xml:space="preserve"> material </w:t>
      </w:r>
      <w:r w:rsidR="004C3B98">
        <w:rPr>
          <w:rFonts w:ascii="Helvetica" w:hAnsi="Helvetica" w:cs="Helvetica"/>
          <w:b/>
          <w:bCs/>
          <w:sz w:val="22"/>
          <w:szCs w:val="22"/>
          <w:lang w:val="en-GB"/>
        </w:rPr>
        <w:t>dedicated to</w:t>
      </w:r>
      <w:r w:rsidRPr="00540780">
        <w:rPr>
          <w:rFonts w:ascii="Helvetica" w:hAnsi="Helvetica" w:cs="Helvetica"/>
          <w:b/>
          <w:bCs/>
          <w:sz w:val="22"/>
          <w:szCs w:val="22"/>
          <w:lang w:val="en-GB"/>
        </w:rPr>
        <w:t xml:space="preserve"> time in motion</w:t>
      </w:r>
    </w:p>
    <w:p w14:paraId="353F8C7C" w14:textId="77777777" w:rsidR="0053177B" w:rsidRPr="00540780" w:rsidRDefault="0053177B" w:rsidP="0053177B">
      <w:pPr>
        <w:spacing w:after="0" w:line="240" w:lineRule="auto"/>
        <w:rPr>
          <w:rFonts w:ascii="Helvetica" w:hAnsi="Helvetica" w:cs="Helvetica"/>
          <w:sz w:val="22"/>
          <w:szCs w:val="22"/>
          <w:lang w:val="en-GB"/>
        </w:rPr>
      </w:pPr>
    </w:p>
    <w:p w14:paraId="22F23AE0" w14:textId="77777777" w:rsidR="0053177B" w:rsidRPr="00540780" w:rsidRDefault="0053177B" w:rsidP="0053177B">
      <w:pPr>
        <w:spacing w:after="0" w:line="240" w:lineRule="auto"/>
        <w:rPr>
          <w:rFonts w:ascii="Helvetica" w:hAnsi="Helvetica" w:cs="Helvetica"/>
          <w:sz w:val="22"/>
          <w:szCs w:val="22"/>
          <w:lang w:val="en-GB"/>
        </w:rPr>
      </w:pPr>
    </w:p>
    <w:p w14:paraId="6429D9F6" w14:textId="77777777" w:rsidR="0053177B" w:rsidRPr="00540780" w:rsidRDefault="0053177B" w:rsidP="0053177B">
      <w:pPr>
        <w:spacing w:after="0" w:line="240" w:lineRule="auto"/>
        <w:rPr>
          <w:rFonts w:ascii="Helvetica" w:hAnsi="Helvetica" w:cs="Helvetica"/>
          <w:sz w:val="22"/>
          <w:szCs w:val="22"/>
          <w:lang w:val="en-GB"/>
        </w:rPr>
      </w:pPr>
    </w:p>
    <w:p w14:paraId="61FD3142" w14:textId="7D81492B" w:rsidR="0053177B" w:rsidRPr="00540780" w:rsidRDefault="0053177B" w:rsidP="0053177B">
      <w:pPr>
        <w:spacing w:after="0" w:line="240" w:lineRule="auto"/>
        <w:rPr>
          <w:rFonts w:ascii="Helvetica" w:hAnsi="Helvetica" w:cs="Helvetica"/>
          <w:b/>
          <w:bCs/>
          <w:sz w:val="22"/>
          <w:szCs w:val="22"/>
          <w:lang w:val="en-GB"/>
        </w:rPr>
      </w:pPr>
      <w:r w:rsidRPr="00540780">
        <w:rPr>
          <w:rFonts w:ascii="Helvetica" w:hAnsi="Helvetica" w:cs="Helvetica"/>
          <w:b/>
          <w:bCs/>
          <w:sz w:val="22"/>
          <w:szCs w:val="22"/>
          <w:lang w:val="en-GB"/>
        </w:rPr>
        <w:t>Geneva, 2 September 2026.</w:t>
      </w:r>
    </w:p>
    <w:p w14:paraId="04CFB8A4" w14:textId="6BFDA51B" w:rsidR="004C3B98" w:rsidRDefault="0053177B" w:rsidP="0053177B">
      <w:pPr>
        <w:spacing w:after="0" w:line="240" w:lineRule="auto"/>
        <w:ind w:right="-142"/>
        <w:rPr>
          <w:rFonts w:ascii="Helvetica" w:hAnsi="Helvetica" w:cs="Helvetica"/>
          <w:sz w:val="22"/>
          <w:szCs w:val="22"/>
          <w:lang w:val="en-GB"/>
        </w:rPr>
      </w:pPr>
      <w:r w:rsidRPr="00540780">
        <w:rPr>
          <w:rFonts w:ascii="Helvetica" w:hAnsi="Helvetica" w:cs="Helvetica"/>
          <w:sz w:val="22"/>
          <w:szCs w:val="22"/>
          <w:lang w:val="en-GB"/>
        </w:rPr>
        <w:t xml:space="preserve">URWERK unveils a new interpretation of the UR-150. And in this edition, yellow gold has taken </w:t>
      </w:r>
      <w:r w:rsidR="00F87971" w:rsidRPr="00540780">
        <w:rPr>
          <w:rFonts w:ascii="Helvetica" w:hAnsi="Helvetica" w:cs="Helvetica"/>
          <w:sz w:val="22"/>
          <w:szCs w:val="22"/>
          <w:lang w:val="en-GB"/>
        </w:rPr>
        <w:t>control</w:t>
      </w:r>
      <w:r w:rsidR="00F87971">
        <w:rPr>
          <w:rFonts w:ascii="Helvetica" w:hAnsi="Helvetica" w:cs="Helvetica"/>
          <w:sz w:val="22"/>
          <w:szCs w:val="22"/>
          <w:lang w:val="en-GB"/>
        </w:rPr>
        <w:t>!</w:t>
      </w:r>
    </w:p>
    <w:p w14:paraId="17C6E4B1" w14:textId="0445671E" w:rsidR="0053177B" w:rsidRPr="00540780" w:rsidRDefault="0053177B" w:rsidP="0053177B">
      <w:pPr>
        <w:spacing w:after="0" w:line="240" w:lineRule="auto"/>
        <w:ind w:right="-142"/>
        <w:rPr>
          <w:rFonts w:ascii="Helvetica" w:hAnsi="Helvetica" w:cs="Helvetica"/>
          <w:sz w:val="22"/>
          <w:szCs w:val="22"/>
          <w:lang w:val="en-GB"/>
        </w:rPr>
      </w:pPr>
      <w:r w:rsidRPr="00540780">
        <w:rPr>
          <w:rFonts w:ascii="Helvetica" w:hAnsi="Helvetica" w:cs="Helvetica"/>
          <w:sz w:val="22"/>
          <w:szCs w:val="22"/>
          <w:lang w:val="en-GB"/>
        </w:rPr>
        <w:t xml:space="preserve">Clad in the queen of precious metals </w:t>
      </w:r>
      <w:r w:rsidR="00540780">
        <w:rPr>
          <w:rFonts w:ascii="Helvetica" w:hAnsi="Helvetica" w:cs="Helvetica"/>
          <w:sz w:val="22"/>
          <w:szCs w:val="22"/>
          <w:lang w:val="en-GB"/>
        </w:rPr>
        <w:t xml:space="preserve">– </w:t>
      </w:r>
      <w:r w:rsidRPr="00540780">
        <w:rPr>
          <w:rFonts w:ascii="Helvetica" w:hAnsi="Helvetica" w:cs="Helvetica"/>
          <w:sz w:val="22"/>
          <w:szCs w:val="22"/>
          <w:lang w:val="en-GB"/>
        </w:rPr>
        <w:t xml:space="preserve">timeless by nature, yet entirely unexpected on </w:t>
      </w:r>
      <w:r w:rsidR="004B488A">
        <w:rPr>
          <w:rFonts w:ascii="Helvetica" w:hAnsi="Helvetica" w:cs="Helvetica"/>
          <w:sz w:val="22"/>
          <w:szCs w:val="22"/>
          <w:lang w:val="en-GB"/>
        </w:rPr>
        <w:t xml:space="preserve">such a </w:t>
      </w:r>
      <w:r w:rsidRPr="00540780">
        <w:rPr>
          <w:rFonts w:ascii="Helvetica" w:hAnsi="Helvetica" w:cs="Helvetica"/>
          <w:sz w:val="22"/>
          <w:szCs w:val="22"/>
          <w:lang w:val="en-GB"/>
        </w:rPr>
        <w:t>technical</w:t>
      </w:r>
      <w:r w:rsidR="004B488A">
        <w:rPr>
          <w:rFonts w:ascii="Helvetica" w:hAnsi="Helvetica" w:cs="Helvetica"/>
          <w:sz w:val="22"/>
          <w:szCs w:val="22"/>
          <w:lang w:val="en-GB"/>
        </w:rPr>
        <w:t xml:space="preserve"> creation</w:t>
      </w:r>
      <w:r w:rsidRPr="00540780">
        <w:rPr>
          <w:rFonts w:ascii="Helvetica" w:hAnsi="Helvetica" w:cs="Helvetica"/>
          <w:sz w:val="22"/>
          <w:szCs w:val="22"/>
          <w:lang w:val="en-GB"/>
        </w:rPr>
        <w:t xml:space="preserve"> </w:t>
      </w:r>
      <w:r w:rsidR="004B488A">
        <w:rPr>
          <w:rFonts w:ascii="Helvetica" w:hAnsi="Helvetica" w:cs="Helvetica"/>
          <w:sz w:val="22"/>
          <w:szCs w:val="22"/>
          <w:lang w:val="en-GB"/>
        </w:rPr>
        <w:t xml:space="preserve">– </w:t>
      </w:r>
      <w:r w:rsidRPr="00540780">
        <w:rPr>
          <w:rFonts w:ascii="Helvetica" w:hAnsi="Helvetica" w:cs="Helvetica"/>
          <w:sz w:val="22"/>
          <w:szCs w:val="22"/>
          <w:lang w:val="en-GB"/>
        </w:rPr>
        <w:t xml:space="preserve">the UR-150 reveals another side of its character: less armour, more sculpture; more precious object than machine. The UR-150 </w:t>
      </w:r>
      <w:r w:rsidRPr="00540780">
        <w:rPr>
          <w:rFonts w:ascii="Helvetica" w:hAnsi="Helvetica" w:cs="Helvetica"/>
          <w:i/>
          <w:iCs/>
          <w:sz w:val="22"/>
          <w:szCs w:val="22"/>
          <w:lang w:val="en-GB"/>
        </w:rPr>
        <w:t>Golden Scorpion</w:t>
      </w:r>
      <w:r w:rsidRPr="00540780">
        <w:rPr>
          <w:rFonts w:ascii="Helvetica" w:hAnsi="Helvetica" w:cs="Helvetica"/>
          <w:sz w:val="22"/>
          <w:szCs w:val="22"/>
          <w:lang w:val="en-GB"/>
        </w:rPr>
        <w:t xml:space="preserve"> does not </w:t>
      </w:r>
      <w:r w:rsidR="00F87971">
        <w:rPr>
          <w:rFonts w:ascii="Helvetica" w:hAnsi="Helvetica" w:cs="Helvetica"/>
          <w:sz w:val="22"/>
          <w:szCs w:val="22"/>
          <w:lang w:val="en-GB"/>
        </w:rPr>
        <w:t>seek</w:t>
      </w:r>
      <w:r w:rsidRPr="00540780">
        <w:rPr>
          <w:rFonts w:ascii="Helvetica" w:hAnsi="Helvetica" w:cs="Helvetica"/>
          <w:sz w:val="22"/>
          <w:szCs w:val="22"/>
          <w:lang w:val="en-GB"/>
        </w:rPr>
        <w:t xml:space="preserve"> to soften URWERK’s mechanics. It illuminates their lines and volumes with an intensity never seen before.</w:t>
      </w:r>
    </w:p>
    <w:p w14:paraId="44400ED3" w14:textId="77777777" w:rsidR="0053177B" w:rsidRPr="00540780" w:rsidRDefault="0053177B" w:rsidP="0053177B">
      <w:pPr>
        <w:spacing w:after="0" w:line="240" w:lineRule="auto"/>
        <w:rPr>
          <w:rFonts w:ascii="Helvetica" w:hAnsi="Helvetica" w:cs="Helvetica"/>
          <w:sz w:val="22"/>
          <w:szCs w:val="22"/>
          <w:lang w:val="en-GB"/>
        </w:rPr>
      </w:pPr>
    </w:p>
    <w:p w14:paraId="2CA0F7EF" w14:textId="77777777" w:rsidR="0053177B" w:rsidRPr="00540780" w:rsidRDefault="0053177B" w:rsidP="0053177B">
      <w:pPr>
        <w:spacing w:after="0" w:line="240" w:lineRule="auto"/>
        <w:rPr>
          <w:rFonts w:ascii="Helvetica" w:hAnsi="Helvetica" w:cs="Helvetica"/>
          <w:sz w:val="22"/>
          <w:szCs w:val="22"/>
          <w:lang w:val="en-GB"/>
        </w:rPr>
      </w:pPr>
    </w:p>
    <w:p w14:paraId="12BC10C1" w14:textId="0173665A" w:rsidR="0053177B" w:rsidRPr="00540780" w:rsidRDefault="0053177B" w:rsidP="0053177B">
      <w:pPr>
        <w:spacing w:after="0" w:line="240" w:lineRule="auto"/>
        <w:jc w:val="center"/>
        <w:rPr>
          <w:rFonts w:ascii="Helvetica" w:hAnsi="Helvetica" w:cs="Helvetica"/>
          <w:sz w:val="22"/>
          <w:szCs w:val="22"/>
          <w:lang w:val="en-GB"/>
        </w:rPr>
      </w:pPr>
      <w:r w:rsidRPr="00540780">
        <w:rPr>
          <w:rFonts w:ascii="Helvetica" w:hAnsi="Helvetica" w:cs="Helvetica"/>
          <w:noProof/>
          <w:sz w:val="22"/>
          <w:szCs w:val="22"/>
        </w:rPr>
        <w:drawing>
          <wp:inline distT="0" distB="0" distL="0" distR="0" wp14:anchorId="432A4584" wp14:editId="47B9A2FC">
            <wp:extent cx="3891152" cy="518562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09069" cy="5209507"/>
                    </a:xfrm>
                    <a:prstGeom prst="rect">
                      <a:avLst/>
                    </a:prstGeom>
                  </pic:spPr>
                </pic:pic>
              </a:graphicData>
            </a:graphic>
          </wp:inline>
        </w:drawing>
      </w:r>
    </w:p>
    <w:p w14:paraId="237D2F3B" w14:textId="6EF78F89" w:rsidR="00540780" w:rsidRDefault="00540780">
      <w:pPr>
        <w:rPr>
          <w:rFonts w:ascii="Helvetica" w:hAnsi="Helvetica" w:cs="Helvetica"/>
          <w:sz w:val="22"/>
          <w:szCs w:val="22"/>
          <w:lang w:val="en-GB"/>
        </w:rPr>
      </w:pPr>
      <w:r>
        <w:rPr>
          <w:rFonts w:ascii="Helvetica" w:hAnsi="Helvetica" w:cs="Helvetica"/>
          <w:sz w:val="22"/>
          <w:szCs w:val="22"/>
          <w:lang w:val="en-GB"/>
        </w:rPr>
        <w:br w:type="page"/>
      </w:r>
    </w:p>
    <w:p w14:paraId="5ADC09D2" w14:textId="77777777" w:rsidR="0053177B" w:rsidRPr="00540780" w:rsidRDefault="0053177B" w:rsidP="0053177B">
      <w:pPr>
        <w:spacing w:after="0" w:line="240" w:lineRule="auto"/>
        <w:rPr>
          <w:rFonts w:ascii="Helvetica" w:hAnsi="Helvetica" w:cs="Helvetica"/>
          <w:sz w:val="22"/>
          <w:szCs w:val="22"/>
          <w:lang w:val="en-GB"/>
        </w:rPr>
      </w:pPr>
    </w:p>
    <w:p w14:paraId="689E1396" w14:textId="14CEE33A" w:rsidR="0053177B" w:rsidRPr="00540780" w:rsidRDefault="0053177B" w:rsidP="0053177B">
      <w:pPr>
        <w:spacing w:after="0" w:line="240" w:lineRule="auto"/>
        <w:rPr>
          <w:rFonts w:ascii="Helvetica" w:hAnsi="Helvetica" w:cs="Helvetica"/>
          <w:b/>
          <w:bCs/>
          <w:sz w:val="22"/>
          <w:szCs w:val="22"/>
          <w:lang w:val="en-GB"/>
        </w:rPr>
      </w:pPr>
      <w:r w:rsidRPr="00540780">
        <w:rPr>
          <w:rFonts w:ascii="Helvetica" w:hAnsi="Helvetica" w:cs="Helvetica"/>
          <w:b/>
          <w:bCs/>
          <w:sz w:val="22"/>
          <w:szCs w:val="22"/>
          <w:lang w:val="en-GB"/>
        </w:rPr>
        <w:t xml:space="preserve">Yellow gold, reimagined. </w:t>
      </w:r>
    </w:p>
    <w:p w14:paraId="58CB92D7" w14:textId="0EB0B912" w:rsidR="0053177B"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Since 1997, URWERK has</w:t>
      </w:r>
      <w:r w:rsidR="00F87971">
        <w:rPr>
          <w:rFonts w:ascii="Helvetica" w:hAnsi="Helvetica" w:cs="Helvetica"/>
          <w:sz w:val="22"/>
          <w:szCs w:val="22"/>
          <w:lang w:val="en-GB"/>
        </w:rPr>
        <w:t xml:space="preserve"> been</w:t>
      </w:r>
      <w:r w:rsidRPr="00540780">
        <w:rPr>
          <w:rFonts w:ascii="Helvetica" w:hAnsi="Helvetica" w:cs="Helvetica"/>
          <w:sz w:val="22"/>
          <w:szCs w:val="22"/>
          <w:lang w:val="en-GB"/>
        </w:rPr>
        <w:t xml:space="preserve"> explor</w:t>
      </w:r>
      <w:r w:rsidR="00F87971">
        <w:rPr>
          <w:rFonts w:ascii="Helvetica" w:hAnsi="Helvetica" w:cs="Helvetica"/>
          <w:sz w:val="22"/>
          <w:szCs w:val="22"/>
          <w:lang w:val="en-GB"/>
        </w:rPr>
        <w:t>ing</w:t>
      </w:r>
      <w:r w:rsidRPr="00540780">
        <w:rPr>
          <w:rFonts w:ascii="Helvetica" w:hAnsi="Helvetica" w:cs="Helvetica"/>
          <w:sz w:val="22"/>
          <w:szCs w:val="22"/>
          <w:lang w:val="en-GB"/>
        </w:rPr>
        <w:t xml:space="preserve"> new ways of reading and experiencing time. Not through the circular language inherited from classical watchmaking, but through an orbital, mobile and intuitive progression.</w:t>
      </w:r>
      <w:r w:rsidR="00F87971">
        <w:rPr>
          <w:rFonts w:ascii="Helvetica" w:hAnsi="Helvetica" w:cs="Helvetica"/>
          <w:sz w:val="22"/>
          <w:szCs w:val="22"/>
          <w:lang w:val="en-GB"/>
        </w:rPr>
        <w:t xml:space="preserve"> </w:t>
      </w:r>
      <w:r w:rsidRPr="00540780">
        <w:rPr>
          <w:rFonts w:ascii="Helvetica" w:hAnsi="Helvetica" w:cs="Helvetica"/>
          <w:sz w:val="22"/>
          <w:szCs w:val="22"/>
          <w:lang w:val="en-GB"/>
        </w:rPr>
        <w:t xml:space="preserve">With the UR-150, this vision achieves a new degree of kinetic maturity. </w:t>
      </w:r>
      <w:r w:rsidR="008443CF" w:rsidRPr="00540780">
        <w:rPr>
          <w:rFonts w:ascii="Helvetica" w:hAnsi="Helvetica" w:cs="Helvetica"/>
          <w:sz w:val="22"/>
          <w:szCs w:val="22"/>
          <w:lang w:val="en-GB"/>
        </w:rPr>
        <w:t>Three-hour</w:t>
      </w:r>
      <w:r w:rsidRPr="00540780">
        <w:rPr>
          <w:rFonts w:ascii="Helvetica" w:hAnsi="Helvetica" w:cs="Helvetica"/>
          <w:sz w:val="22"/>
          <w:szCs w:val="22"/>
          <w:lang w:val="en-GB"/>
        </w:rPr>
        <w:t xml:space="preserve"> satellites rotate on a central flying carousel, while a retrograde hand tracks the minutes across a 240-degree arc before snapping back to its </w:t>
      </w:r>
      <w:r w:rsidR="00F87971">
        <w:rPr>
          <w:rFonts w:ascii="Helvetica" w:hAnsi="Helvetica" w:cs="Helvetica"/>
          <w:sz w:val="22"/>
          <w:szCs w:val="22"/>
          <w:lang w:val="en-GB"/>
        </w:rPr>
        <w:t>starting point</w:t>
      </w:r>
      <w:r w:rsidRPr="00540780">
        <w:rPr>
          <w:rFonts w:ascii="Helvetica" w:hAnsi="Helvetica" w:cs="Helvetica"/>
          <w:sz w:val="22"/>
          <w:szCs w:val="22"/>
          <w:lang w:val="en-GB"/>
        </w:rPr>
        <w:t xml:space="preserve"> in one hundredth of a second.</w:t>
      </w:r>
    </w:p>
    <w:p w14:paraId="4486B2F0" w14:textId="77777777" w:rsidR="00F87971" w:rsidRPr="00540780" w:rsidRDefault="00F87971" w:rsidP="0053177B">
      <w:pPr>
        <w:spacing w:after="0" w:line="240" w:lineRule="auto"/>
        <w:rPr>
          <w:rFonts w:ascii="Helvetica" w:hAnsi="Helvetica" w:cs="Helvetica"/>
          <w:sz w:val="22"/>
          <w:szCs w:val="22"/>
          <w:lang w:val="en-GB"/>
        </w:rPr>
      </w:pPr>
    </w:p>
    <w:p w14:paraId="1E39C79F" w14:textId="7E8B8BE2"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 xml:space="preserve">In </w:t>
      </w:r>
      <w:r w:rsidR="008443CF" w:rsidRPr="00540780">
        <w:rPr>
          <w:rFonts w:ascii="Helvetica" w:hAnsi="Helvetica" w:cs="Helvetica"/>
          <w:sz w:val="22"/>
          <w:szCs w:val="22"/>
          <w:lang w:val="en-GB"/>
        </w:rPr>
        <w:t>its</w:t>
      </w:r>
      <w:r w:rsidRPr="00540780">
        <w:rPr>
          <w:rFonts w:ascii="Helvetica" w:hAnsi="Helvetica" w:cs="Helvetica"/>
          <w:sz w:val="22"/>
          <w:szCs w:val="22"/>
          <w:lang w:val="en-GB"/>
        </w:rPr>
        <w:t xml:space="preserve"> </w:t>
      </w:r>
      <w:r w:rsidRPr="00540780">
        <w:rPr>
          <w:rFonts w:ascii="Helvetica" w:hAnsi="Helvetica" w:cs="Helvetica"/>
          <w:i/>
          <w:iCs/>
          <w:sz w:val="22"/>
          <w:szCs w:val="22"/>
          <w:lang w:val="en-GB"/>
        </w:rPr>
        <w:t>Golden Scorpion</w:t>
      </w:r>
      <w:r w:rsidR="008443CF" w:rsidRPr="00540780">
        <w:rPr>
          <w:rFonts w:ascii="Helvetica" w:hAnsi="Helvetica" w:cs="Helvetica"/>
          <w:i/>
          <w:iCs/>
          <w:sz w:val="22"/>
          <w:szCs w:val="22"/>
          <w:lang w:val="en-GB"/>
        </w:rPr>
        <w:t xml:space="preserve"> </w:t>
      </w:r>
      <w:r w:rsidR="008443CF" w:rsidRPr="00540780">
        <w:rPr>
          <w:rFonts w:ascii="Helvetica" w:hAnsi="Helvetica" w:cs="Helvetica"/>
          <w:sz w:val="22"/>
          <w:szCs w:val="22"/>
          <w:lang w:val="en-GB"/>
        </w:rPr>
        <w:t>outfit</w:t>
      </w:r>
      <w:r w:rsidRPr="00540780">
        <w:rPr>
          <w:rFonts w:ascii="Helvetica" w:hAnsi="Helvetica" w:cs="Helvetica"/>
          <w:sz w:val="22"/>
          <w:szCs w:val="22"/>
          <w:lang w:val="en-GB"/>
        </w:rPr>
        <w:t xml:space="preserve">, this movement acquires an entirely different </w:t>
      </w:r>
      <w:r w:rsidR="00F87971">
        <w:rPr>
          <w:rFonts w:ascii="Helvetica" w:hAnsi="Helvetica" w:cs="Helvetica"/>
          <w:sz w:val="22"/>
          <w:szCs w:val="22"/>
          <w:lang w:val="en-GB"/>
        </w:rPr>
        <w:t>character</w:t>
      </w:r>
      <w:r w:rsidRPr="00540780">
        <w:rPr>
          <w:rFonts w:ascii="Helvetica" w:hAnsi="Helvetica" w:cs="Helvetica"/>
          <w:sz w:val="22"/>
          <w:szCs w:val="22"/>
          <w:lang w:val="en-GB"/>
        </w:rPr>
        <w:t>. Yellow gold introduces a particular tension into the architecture. The most traditional of precious metals is set against a radical construction: taut, ergonomic and shaped by sweeping curves interrupted by sharply defined breaks.</w:t>
      </w:r>
    </w:p>
    <w:p w14:paraId="3F4004BF" w14:textId="6215761D"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The case retains the unmistakable presence of the UR-150, yet light transforms the way it is perceived. Its surfaces capture, absorb and intensify the radiance of the gold, revealing both the density of the case and the fluidity of its lines.</w:t>
      </w:r>
    </w:p>
    <w:p w14:paraId="1602EFED" w14:textId="77777777"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Within the traditional vocabulary of watchmaking, yellow gold often speaks of heritage, transmission and permanence. On the UR-150, it assumes a different role. Rather than anchoring the watch in the past, it amplifies its contemporary character.</w:t>
      </w:r>
    </w:p>
    <w:p w14:paraId="09BB1717" w14:textId="77777777" w:rsidR="0053177B" w:rsidRPr="00540780" w:rsidRDefault="0053177B" w:rsidP="0053177B">
      <w:pPr>
        <w:spacing w:after="0" w:line="240" w:lineRule="auto"/>
        <w:rPr>
          <w:rFonts w:ascii="Helvetica" w:hAnsi="Helvetica" w:cs="Helvetica"/>
          <w:sz w:val="22"/>
          <w:szCs w:val="22"/>
          <w:lang w:val="en-GB"/>
        </w:rPr>
      </w:pPr>
    </w:p>
    <w:p w14:paraId="62D50383" w14:textId="77777777" w:rsidR="008443CF" w:rsidRPr="00540780" w:rsidRDefault="008443CF" w:rsidP="0053177B">
      <w:pPr>
        <w:spacing w:after="0" w:line="240" w:lineRule="auto"/>
        <w:rPr>
          <w:rFonts w:ascii="Helvetica" w:hAnsi="Helvetica" w:cs="Helvetica"/>
          <w:sz w:val="22"/>
          <w:szCs w:val="22"/>
          <w:lang w:val="en-GB"/>
        </w:rPr>
      </w:pPr>
    </w:p>
    <w:p w14:paraId="69718579" w14:textId="56EBEDB2" w:rsidR="0053177B" w:rsidRPr="00540780" w:rsidRDefault="0053177B" w:rsidP="0053177B">
      <w:pPr>
        <w:spacing w:after="0" w:line="240" w:lineRule="auto"/>
        <w:rPr>
          <w:rFonts w:ascii="Helvetica" w:hAnsi="Helvetica" w:cs="Helvetica"/>
          <w:i/>
          <w:iCs/>
          <w:sz w:val="22"/>
          <w:szCs w:val="22"/>
          <w:lang w:val="en-GB"/>
        </w:rPr>
      </w:pPr>
      <w:r w:rsidRPr="00540780">
        <w:rPr>
          <w:rFonts w:ascii="Helvetica" w:hAnsi="Helvetica" w:cs="Helvetica"/>
          <w:i/>
          <w:iCs/>
          <w:sz w:val="22"/>
          <w:szCs w:val="22"/>
          <w:lang w:val="en-GB"/>
        </w:rPr>
        <w:t xml:space="preserve">“I never design a watch as a static object,” </w:t>
      </w:r>
      <w:r w:rsidRPr="00540780">
        <w:rPr>
          <w:rFonts w:ascii="Helvetica" w:hAnsi="Helvetica" w:cs="Helvetica"/>
          <w:sz w:val="22"/>
          <w:szCs w:val="22"/>
          <w:lang w:val="en-GB"/>
        </w:rPr>
        <w:t>explains Martin Frei, Chief Designer and co-founder of URWERK</w:t>
      </w:r>
      <w:r w:rsidRPr="00540780">
        <w:rPr>
          <w:rFonts w:ascii="Helvetica" w:hAnsi="Helvetica" w:cs="Helvetica"/>
          <w:i/>
          <w:iCs/>
          <w:sz w:val="22"/>
          <w:szCs w:val="22"/>
          <w:lang w:val="en-GB"/>
        </w:rPr>
        <w:t xml:space="preserve">. “I </w:t>
      </w:r>
      <w:r w:rsidR="00F87971">
        <w:rPr>
          <w:rFonts w:ascii="Helvetica" w:hAnsi="Helvetica" w:cs="Helvetica"/>
          <w:i/>
          <w:iCs/>
          <w:sz w:val="22"/>
          <w:szCs w:val="22"/>
          <w:lang w:val="en-GB"/>
        </w:rPr>
        <w:t>seek</w:t>
      </w:r>
      <w:r w:rsidRPr="00540780">
        <w:rPr>
          <w:rFonts w:ascii="Helvetica" w:hAnsi="Helvetica" w:cs="Helvetica"/>
          <w:i/>
          <w:iCs/>
          <w:sz w:val="22"/>
          <w:szCs w:val="22"/>
          <w:lang w:val="en-GB"/>
        </w:rPr>
        <w:t xml:space="preserve"> to create a form that changes with the angle, the light and the movement of the wrist. </w:t>
      </w:r>
      <w:r w:rsidR="00F87971">
        <w:rPr>
          <w:rFonts w:ascii="Helvetica" w:hAnsi="Helvetica" w:cs="Helvetica"/>
          <w:i/>
          <w:iCs/>
          <w:sz w:val="22"/>
          <w:szCs w:val="22"/>
          <w:lang w:val="en-GB"/>
        </w:rPr>
        <w:t>With</w:t>
      </w:r>
      <w:r w:rsidRPr="00540780">
        <w:rPr>
          <w:rFonts w:ascii="Helvetica" w:hAnsi="Helvetica" w:cs="Helvetica"/>
          <w:i/>
          <w:iCs/>
          <w:sz w:val="22"/>
          <w:szCs w:val="22"/>
          <w:lang w:val="en-GB"/>
        </w:rPr>
        <w:t xml:space="preserve"> the Golden Scorpion, yellow gold behaves almost like an optical material. It reveals certain lines, makes others disappear and constantly renews the perception of the watch. Depending on how it is viewed, it can appear compact, fluid or almost organic. That visual instability is what interests me: the object remains the same, yet it never presents itself in quite the same way.”</w:t>
      </w:r>
    </w:p>
    <w:p w14:paraId="431A7508" w14:textId="77777777" w:rsidR="0053177B" w:rsidRPr="00540780" w:rsidRDefault="0053177B" w:rsidP="0053177B">
      <w:pPr>
        <w:spacing w:after="0" w:line="240" w:lineRule="auto"/>
        <w:rPr>
          <w:rFonts w:ascii="Helvetica" w:hAnsi="Helvetica" w:cs="Helvetica"/>
          <w:sz w:val="22"/>
          <w:szCs w:val="22"/>
          <w:lang w:val="en-GB"/>
        </w:rPr>
      </w:pPr>
    </w:p>
    <w:p w14:paraId="6265CED6" w14:textId="77777777" w:rsidR="008443CF" w:rsidRPr="00540780" w:rsidRDefault="008443CF" w:rsidP="0053177B">
      <w:pPr>
        <w:spacing w:after="0" w:line="240" w:lineRule="auto"/>
        <w:rPr>
          <w:rFonts w:ascii="Helvetica" w:hAnsi="Helvetica" w:cs="Helvetica"/>
          <w:sz w:val="22"/>
          <w:szCs w:val="22"/>
          <w:lang w:val="en-GB"/>
        </w:rPr>
      </w:pPr>
    </w:p>
    <w:p w14:paraId="69089A55" w14:textId="13FE9126"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 xml:space="preserve">The radiance of yellow gold </w:t>
      </w:r>
      <w:r w:rsidR="00F87971">
        <w:rPr>
          <w:rFonts w:ascii="Helvetica" w:hAnsi="Helvetica" w:cs="Helvetica"/>
          <w:sz w:val="22"/>
          <w:szCs w:val="22"/>
          <w:lang w:val="en-GB"/>
        </w:rPr>
        <w:t>interacts</w:t>
      </w:r>
      <w:r w:rsidRPr="00540780">
        <w:rPr>
          <w:rFonts w:ascii="Helvetica" w:hAnsi="Helvetica" w:cs="Helvetica"/>
          <w:sz w:val="22"/>
          <w:szCs w:val="22"/>
          <w:lang w:val="en-GB"/>
        </w:rPr>
        <w:t xml:space="preserve"> with the depth of the display, the path of the hand and the rotation of the satellites. It gives the case a vivid, almost animate beauty, as though the material itself were making visible the energy contained within the mechanism.</w:t>
      </w:r>
    </w:p>
    <w:p w14:paraId="78E85878" w14:textId="77777777"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 xml:space="preserve">The </w:t>
      </w:r>
      <w:r w:rsidRPr="00540780">
        <w:rPr>
          <w:rFonts w:ascii="Helvetica" w:hAnsi="Helvetica" w:cs="Helvetica"/>
          <w:i/>
          <w:iCs/>
          <w:sz w:val="22"/>
          <w:szCs w:val="22"/>
          <w:lang w:val="en-GB"/>
        </w:rPr>
        <w:t>UR-150 Golden Scorpion</w:t>
      </w:r>
      <w:r w:rsidRPr="00540780">
        <w:rPr>
          <w:rFonts w:ascii="Helvetica" w:hAnsi="Helvetica" w:cs="Helvetica"/>
          <w:sz w:val="22"/>
          <w:szCs w:val="22"/>
          <w:lang w:val="en-GB"/>
        </w:rPr>
        <w:t xml:space="preserve"> confirms one simple truth: gold elevates everything it touches.</w:t>
      </w:r>
    </w:p>
    <w:p w14:paraId="0496DA66" w14:textId="77777777" w:rsidR="0053177B" w:rsidRPr="00540780" w:rsidRDefault="0053177B" w:rsidP="0053177B">
      <w:pPr>
        <w:spacing w:after="0" w:line="240" w:lineRule="auto"/>
        <w:rPr>
          <w:rFonts w:ascii="Helvetica" w:hAnsi="Helvetica" w:cs="Helvetica"/>
          <w:sz w:val="22"/>
          <w:szCs w:val="22"/>
          <w:lang w:val="en-GB"/>
        </w:rPr>
      </w:pPr>
    </w:p>
    <w:p w14:paraId="46495589" w14:textId="3652B5DB" w:rsidR="008443CF" w:rsidRPr="00540780" w:rsidRDefault="008443CF">
      <w:pPr>
        <w:rPr>
          <w:rFonts w:ascii="Helvetica" w:hAnsi="Helvetica" w:cs="Helvetica"/>
          <w:sz w:val="22"/>
          <w:szCs w:val="22"/>
          <w:lang w:val="en-GB"/>
        </w:rPr>
      </w:pPr>
      <w:r w:rsidRPr="00540780">
        <w:rPr>
          <w:rFonts w:ascii="Helvetica" w:hAnsi="Helvetica" w:cs="Helvetica"/>
          <w:sz w:val="22"/>
          <w:szCs w:val="22"/>
          <w:lang w:val="en-GB"/>
        </w:rPr>
        <w:br w:type="page"/>
      </w:r>
    </w:p>
    <w:p w14:paraId="1E1774B8" w14:textId="77777777" w:rsidR="008443CF" w:rsidRPr="00540780" w:rsidRDefault="008443CF" w:rsidP="0053177B">
      <w:pPr>
        <w:spacing w:after="0" w:line="240" w:lineRule="auto"/>
        <w:rPr>
          <w:rFonts w:ascii="Helvetica" w:hAnsi="Helvetica" w:cs="Helvetica"/>
          <w:sz w:val="22"/>
          <w:szCs w:val="22"/>
          <w:lang w:val="en-GB"/>
        </w:rPr>
      </w:pPr>
    </w:p>
    <w:p w14:paraId="2B3E127B" w14:textId="77777777" w:rsidR="008443CF" w:rsidRPr="00540780" w:rsidRDefault="008443CF" w:rsidP="0053177B">
      <w:pPr>
        <w:spacing w:after="0" w:line="240" w:lineRule="auto"/>
        <w:rPr>
          <w:rFonts w:ascii="Helvetica" w:hAnsi="Helvetica" w:cs="Helvetica"/>
          <w:sz w:val="22"/>
          <w:szCs w:val="22"/>
          <w:lang w:val="en-GB"/>
        </w:rPr>
      </w:pPr>
    </w:p>
    <w:p w14:paraId="4C5A1133" w14:textId="77777777" w:rsidR="008443CF" w:rsidRPr="00540780" w:rsidRDefault="008443CF" w:rsidP="0053177B">
      <w:pPr>
        <w:spacing w:after="0" w:line="240" w:lineRule="auto"/>
        <w:rPr>
          <w:rFonts w:ascii="Helvetica" w:hAnsi="Helvetica" w:cs="Helvetica"/>
          <w:sz w:val="22"/>
          <w:szCs w:val="22"/>
          <w:lang w:val="en-GB"/>
        </w:rPr>
      </w:pPr>
    </w:p>
    <w:p w14:paraId="2A4536A0" w14:textId="4D8E3A01" w:rsidR="0053177B" w:rsidRPr="00540780" w:rsidRDefault="0053177B" w:rsidP="0053177B">
      <w:pPr>
        <w:spacing w:after="0" w:line="240" w:lineRule="auto"/>
        <w:rPr>
          <w:rFonts w:ascii="Helvetica" w:hAnsi="Helvetica" w:cs="Helvetica"/>
          <w:b/>
          <w:bCs/>
          <w:sz w:val="22"/>
          <w:szCs w:val="22"/>
          <w:lang w:val="en-GB"/>
        </w:rPr>
      </w:pPr>
      <w:r w:rsidRPr="00540780">
        <w:rPr>
          <w:rFonts w:ascii="Helvetica" w:hAnsi="Helvetica" w:cs="Helvetica"/>
          <w:b/>
          <w:bCs/>
          <w:sz w:val="22"/>
          <w:szCs w:val="22"/>
          <w:lang w:val="en-GB"/>
        </w:rPr>
        <w:t>Time under tension</w:t>
      </w:r>
      <w:r w:rsidR="008443CF" w:rsidRPr="00540780">
        <w:rPr>
          <w:rFonts w:ascii="Helvetica" w:hAnsi="Helvetica" w:cs="Helvetica"/>
          <w:b/>
          <w:bCs/>
          <w:sz w:val="22"/>
          <w:szCs w:val="22"/>
          <w:lang w:val="en-GB"/>
        </w:rPr>
        <w:t>.</w:t>
      </w:r>
    </w:p>
    <w:p w14:paraId="0973393F" w14:textId="7C6DD6C6" w:rsidR="008443CF"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 xml:space="preserve">At the heart of this creation beats the automatic UR-50.01 calibre. </w:t>
      </w:r>
      <w:r w:rsidR="00C3127E" w:rsidRPr="0035732F">
        <w:rPr>
          <w:rFonts w:ascii="Arial" w:hAnsi="Arial" w:cs="Arial"/>
          <w:sz w:val="22"/>
          <w:szCs w:val="22"/>
          <w:lang w:val="en-GB"/>
        </w:rPr>
        <w:t xml:space="preserve">Designed to orchestrate </w:t>
      </w:r>
      <w:r w:rsidR="00C3127E">
        <w:rPr>
          <w:rFonts w:ascii="Arial" w:hAnsi="Arial" w:cs="Arial"/>
          <w:sz w:val="22"/>
          <w:szCs w:val="22"/>
          <w:lang w:val="en-GB"/>
        </w:rPr>
        <w:t xml:space="preserve">in unison </w:t>
      </w:r>
      <w:r w:rsidRPr="00540780">
        <w:rPr>
          <w:rFonts w:ascii="Helvetica" w:hAnsi="Helvetica" w:cs="Helvetica"/>
          <w:sz w:val="22"/>
          <w:szCs w:val="22"/>
          <w:lang w:val="en-GB"/>
        </w:rPr>
        <w:t xml:space="preserve">the satellite display and retrograde minutes, the movement comprises </w:t>
      </w:r>
    </w:p>
    <w:p w14:paraId="542B3A27" w14:textId="310BEA83"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38 jewels, beats at a frequency of 4 Hz and delivers a 43-hour power reserve.</w:t>
      </w:r>
    </w:p>
    <w:p w14:paraId="012822D0" w14:textId="4780BE28" w:rsidR="0053177B" w:rsidRPr="00540780"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It is one of the most ambitious mechanisms ever conceived by URWERK. Its construction relies on a discreet but decisive technical feat: a cam-and-rack system, coupled with a speed regulator more commonly associated with minute repeaters, replaces the conventional Maltese cross mechanism.</w:t>
      </w:r>
    </w:p>
    <w:p w14:paraId="35D3BC83" w14:textId="556F1768" w:rsidR="0053177B" w:rsidRDefault="0053177B" w:rsidP="0053177B">
      <w:pPr>
        <w:spacing w:after="0" w:line="240" w:lineRule="auto"/>
        <w:rPr>
          <w:rFonts w:ascii="Helvetica" w:hAnsi="Helvetica" w:cs="Helvetica"/>
          <w:sz w:val="22"/>
          <w:szCs w:val="22"/>
          <w:lang w:val="en-GB"/>
        </w:rPr>
      </w:pPr>
      <w:r w:rsidRPr="00540780">
        <w:rPr>
          <w:rFonts w:ascii="Helvetica" w:hAnsi="Helvetica" w:cs="Helvetica"/>
          <w:sz w:val="22"/>
          <w:szCs w:val="22"/>
          <w:lang w:val="en-GB"/>
        </w:rPr>
        <w:t>This architecture synchronises the progression of the satellites with the lightning-fast return of the retrograde hand. Together, they create a display that remains in a state of permanent mechanical tension.</w:t>
      </w:r>
      <w:r w:rsidR="00C3127E">
        <w:rPr>
          <w:rFonts w:ascii="Helvetica" w:hAnsi="Helvetica" w:cs="Helvetica"/>
          <w:sz w:val="22"/>
          <w:szCs w:val="22"/>
          <w:lang w:val="en-GB"/>
        </w:rPr>
        <w:t xml:space="preserve"> </w:t>
      </w:r>
      <w:r w:rsidRPr="00540780">
        <w:rPr>
          <w:rFonts w:ascii="Helvetica" w:hAnsi="Helvetica" w:cs="Helvetica"/>
          <w:sz w:val="22"/>
          <w:szCs w:val="22"/>
          <w:lang w:val="en-GB"/>
        </w:rPr>
        <w:t>Its construction captures the essence of URWERK’s approach to watchmaking: immediately legible in its intention, uncompromising in its execution, spectacular in its effect and deeply complex beneath the surface.</w:t>
      </w:r>
    </w:p>
    <w:p w14:paraId="6CF37545" w14:textId="77777777" w:rsidR="00C3127E" w:rsidRDefault="00C3127E" w:rsidP="0053177B">
      <w:pPr>
        <w:spacing w:after="0" w:line="240" w:lineRule="auto"/>
        <w:rPr>
          <w:rFonts w:ascii="Helvetica" w:hAnsi="Helvetica" w:cs="Helvetica"/>
          <w:sz w:val="22"/>
          <w:szCs w:val="22"/>
          <w:lang w:val="en-GB"/>
        </w:rPr>
      </w:pPr>
    </w:p>
    <w:p w14:paraId="7A09E328" w14:textId="77777777" w:rsidR="00C3127E" w:rsidRPr="00540780" w:rsidRDefault="00C3127E" w:rsidP="0053177B">
      <w:pPr>
        <w:spacing w:after="0" w:line="240" w:lineRule="auto"/>
        <w:rPr>
          <w:rFonts w:ascii="Helvetica" w:hAnsi="Helvetica" w:cs="Helvetica"/>
          <w:sz w:val="22"/>
          <w:szCs w:val="22"/>
          <w:lang w:val="en-GB"/>
        </w:rPr>
      </w:pPr>
    </w:p>
    <w:p w14:paraId="0C62C73A" w14:textId="16F3B872" w:rsidR="0053177B" w:rsidRPr="00540780" w:rsidRDefault="0053177B" w:rsidP="0053177B">
      <w:pPr>
        <w:spacing w:after="0" w:line="240" w:lineRule="auto"/>
        <w:rPr>
          <w:rFonts w:ascii="Helvetica" w:hAnsi="Helvetica" w:cs="Helvetica"/>
          <w:i/>
          <w:iCs/>
          <w:sz w:val="22"/>
          <w:szCs w:val="22"/>
          <w:lang w:val="en-GB"/>
        </w:rPr>
      </w:pPr>
      <w:r w:rsidRPr="00540780">
        <w:rPr>
          <w:rFonts w:ascii="Helvetica" w:hAnsi="Helvetica" w:cs="Helvetica"/>
          <w:i/>
          <w:iCs/>
          <w:sz w:val="22"/>
          <w:szCs w:val="22"/>
          <w:lang w:val="en-GB"/>
        </w:rPr>
        <w:t>“What interests me in a watch is not only what it indicates, but what it provokes</w:t>
      </w:r>
      <w:r w:rsidRPr="00540780">
        <w:rPr>
          <w:rFonts w:ascii="Helvetica" w:hAnsi="Helvetica" w:cs="Helvetica"/>
          <w:sz w:val="22"/>
          <w:szCs w:val="22"/>
          <w:lang w:val="en-GB"/>
        </w:rPr>
        <w:t>,” says Felix Baumgartner, master watchmaker and co-founder of URWERK</w:t>
      </w:r>
      <w:r w:rsidRPr="00540780">
        <w:rPr>
          <w:rFonts w:ascii="Helvetica" w:hAnsi="Helvetica" w:cs="Helvetica"/>
          <w:i/>
          <w:iCs/>
          <w:sz w:val="22"/>
          <w:szCs w:val="22"/>
          <w:lang w:val="en-GB"/>
        </w:rPr>
        <w:t>. “A true creation must have presence, energy and almost a character of its own. That is exactly what the Golden Scorpion possesses. Its name alone suggests a strong, almost aggressive personality. That force is reflected in the kinetics we have created, in the constant tension between the trajectory of the satellites and the lightning return of the retrograde hand. The UR-150 always appears poised and alert, ready to strike.”</w:t>
      </w:r>
    </w:p>
    <w:p w14:paraId="10EEEDCD" w14:textId="77777777" w:rsidR="008443CF" w:rsidRPr="00540780" w:rsidRDefault="008443CF">
      <w:pPr>
        <w:rPr>
          <w:rFonts w:ascii="Helvetica" w:hAnsi="Helvetica" w:cs="Helvetica"/>
          <w:sz w:val="22"/>
          <w:szCs w:val="22"/>
          <w:lang w:val="en-GB"/>
        </w:rPr>
      </w:pPr>
      <w:r w:rsidRPr="00540780">
        <w:rPr>
          <w:rFonts w:ascii="Helvetica" w:hAnsi="Helvetica" w:cs="Helvetica"/>
          <w:sz w:val="22"/>
          <w:szCs w:val="22"/>
          <w:lang w:val="en-GB"/>
        </w:rPr>
        <w:br w:type="page"/>
      </w:r>
    </w:p>
    <w:p w14:paraId="6FF429BD" w14:textId="77777777" w:rsidR="008443CF" w:rsidRPr="00540780" w:rsidRDefault="008443CF" w:rsidP="0053177B">
      <w:pPr>
        <w:spacing w:after="0" w:line="240" w:lineRule="auto"/>
        <w:rPr>
          <w:rFonts w:ascii="Helvetica" w:hAnsi="Helvetica" w:cs="Helvetica"/>
          <w:sz w:val="22"/>
          <w:szCs w:val="22"/>
          <w:lang w:val="en-GB"/>
        </w:rPr>
      </w:pPr>
    </w:p>
    <w:p w14:paraId="5A5EB627" w14:textId="2015412F" w:rsidR="008443CF" w:rsidRPr="00540780" w:rsidRDefault="008443CF" w:rsidP="0053177B">
      <w:pPr>
        <w:spacing w:after="0" w:line="240" w:lineRule="auto"/>
        <w:rPr>
          <w:rFonts w:ascii="Helvetica" w:hAnsi="Helvetica" w:cs="Helvetica"/>
          <w:sz w:val="22"/>
          <w:szCs w:val="22"/>
          <w:lang w:val="en-GB"/>
        </w:rPr>
      </w:pPr>
      <w:r w:rsidRPr="00540780">
        <w:rPr>
          <w:rFonts w:ascii="Helvetica" w:hAnsi="Helvetica" w:cs="Helvetica"/>
          <w:i/>
          <w:iCs/>
          <w:sz w:val="22"/>
          <w:szCs w:val="22"/>
          <w:lang w:val="en-GB"/>
        </w:rPr>
        <w:t>UR-150 Golden Scorpion</w:t>
      </w:r>
      <w:r w:rsidRPr="00540780">
        <w:rPr>
          <w:rFonts w:ascii="Helvetica" w:hAnsi="Helvetica" w:cs="Helvetica"/>
          <w:sz w:val="22"/>
          <w:szCs w:val="22"/>
          <w:lang w:val="en-GB"/>
        </w:rPr>
        <w:t xml:space="preserve"> – Technical specifications.</w:t>
      </w:r>
    </w:p>
    <w:p w14:paraId="6457735E" w14:textId="77777777" w:rsidR="008443CF" w:rsidRPr="00540780" w:rsidRDefault="008443CF" w:rsidP="0053177B">
      <w:pPr>
        <w:spacing w:after="0" w:line="240" w:lineRule="auto"/>
        <w:rPr>
          <w:rFonts w:ascii="Helvetica" w:hAnsi="Helvetica" w:cs="Helvetica"/>
          <w:sz w:val="22"/>
          <w:szCs w:val="22"/>
          <w:lang w:val="en-GB"/>
        </w:rPr>
      </w:pPr>
    </w:p>
    <w:p w14:paraId="4F836BD3" w14:textId="0AAE3B36" w:rsidR="008443CF" w:rsidRPr="00540780" w:rsidRDefault="008443CF" w:rsidP="0053177B">
      <w:pPr>
        <w:spacing w:after="0" w:line="240" w:lineRule="auto"/>
        <w:rPr>
          <w:rFonts w:ascii="Helvetica" w:hAnsi="Helvetica" w:cs="Helvetica"/>
          <w:b/>
          <w:bCs/>
          <w:sz w:val="22"/>
          <w:szCs w:val="22"/>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245"/>
      </w:tblGrid>
      <w:tr w:rsidR="00540780" w:rsidRPr="00540780" w14:paraId="72FCDE33" w14:textId="77777777" w:rsidTr="006A251C">
        <w:tc>
          <w:tcPr>
            <w:tcW w:w="3397" w:type="dxa"/>
          </w:tcPr>
          <w:p w14:paraId="034A6739" w14:textId="59223D63" w:rsidR="00540780" w:rsidRPr="00540780" w:rsidRDefault="00540780" w:rsidP="0053177B">
            <w:pPr>
              <w:rPr>
                <w:rFonts w:ascii="Helvetica" w:hAnsi="Helvetica" w:cs="Helvetica"/>
                <w:sz w:val="22"/>
                <w:szCs w:val="22"/>
                <w:lang w:val="en-GB"/>
              </w:rPr>
            </w:pPr>
            <w:r w:rsidRPr="00540780">
              <w:rPr>
                <w:rFonts w:ascii="Helvetica" w:hAnsi="Helvetica" w:cs="Helvetica"/>
                <w:b/>
                <w:bCs/>
                <w:sz w:val="22"/>
                <w:szCs w:val="22"/>
                <w:lang w:val="en-GB"/>
              </w:rPr>
              <w:t>Movement</w:t>
            </w:r>
          </w:p>
        </w:tc>
        <w:tc>
          <w:tcPr>
            <w:tcW w:w="5245" w:type="dxa"/>
          </w:tcPr>
          <w:p w14:paraId="586698B3" w14:textId="77777777" w:rsidR="00540780" w:rsidRPr="00540780" w:rsidRDefault="00540780" w:rsidP="0053177B">
            <w:pPr>
              <w:rPr>
                <w:rFonts w:ascii="Helvetica" w:hAnsi="Helvetica" w:cs="Helvetica"/>
                <w:sz w:val="22"/>
                <w:szCs w:val="22"/>
                <w:lang w:val="en-GB"/>
              </w:rPr>
            </w:pPr>
          </w:p>
        </w:tc>
      </w:tr>
      <w:tr w:rsidR="008443CF" w:rsidRPr="00730776" w14:paraId="7E82422F" w14:textId="77777777" w:rsidTr="006A251C">
        <w:tc>
          <w:tcPr>
            <w:tcW w:w="3397" w:type="dxa"/>
          </w:tcPr>
          <w:p w14:paraId="3FB615B4" w14:textId="347816BD"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Calibre</w:t>
            </w:r>
          </w:p>
        </w:tc>
        <w:tc>
          <w:tcPr>
            <w:tcW w:w="5245" w:type="dxa"/>
          </w:tcPr>
          <w:p w14:paraId="476B6804" w14:textId="122E703B"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UR-50.01 self-winding calibre, regulated by a double turbine system</w:t>
            </w:r>
          </w:p>
        </w:tc>
      </w:tr>
      <w:tr w:rsidR="008443CF" w:rsidRPr="00540780" w14:paraId="1F4E8E77" w14:textId="77777777" w:rsidTr="006A251C">
        <w:tc>
          <w:tcPr>
            <w:tcW w:w="3397" w:type="dxa"/>
          </w:tcPr>
          <w:p w14:paraId="6631F205" w14:textId="2CA29299"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Jewels</w:t>
            </w:r>
          </w:p>
        </w:tc>
        <w:tc>
          <w:tcPr>
            <w:tcW w:w="5245" w:type="dxa"/>
          </w:tcPr>
          <w:p w14:paraId="251E87DA" w14:textId="580716D7"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38</w:t>
            </w:r>
          </w:p>
        </w:tc>
      </w:tr>
      <w:tr w:rsidR="008443CF" w:rsidRPr="00540780" w14:paraId="31657F85" w14:textId="77777777" w:rsidTr="006A251C">
        <w:tc>
          <w:tcPr>
            <w:tcW w:w="3397" w:type="dxa"/>
          </w:tcPr>
          <w:p w14:paraId="23BC1DA9" w14:textId="60936129"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Frequency</w:t>
            </w:r>
          </w:p>
        </w:tc>
        <w:tc>
          <w:tcPr>
            <w:tcW w:w="5245" w:type="dxa"/>
          </w:tcPr>
          <w:p w14:paraId="02CA993E" w14:textId="66BDDD83"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28,800 vibrations per hour (4 Hz)</w:t>
            </w:r>
          </w:p>
        </w:tc>
      </w:tr>
      <w:tr w:rsidR="008443CF" w:rsidRPr="00540780" w14:paraId="7AF21E2D" w14:textId="77777777" w:rsidTr="006A251C">
        <w:tc>
          <w:tcPr>
            <w:tcW w:w="3397" w:type="dxa"/>
          </w:tcPr>
          <w:p w14:paraId="1DD9DA4D" w14:textId="7D8D470F"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Power reserve</w:t>
            </w:r>
          </w:p>
        </w:tc>
        <w:tc>
          <w:tcPr>
            <w:tcW w:w="5245" w:type="dxa"/>
          </w:tcPr>
          <w:p w14:paraId="4998834E" w14:textId="06ACE7A0"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43 hours</w:t>
            </w:r>
          </w:p>
        </w:tc>
      </w:tr>
      <w:tr w:rsidR="008443CF" w:rsidRPr="00730776" w14:paraId="5703411C" w14:textId="77777777" w:rsidTr="006A251C">
        <w:tc>
          <w:tcPr>
            <w:tcW w:w="3397" w:type="dxa"/>
          </w:tcPr>
          <w:p w14:paraId="357C9232" w14:textId="5C3F98D4"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Materials</w:t>
            </w:r>
            <w:r w:rsidRPr="0053177B">
              <w:rPr>
                <w:rFonts w:ascii="Helvetica" w:hAnsi="Helvetica" w:cs="Helvetica"/>
                <w:sz w:val="22"/>
                <w:szCs w:val="22"/>
                <w:lang w:val="en-GB"/>
              </w:rPr>
              <w:br/>
            </w:r>
          </w:p>
        </w:tc>
        <w:tc>
          <w:tcPr>
            <w:tcW w:w="5245" w:type="dxa"/>
          </w:tcPr>
          <w:p w14:paraId="070146BC" w14:textId="3893EEE3"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Aluminium satellite hours</w:t>
            </w:r>
            <w:r w:rsidRPr="0053177B">
              <w:rPr>
                <w:rFonts w:ascii="Helvetica" w:hAnsi="Helvetica" w:cs="Helvetica"/>
                <w:sz w:val="22"/>
                <w:szCs w:val="22"/>
                <w:lang w:val="en-GB"/>
              </w:rPr>
              <w:br/>
              <w:t>Brass flying carousel, finely sandblasted and microbead-blasted, with 3N gold PVD coating</w:t>
            </w:r>
            <w:r w:rsidRPr="0053177B">
              <w:rPr>
                <w:rFonts w:ascii="Helvetica" w:hAnsi="Helvetica" w:cs="Helvetica"/>
                <w:sz w:val="22"/>
                <w:szCs w:val="22"/>
                <w:lang w:val="en-GB"/>
              </w:rPr>
              <w:br/>
              <w:t>Aluminium retrograde hand, finely sandblasted and satin-finished</w:t>
            </w:r>
            <w:r w:rsidRPr="0053177B">
              <w:rPr>
                <w:rFonts w:ascii="Helvetica" w:hAnsi="Helvetica" w:cs="Helvetica"/>
                <w:sz w:val="22"/>
                <w:szCs w:val="22"/>
                <w:lang w:val="en-GB"/>
              </w:rPr>
              <w:br/>
              <w:t>Wheels manufactured using LIGA technology</w:t>
            </w:r>
            <w:r w:rsidRPr="0053177B">
              <w:rPr>
                <w:rFonts w:ascii="Helvetica" w:hAnsi="Helvetica" w:cs="Helvetica"/>
                <w:sz w:val="22"/>
                <w:szCs w:val="22"/>
                <w:lang w:val="en-GB"/>
              </w:rPr>
              <w:br/>
              <w:t>Brass rotor, sandblasted and circular-grained, with 3N gold PVD coating</w:t>
            </w:r>
          </w:p>
        </w:tc>
      </w:tr>
      <w:tr w:rsidR="008443CF" w:rsidRPr="00730776" w14:paraId="52D17E33" w14:textId="77777777" w:rsidTr="006A251C">
        <w:tc>
          <w:tcPr>
            <w:tcW w:w="3397" w:type="dxa"/>
          </w:tcPr>
          <w:p w14:paraId="32E5AC75" w14:textId="743A7397"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Finishing</w:t>
            </w:r>
          </w:p>
        </w:tc>
        <w:tc>
          <w:tcPr>
            <w:tcW w:w="5245" w:type="dxa"/>
          </w:tcPr>
          <w:p w14:paraId="3015E3D0" w14:textId="61C0419D"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Grade 5 titanium screw heads, flat-polished</w:t>
            </w:r>
            <w:r w:rsidRPr="0053177B">
              <w:rPr>
                <w:rFonts w:ascii="Helvetica" w:hAnsi="Helvetica" w:cs="Helvetica"/>
                <w:sz w:val="22"/>
                <w:szCs w:val="22"/>
                <w:lang w:val="en-GB"/>
              </w:rPr>
              <w:br/>
              <w:t>Hour and minute markers, flying carousel and counterweight hand-painted with Super-</w:t>
            </w:r>
            <w:proofErr w:type="spellStart"/>
            <w:r w:rsidRPr="0053177B">
              <w:rPr>
                <w:rFonts w:ascii="Helvetica" w:hAnsi="Helvetica" w:cs="Helvetica"/>
                <w:sz w:val="22"/>
                <w:szCs w:val="22"/>
                <w:lang w:val="en-GB"/>
              </w:rPr>
              <w:t>LumiNova</w:t>
            </w:r>
            <w:proofErr w:type="spellEnd"/>
          </w:p>
        </w:tc>
      </w:tr>
      <w:tr w:rsidR="008443CF" w:rsidRPr="00730776" w14:paraId="4981A67A" w14:textId="77777777" w:rsidTr="006A251C">
        <w:tc>
          <w:tcPr>
            <w:tcW w:w="3397" w:type="dxa"/>
          </w:tcPr>
          <w:p w14:paraId="49E349FC" w14:textId="42CF75D0"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Display</w:t>
            </w:r>
          </w:p>
        </w:tc>
        <w:tc>
          <w:tcPr>
            <w:tcW w:w="5245" w:type="dxa"/>
          </w:tcPr>
          <w:p w14:paraId="72181522" w14:textId="77777777"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Satellite hours</w:t>
            </w:r>
            <w:r w:rsidRPr="00540780">
              <w:rPr>
                <w:rFonts w:ascii="Helvetica" w:hAnsi="Helvetica" w:cs="Helvetica"/>
                <w:sz w:val="22"/>
                <w:szCs w:val="22"/>
                <w:lang w:val="en-GB"/>
              </w:rPr>
              <w:t xml:space="preserve">. </w:t>
            </w:r>
          </w:p>
          <w:p w14:paraId="2F9A321F" w14:textId="42026CE3"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Retrograde minutes indication over a 240° arc</w:t>
            </w:r>
          </w:p>
        </w:tc>
      </w:tr>
      <w:tr w:rsidR="008443CF" w:rsidRPr="00730776" w14:paraId="36D0E203" w14:textId="77777777" w:rsidTr="006A251C">
        <w:tc>
          <w:tcPr>
            <w:tcW w:w="3397" w:type="dxa"/>
          </w:tcPr>
          <w:p w14:paraId="0DDC80A6" w14:textId="05F92A11" w:rsidR="008443CF" w:rsidRPr="00540780" w:rsidRDefault="008443CF" w:rsidP="0053177B">
            <w:pPr>
              <w:rPr>
                <w:rFonts w:ascii="Helvetica" w:hAnsi="Helvetica" w:cs="Helvetica"/>
                <w:sz w:val="22"/>
                <w:szCs w:val="22"/>
                <w:lang w:val="en-GB"/>
              </w:rPr>
            </w:pPr>
          </w:p>
        </w:tc>
        <w:tc>
          <w:tcPr>
            <w:tcW w:w="5245" w:type="dxa"/>
          </w:tcPr>
          <w:p w14:paraId="5F400A1D" w14:textId="77777777" w:rsidR="008443CF" w:rsidRPr="00540780" w:rsidRDefault="008443CF" w:rsidP="0053177B">
            <w:pPr>
              <w:rPr>
                <w:rFonts w:ascii="Helvetica" w:hAnsi="Helvetica" w:cs="Helvetica"/>
                <w:sz w:val="22"/>
                <w:szCs w:val="22"/>
                <w:lang w:val="en-GB"/>
              </w:rPr>
            </w:pPr>
          </w:p>
        </w:tc>
      </w:tr>
      <w:tr w:rsidR="008443CF" w:rsidRPr="00540780" w14:paraId="5FBDDEDF" w14:textId="77777777" w:rsidTr="006A251C">
        <w:tc>
          <w:tcPr>
            <w:tcW w:w="3397" w:type="dxa"/>
          </w:tcPr>
          <w:p w14:paraId="57EDF101" w14:textId="58080A36" w:rsidR="008443CF" w:rsidRPr="00540780" w:rsidRDefault="008443CF" w:rsidP="0053177B">
            <w:pPr>
              <w:rPr>
                <w:rFonts w:ascii="Helvetica" w:hAnsi="Helvetica" w:cs="Helvetica"/>
                <w:b/>
                <w:bCs/>
                <w:sz w:val="22"/>
                <w:szCs w:val="22"/>
                <w:lang w:val="en-GB"/>
              </w:rPr>
            </w:pPr>
            <w:r w:rsidRPr="0053177B">
              <w:rPr>
                <w:rFonts w:ascii="Helvetica" w:hAnsi="Helvetica" w:cs="Helvetica"/>
                <w:b/>
                <w:bCs/>
                <w:sz w:val="22"/>
                <w:szCs w:val="22"/>
                <w:lang w:val="en-GB"/>
              </w:rPr>
              <w:t>Case</w:t>
            </w:r>
          </w:p>
        </w:tc>
        <w:tc>
          <w:tcPr>
            <w:tcW w:w="5245" w:type="dxa"/>
          </w:tcPr>
          <w:p w14:paraId="5E4387CE" w14:textId="77777777" w:rsidR="008443CF" w:rsidRPr="00540780" w:rsidRDefault="008443CF" w:rsidP="0053177B">
            <w:pPr>
              <w:rPr>
                <w:rFonts w:ascii="Helvetica" w:hAnsi="Helvetica" w:cs="Helvetica"/>
                <w:sz w:val="22"/>
                <w:szCs w:val="22"/>
                <w:lang w:val="en-GB"/>
              </w:rPr>
            </w:pPr>
          </w:p>
        </w:tc>
      </w:tr>
      <w:tr w:rsidR="008443CF" w:rsidRPr="00730776" w14:paraId="71540733" w14:textId="77777777" w:rsidTr="006A251C">
        <w:tc>
          <w:tcPr>
            <w:tcW w:w="3397" w:type="dxa"/>
          </w:tcPr>
          <w:p w14:paraId="068DEF96" w14:textId="0B410275"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Materials</w:t>
            </w:r>
          </w:p>
        </w:tc>
        <w:tc>
          <w:tcPr>
            <w:tcW w:w="5245" w:type="dxa"/>
          </w:tcPr>
          <w:p w14:paraId="700E85B4" w14:textId="77777777" w:rsidR="008443CF" w:rsidRDefault="008443CF" w:rsidP="0053177B">
            <w:pPr>
              <w:rPr>
                <w:rFonts w:ascii="Helvetica" w:hAnsi="Helvetica" w:cs="Helvetica"/>
                <w:sz w:val="22"/>
                <w:szCs w:val="22"/>
                <w:lang w:val="en-GB"/>
              </w:rPr>
            </w:pPr>
            <w:r w:rsidRPr="0053177B">
              <w:rPr>
                <w:rFonts w:ascii="Helvetica" w:hAnsi="Helvetica" w:cs="Helvetica"/>
                <w:sz w:val="22"/>
                <w:szCs w:val="22"/>
                <w:lang w:val="en-GB"/>
              </w:rPr>
              <w:t>2N yellow gold case middle, sandblasted, microbead-blasted and satin-finished across the upper surface and flanks</w:t>
            </w:r>
            <w:r w:rsidRPr="0053177B">
              <w:rPr>
                <w:rFonts w:ascii="Helvetica" w:hAnsi="Helvetica" w:cs="Helvetica"/>
                <w:sz w:val="22"/>
                <w:szCs w:val="22"/>
                <w:lang w:val="en-GB"/>
              </w:rPr>
              <w:br/>
              <w:t xml:space="preserve">Grade 5 titanium </w:t>
            </w:r>
            <w:proofErr w:type="spellStart"/>
            <w:r w:rsidRPr="0053177B">
              <w:rPr>
                <w:rFonts w:ascii="Helvetica" w:hAnsi="Helvetica" w:cs="Helvetica"/>
                <w:sz w:val="22"/>
                <w:szCs w:val="22"/>
                <w:lang w:val="en-GB"/>
              </w:rPr>
              <w:t>caseback</w:t>
            </w:r>
            <w:proofErr w:type="spellEnd"/>
            <w:r w:rsidRPr="0053177B">
              <w:rPr>
                <w:rFonts w:ascii="Helvetica" w:hAnsi="Helvetica" w:cs="Helvetica"/>
                <w:sz w:val="22"/>
                <w:szCs w:val="22"/>
                <w:lang w:val="en-GB"/>
              </w:rPr>
              <w:t>,</w:t>
            </w:r>
            <w:r w:rsidR="00730776">
              <w:rPr>
                <w:rFonts w:ascii="Helvetica" w:hAnsi="Helvetica" w:cs="Helvetica"/>
                <w:sz w:val="22"/>
                <w:szCs w:val="22"/>
                <w:lang w:val="en-GB"/>
              </w:rPr>
              <w:t xml:space="preserve"> black PVD,</w:t>
            </w:r>
            <w:r w:rsidRPr="0053177B">
              <w:rPr>
                <w:rFonts w:ascii="Helvetica" w:hAnsi="Helvetica" w:cs="Helvetica"/>
                <w:sz w:val="22"/>
                <w:szCs w:val="22"/>
                <w:lang w:val="en-GB"/>
              </w:rPr>
              <w:t xml:space="preserve"> sandblasted</w:t>
            </w:r>
            <w:r w:rsidR="00730776">
              <w:rPr>
                <w:rFonts w:ascii="Helvetica" w:hAnsi="Helvetica" w:cs="Helvetica"/>
                <w:sz w:val="22"/>
                <w:szCs w:val="22"/>
                <w:lang w:val="en-GB"/>
              </w:rPr>
              <w:t>.</w:t>
            </w:r>
          </w:p>
          <w:p w14:paraId="0E2D0CE3" w14:textId="3C215A34" w:rsidR="00730776" w:rsidRPr="00540780" w:rsidRDefault="00730776" w:rsidP="0053177B">
            <w:pPr>
              <w:rPr>
                <w:rFonts w:ascii="Helvetica" w:hAnsi="Helvetica" w:cs="Helvetica"/>
                <w:sz w:val="22"/>
                <w:szCs w:val="22"/>
                <w:lang w:val="en-GB"/>
              </w:rPr>
            </w:pPr>
            <w:r>
              <w:rPr>
                <w:rFonts w:ascii="Helvetica" w:hAnsi="Helvetica" w:cs="Helvetica"/>
                <w:sz w:val="22"/>
                <w:szCs w:val="22"/>
                <w:lang w:val="en-GB"/>
              </w:rPr>
              <w:t>2N yellow gold massive crown, sandblasted, satin-finished.</w:t>
            </w:r>
          </w:p>
        </w:tc>
      </w:tr>
      <w:tr w:rsidR="008443CF" w:rsidRPr="00730776" w14:paraId="6B43451D" w14:textId="77777777" w:rsidTr="006A251C">
        <w:tc>
          <w:tcPr>
            <w:tcW w:w="3397" w:type="dxa"/>
          </w:tcPr>
          <w:p w14:paraId="3FA50EC0" w14:textId="38DD3DC4"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Dimensions</w:t>
            </w:r>
          </w:p>
        </w:tc>
        <w:tc>
          <w:tcPr>
            <w:tcW w:w="5245" w:type="dxa"/>
          </w:tcPr>
          <w:p w14:paraId="3A33AB66" w14:textId="7819CC05"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42.50 mm wide × 51.00 mm long × 14.80 mm thick</w:t>
            </w:r>
          </w:p>
        </w:tc>
      </w:tr>
      <w:tr w:rsidR="008443CF" w:rsidRPr="00540780" w14:paraId="0B7F155E" w14:textId="77777777" w:rsidTr="006A251C">
        <w:tc>
          <w:tcPr>
            <w:tcW w:w="3397" w:type="dxa"/>
          </w:tcPr>
          <w:p w14:paraId="5883237B" w14:textId="547BFC86"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Crystal</w:t>
            </w:r>
          </w:p>
        </w:tc>
        <w:tc>
          <w:tcPr>
            <w:tcW w:w="5245" w:type="dxa"/>
          </w:tcPr>
          <w:p w14:paraId="39F51DA5" w14:textId="50403171" w:rsidR="008443CF" w:rsidRPr="00540780" w:rsidRDefault="008443CF" w:rsidP="0053177B">
            <w:pPr>
              <w:rPr>
                <w:rFonts w:ascii="Helvetica" w:hAnsi="Helvetica" w:cs="Helvetica"/>
                <w:sz w:val="22"/>
                <w:szCs w:val="22"/>
                <w:lang w:val="en-GB"/>
              </w:rPr>
            </w:pPr>
            <w:r w:rsidRPr="0053177B">
              <w:rPr>
                <w:rFonts w:ascii="Helvetica" w:hAnsi="Helvetica" w:cs="Helvetica"/>
                <w:sz w:val="22"/>
                <w:szCs w:val="22"/>
                <w:lang w:val="en-GB"/>
              </w:rPr>
              <w:t>Domed sapphire crystal</w:t>
            </w:r>
          </w:p>
        </w:tc>
      </w:tr>
      <w:tr w:rsidR="00540780" w:rsidRPr="00730776" w14:paraId="4209149F" w14:textId="77777777" w:rsidTr="006A251C">
        <w:tc>
          <w:tcPr>
            <w:tcW w:w="3397" w:type="dxa"/>
          </w:tcPr>
          <w:p w14:paraId="2BCF3A22" w14:textId="45028931" w:rsidR="00540780" w:rsidRPr="00540780" w:rsidRDefault="00540780" w:rsidP="0053177B">
            <w:pPr>
              <w:rPr>
                <w:rFonts w:ascii="Helvetica" w:hAnsi="Helvetica" w:cs="Helvetica"/>
                <w:sz w:val="22"/>
                <w:szCs w:val="22"/>
                <w:lang w:val="en-GB"/>
              </w:rPr>
            </w:pPr>
            <w:r w:rsidRPr="0053177B">
              <w:rPr>
                <w:rFonts w:ascii="Helvetica" w:hAnsi="Helvetica" w:cs="Helvetica"/>
                <w:sz w:val="22"/>
                <w:szCs w:val="22"/>
                <w:lang w:val="en-GB"/>
              </w:rPr>
              <w:t>Water resistance</w:t>
            </w:r>
          </w:p>
        </w:tc>
        <w:tc>
          <w:tcPr>
            <w:tcW w:w="5245" w:type="dxa"/>
          </w:tcPr>
          <w:p w14:paraId="47F5F6C7" w14:textId="1A7A6AFF" w:rsidR="00540780" w:rsidRPr="00540780" w:rsidRDefault="00540780" w:rsidP="008443CF">
            <w:pPr>
              <w:rPr>
                <w:rFonts w:ascii="Helvetica" w:hAnsi="Helvetica" w:cs="Helvetica"/>
                <w:sz w:val="22"/>
                <w:szCs w:val="22"/>
                <w:lang w:val="en-GB"/>
              </w:rPr>
            </w:pPr>
            <w:r w:rsidRPr="0053177B">
              <w:rPr>
                <w:rFonts w:ascii="Helvetica" w:hAnsi="Helvetica" w:cs="Helvetica"/>
                <w:sz w:val="22"/>
                <w:szCs w:val="22"/>
                <w:lang w:val="en-GB"/>
              </w:rPr>
              <w:t>Pressure-tested to 5 ATM, with screw-down crown</w:t>
            </w:r>
          </w:p>
        </w:tc>
      </w:tr>
      <w:tr w:rsidR="00540780" w:rsidRPr="00730776" w14:paraId="0AE7661A" w14:textId="77777777" w:rsidTr="006A251C">
        <w:tc>
          <w:tcPr>
            <w:tcW w:w="3397" w:type="dxa"/>
          </w:tcPr>
          <w:p w14:paraId="60BA7BEC" w14:textId="63056BF9" w:rsidR="00540780" w:rsidRPr="00540780" w:rsidRDefault="00540780" w:rsidP="0053177B">
            <w:pPr>
              <w:rPr>
                <w:rFonts w:ascii="Helvetica" w:hAnsi="Helvetica" w:cs="Helvetica"/>
                <w:b/>
                <w:bCs/>
                <w:sz w:val="22"/>
                <w:szCs w:val="22"/>
                <w:lang w:val="en-GB"/>
              </w:rPr>
            </w:pPr>
            <w:r w:rsidRPr="0053177B">
              <w:rPr>
                <w:rFonts w:ascii="Helvetica" w:hAnsi="Helvetica" w:cs="Helvetica"/>
                <w:b/>
                <w:bCs/>
                <w:sz w:val="22"/>
                <w:szCs w:val="22"/>
                <w:lang w:val="en-GB"/>
              </w:rPr>
              <w:t>Strap</w:t>
            </w:r>
          </w:p>
        </w:tc>
        <w:tc>
          <w:tcPr>
            <w:tcW w:w="5245" w:type="dxa"/>
          </w:tcPr>
          <w:p w14:paraId="6D30F9AD" w14:textId="3B0ECFDC" w:rsidR="00540780" w:rsidRPr="00540780" w:rsidRDefault="00540780" w:rsidP="008443CF">
            <w:pPr>
              <w:rPr>
                <w:rFonts w:ascii="Helvetica" w:hAnsi="Helvetica" w:cs="Helvetica"/>
                <w:sz w:val="22"/>
                <w:szCs w:val="22"/>
                <w:lang w:val="en-GB"/>
              </w:rPr>
            </w:pPr>
            <w:r w:rsidRPr="0053177B">
              <w:rPr>
                <w:rFonts w:ascii="Helvetica" w:hAnsi="Helvetica" w:cs="Helvetica"/>
                <w:sz w:val="22"/>
                <w:szCs w:val="22"/>
                <w:lang w:val="en-GB"/>
              </w:rPr>
              <w:t>Adjustable high-performance hybrid rubber strap with folding clasp</w:t>
            </w:r>
          </w:p>
        </w:tc>
      </w:tr>
      <w:tr w:rsidR="00540780" w:rsidRPr="00730776" w14:paraId="1F9C3B5C" w14:textId="77777777" w:rsidTr="006A251C">
        <w:tc>
          <w:tcPr>
            <w:tcW w:w="3397" w:type="dxa"/>
          </w:tcPr>
          <w:p w14:paraId="5E62A2B1" w14:textId="4D0FD530" w:rsidR="00540780" w:rsidRPr="00540780" w:rsidRDefault="00540780" w:rsidP="0053177B">
            <w:pPr>
              <w:rPr>
                <w:rFonts w:ascii="Helvetica" w:hAnsi="Helvetica" w:cs="Helvetica"/>
                <w:b/>
                <w:bCs/>
                <w:sz w:val="22"/>
                <w:szCs w:val="22"/>
                <w:lang w:val="en-GB"/>
              </w:rPr>
            </w:pPr>
            <w:r w:rsidRPr="0053177B">
              <w:rPr>
                <w:rFonts w:ascii="Helvetica" w:hAnsi="Helvetica" w:cs="Helvetica"/>
                <w:b/>
                <w:bCs/>
                <w:sz w:val="22"/>
                <w:szCs w:val="22"/>
                <w:lang w:val="en-GB"/>
              </w:rPr>
              <w:t>Price</w:t>
            </w:r>
            <w:r w:rsidRPr="0053177B">
              <w:rPr>
                <w:rFonts w:ascii="Helvetica" w:hAnsi="Helvetica" w:cs="Helvetica"/>
                <w:b/>
                <w:bCs/>
                <w:sz w:val="22"/>
                <w:szCs w:val="22"/>
                <w:lang w:val="en-GB"/>
              </w:rPr>
              <w:br/>
            </w:r>
          </w:p>
        </w:tc>
        <w:tc>
          <w:tcPr>
            <w:tcW w:w="5245" w:type="dxa"/>
          </w:tcPr>
          <w:p w14:paraId="0F28E8C5" w14:textId="77777777" w:rsidR="00540780" w:rsidRPr="0053177B" w:rsidRDefault="00540780" w:rsidP="00540780">
            <w:pPr>
              <w:rPr>
                <w:rFonts w:ascii="Helvetica" w:hAnsi="Helvetica" w:cs="Helvetica"/>
                <w:sz w:val="22"/>
                <w:szCs w:val="22"/>
                <w:lang w:val="en-GB"/>
              </w:rPr>
            </w:pPr>
            <w:r w:rsidRPr="0053177B">
              <w:rPr>
                <w:rFonts w:ascii="Helvetica" w:hAnsi="Helvetica" w:cs="Helvetica"/>
                <w:sz w:val="22"/>
                <w:szCs w:val="22"/>
                <w:lang w:val="en-GB"/>
              </w:rPr>
              <w:t>CHF 105,000 excluding taxes</w:t>
            </w:r>
          </w:p>
          <w:p w14:paraId="09085471" w14:textId="6FF0D849" w:rsidR="00540780" w:rsidRPr="00540780" w:rsidRDefault="00540780" w:rsidP="008443CF">
            <w:pPr>
              <w:rPr>
                <w:rFonts w:ascii="Helvetica" w:hAnsi="Helvetica" w:cs="Helvetica"/>
                <w:sz w:val="22"/>
                <w:szCs w:val="22"/>
                <w:lang w:val="en-GB"/>
              </w:rPr>
            </w:pPr>
            <w:r w:rsidRPr="0053177B">
              <w:rPr>
                <w:rFonts w:ascii="Helvetica" w:hAnsi="Helvetica" w:cs="Helvetica"/>
                <w:sz w:val="22"/>
                <w:szCs w:val="22"/>
                <w:lang w:val="en-GB"/>
              </w:rPr>
              <w:t>Limited edition of 25 pieces</w:t>
            </w:r>
          </w:p>
        </w:tc>
      </w:tr>
    </w:tbl>
    <w:p w14:paraId="2D7AC88E" w14:textId="4528DCDB" w:rsidR="0053177B" w:rsidRPr="0053177B" w:rsidRDefault="0053177B" w:rsidP="0053177B">
      <w:pPr>
        <w:spacing w:after="0" w:line="240" w:lineRule="auto"/>
        <w:rPr>
          <w:rFonts w:ascii="Helvetica" w:hAnsi="Helvetica" w:cs="Helvetica"/>
          <w:sz w:val="22"/>
          <w:szCs w:val="22"/>
          <w:lang w:val="en-GB"/>
        </w:rPr>
      </w:pPr>
    </w:p>
    <w:p w14:paraId="5A6CB68B" w14:textId="0270C3A9" w:rsidR="0053177B" w:rsidRPr="0053177B" w:rsidRDefault="0053177B" w:rsidP="0053177B">
      <w:pPr>
        <w:spacing w:after="0" w:line="240" w:lineRule="auto"/>
        <w:rPr>
          <w:rFonts w:ascii="Helvetica" w:hAnsi="Helvetica" w:cs="Helvetica"/>
          <w:sz w:val="22"/>
          <w:szCs w:val="22"/>
          <w:lang w:val="en-GB"/>
        </w:rPr>
      </w:pPr>
    </w:p>
    <w:p w14:paraId="486AB57F" w14:textId="1DBDF4F3" w:rsidR="006A251C" w:rsidRPr="004B488A" w:rsidRDefault="0053177B" w:rsidP="0053177B">
      <w:pPr>
        <w:spacing w:after="0" w:line="240" w:lineRule="auto"/>
        <w:rPr>
          <w:rFonts w:ascii="Helvetica" w:hAnsi="Helvetica" w:cs="Helvetica"/>
          <w:sz w:val="22"/>
          <w:szCs w:val="22"/>
          <w:lang w:val="es-ES"/>
        </w:rPr>
      </w:pPr>
      <w:r w:rsidRPr="00730776">
        <w:rPr>
          <w:rFonts w:ascii="Helvetica" w:hAnsi="Helvetica" w:cs="Helvetica"/>
          <w:sz w:val="22"/>
          <w:szCs w:val="22"/>
          <w:lang w:val="es-ES"/>
        </w:rPr>
        <w:br/>
      </w:r>
      <w:r w:rsidR="006A251C" w:rsidRPr="004B488A">
        <w:rPr>
          <w:rFonts w:ascii="Helvetica" w:hAnsi="Helvetica" w:cs="Helvetica"/>
          <w:sz w:val="22"/>
          <w:szCs w:val="22"/>
          <w:u w:val="single"/>
          <w:lang w:val="es-ES"/>
        </w:rPr>
        <w:t xml:space="preserve">Media </w:t>
      </w:r>
      <w:proofErr w:type="spellStart"/>
      <w:r w:rsidR="006A251C" w:rsidRPr="004B488A">
        <w:rPr>
          <w:rFonts w:ascii="Helvetica" w:hAnsi="Helvetica" w:cs="Helvetica"/>
          <w:sz w:val="22"/>
          <w:szCs w:val="22"/>
          <w:u w:val="single"/>
          <w:lang w:val="es-ES"/>
        </w:rPr>
        <w:t>contact</w:t>
      </w:r>
      <w:proofErr w:type="spellEnd"/>
      <w:r w:rsidR="006A251C" w:rsidRPr="004B488A">
        <w:rPr>
          <w:rFonts w:ascii="Helvetica" w:hAnsi="Helvetica" w:cs="Helvetica"/>
          <w:sz w:val="22"/>
          <w:szCs w:val="22"/>
          <w:lang w:val="es-ES"/>
        </w:rPr>
        <w:t xml:space="preserve">: </w:t>
      </w:r>
    </w:p>
    <w:p w14:paraId="2FC88315" w14:textId="77777777" w:rsidR="006A251C" w:rsidRPr="004B488A" w:rsidRDefault="006A251C" w:rsidP="0053177B">
      <w:pPr>
        <w:spacing w:after="0" w:line="240" w:lineRule="auto"/>
        <w:rPr>
          <w:rFonts w:ascii="Helvetica" w:hAnsi="Helvetica" w:cs="Helvetica"/>
          <w:sz w:val="22"/>
          <w:szCs w:val="22"/>
          <w:lang w:val="es-ES"/>
        </w:rPr>
      </w:pPr>
    </w:p>
    <w:p w14:paraId="6116DC92" w14:textId="25B870B4" w:rsidR="006A251C" w:rsidRPr="004B488A" w:rsidRDefault="006A251C" w:rsidP="0053177B">
      <w:pPr>
        <w:spacing w:after="0" w:line="240" w:lineRule="auto"/>
        <w:rPr>
          <w:rFonts w:ascii="Helvetica" w:hAnsi="Helvetica" w:cs="Helvetica"/>
          <w:sz w:val="22"/>
          <w:szCs w:val="22"/>
          <w:lang w:val="es-ES"/>
        </w:rPr>
      </w:pPr>
      <w:r w:rsidRPr="004B488A">
        <w:rPr>
          <w:rFonts w:ascii="Helvetica" w:hAnsi="Helvetica" w:cs="Helvetica"/>
          <w:sz w:val="22"/>
          <w:szCs w:val="22"/>
          <w:lang w:val="es-ES"/>
        </w:rPr>
        <w:t xml:space="preserve">Ms Yacine Sar </w:t>
      </w:r>
      <w:r w:rsidRPr="004B488A">
        <w:rPr>
          <w:rFonts w:ascii="Helvetica" w:hAnsi="Helvetica" w:cs="Helvetica"/>
          <w:sz w:val="22"/>
          <w:szCs w:val="22"/>
          <w:lang w:val="es-ES"/>
        </w:rPr>
        <w:tab/>
      </w:r>
      <w:r w:rsidRPr="004B488A">
        <w:rPr>
          <w:rFonts w:ascii="Helvetica" w:hAnsi="Helvetica" w:cs="Helvetica"/>
          <w:sz w:val="22"/>
          <w:szCs w:val="22"/>
          <w:lang w:val="es-ES"/>
        </w:rPr>
        <w:tab/>
        <w:t>press@urwerk.com</w:t>
      </w:r>
    </w:p>
    <w:p w14:paraId="63BC1AA6" w14:textId="76956161" w:rsidR="006A251C" w:rsidRPr="004B488A" w:rsidRDefault="00000000" w:rsidP="0053177B">
      <w:pPr>
        <w:spacing w:after="0" w:line="240" w:lineRule="auto"/>
        <w:rPr>
          <w:rFonts w:ascii="Helvetica" w:hAnsi="Helvetica" w:cs="Helvetica"/>
          <w:sz w:val="22"/>
          <w:szCs w:val="22"/>
          <w:lang w:val="de-CH"/>
        </w:rPr>
      </w:pPr>
      <w:hyperlink r:id="rId7" w:history="1">
        <w:r w:rsidR="006A251C" w:rsidRPr="004B488A">
          <w:rPr>
            <w:rStyle w:val="Lienhypertexte"/>
            <w:rFonts w:ascii="Helvetica" w:hAnsi="Helvetica" w:cs="Helvetica"/>
            <w:sz w:val="22"/>
            <w:szCs w:val="22"/>
            <w:lang w:val="de-CH"/>
          </w:rPr>
          <w:t>www.urwerk.com/press</w:t>
        </w:r>
      </w:hyperlink>
      <w:r w:rsidR="006A251C" w:rsidRPr="004B488A">
        <w:rPr>
          <w:rFonts w:ascii="Helvetica" w:hAnsi="Helvetica" w:cs="Helvetica"/>
          <w:sz w:val="22"/>
          <w:szCs w:val="22"/>
          <w:lang w:val="de-CH"/>
        </w:rPr>
        <w:t xml:space="preserve"> </w:t>
      </w:r>
      <w:r w:rsidR="006A251C" w:rsidRPr="004B488A">
        <w:rPr>
          <w:rFonts w:ascii="Helvetica" w:hAnsi="Helvetica" w:cs="Helvetica"/>
          <w:sz w:val="22"/>
          <w:szCs w:val="22"/>
          <w:lang w:val="de-CH"/>
        </w:rPr>
        <w:tab/>
        <w:t>+41 22 9002027</w:t>
      </w:r>
    </w:p>
    <w:p w14:paraId="1C6A0A7B" w14:textId="77777777" w:rsidR="006A251C" w:rsidRPr="004B488A" w:rsidRDefault="006A251C">
      <w:pPr>
        <w:rPr>
          <w:rFonts w:ascii="Helvetica" w:hAnsi="Helvetica" w:cs="Helvetica"/>
          <w:sz w:val="22"/>
          <w:szCs w:val="22"/>
          <w:lang w:val="de-CH"/>
        </w:rPr>
      </w:pPr>
      <w:r w:rsidRPr="004B488A">
        <w:rPr>
          <w:rFonts w:ascii="Helvetica" w:hAnsi="Helvetica" w:cs="Helvetica"/>
          <w:sz w:val="22"/>
          <w:szCs w:val="22"/>
          <w:lang w:val="de-CH"/>
        </w:rPr>
        <w:br w:type="page"/>
      </w:r>
    </w:p>
    <w:p w14:paraId="65A2D5AA" w14:textId="77777777" w:rsidR="0053177B" w:rsidRPr="004B488A" w:rsidRDefault="0053177B" w:rsidP="0053177B">
      <w:pPr>
        <w:spacing w:after="0" w:line="240" w:lineRule="auto"/>
        <w:rPr>
          <w:rFonts w:ascii="Helvetica" w:hAnsi="Helvetica" w:cs="Helvetica"/>
          <w:sz w:val="22"/>
          <w:szCs w:val="22"/>
          <w:lang w:val="de-CH"/>
        </w:rPr>
      </w:pPr>
    </w:p>
    <w:p w14:paraId="169E516B" w14:textId="77777777" w:rsidR="006A251C" w:rsidRPr="004B488A" w:rsidRDefault="006A251C" w:rsidP="0053177B">
      <w:pPr>
        <w:spacing w:after="0" w:line="240" w:lineRule="auto"/>
        <w:rPr>
          <w:rFonts w:ascii="Helvetica" w:hAnsi="Helvetica" w:cs="Helvetica"/>
          <w:sz w:val="22"/>
          <w:szCs w:val="22"/>
          <w:lang w:val="de-CH"/>
        </w:rPr>
      </w:pPr>
    </w:p>
    <w:p w14:paraId="4F728021" w14:textId="77777777" w:rsidR="006A251C" w:rsidRPr="004B488A" w:rsidRDefault="006A251C" w:rsidP="0053177B">
      <w:pPr>
        <w:spacing w:after="0" w:line="240" w:lineRule="auto"/>
        <w:rPr>
          <w:rFonts w:ascii="Helvetica" w:hAnsi="Helvetica" w:cs="Helvetica"/>
          <w:sz w:val="22"/>
          <w:szCs w:val="22"/>
          <w:lang w:val="de-CH"/>
        </w:rPr>
      </w:pPr>
    </w:p>
    <w:p w14:paraId="7C8548B2" w14:textId="77777777" w:rsidR="006A251C" w:rsidRPr="004B488A" w:rsidRDefault="006A251C" w:rsidP="0053177B">
      <w:pPr>
        <w:spacing w:after="0" w:line="240" w:lineRule="auto"/>
        <w:rPr>
          <w:rFonts w:ascii="Helvetica" w:hAnsi="Helvetica" w:cs="Helvetica"/>
          <w:sz w:val="22"/>
          <w:szCs w:val="22"/>
          <w:lang w:val="de-CH"/>
        </w:rPr>
      </w:pPr>
    </w:p>
    <w:p w14:paraId="49F0B2E8" w14:textId="77777777" w:rsidR="00540780" w:rsidRPr="004B488A" w:rsidRDefault="00540780" w:rsidP="00540780">
      <w:pPr>
        <w:spacing w:after="0" w:line="240" w:lineRule="auto"/>
        <w:jc w:val="both"/>
        <w:rPr>
          <w:rFonts w:ascii="Helvetica" w:hAnsi="Helvetica" w:cs="Helvetica"/>
          <w:sz w:val="22"/>
          <w:szCs w:val="22"/>
          <w:lang w:val="de-CH"/>
        </w:rPr>
      </w:pPr>
    </w:p>
    <w:p w14:paraId="320C432D" w14:textId="77777777" w:rsidR="00540780" w:rsidRPr="004B488A" w:rsidRDefault="00540780" w:rsidP="00540780">
      <w:pPr>
        <w:spacing w:after="0" w:line="240" w:lineRule="auto"/>
        <w:jc w:val="both"/>
        <w:rPr>
          <w:rFonts w:ascii="Helvetica" w:hAnsi="Helvetica" w:cs="Helvetica"/>
          <w:sz w:val="22"/>
          <w:szCs w:val="22"/>
          <w:lang w:val="de-CH"/>
        </w:rPr>
      </w:pPr>
      <w:r w:rsidRPr="004B488A">
        <w:rPr>
          <w:rFonts w:ascii="Helvetica" w:hAnsi="Helvetica" w:cs="Helvetica"/>
          <w:sz w:val="22"/>
          <w:szCs w:val="22"/>
          <w:lang w:val="de-CH"/>
        </w:rPr>
        <w:t>ABOUT URWERK</w:t>
      </w:r>
    </w:p>
    <w:p w14:paraId="3DAB28E1" w14:textId="77777777" w:rsidR="006A251C" w:rsidRPr="004B488A" w:rsidRDefault="006A251C" w:rsidP="00540780">
      <w:pPr>
        <w:spacing w:after="0" w:line="240" w:lineRule="auto"/>
        <w:jc w:val="both"/>
        <w:rPr>
          <w:rFonts w:ascii="Helvetica" w:hAnsi="Helvetica" w:cs="Helvetica"/>
          <w:sz w:val="22"/>
          <w:szCs w:val="22"/>
          <w:lang w:val="de-CH"/>
        </w:rPr>
      </w:pPr>
    </w:p>
    <w:p w14:paraId="1B79E779" w14:textId="77777777" w:rsidR="00540780" w:rsidRPr="00540780" w:rsidRDefault="00540780" w:rsidP="00540780">
      <w:pPr>
        <w:spacing w:after="0" w:line="240" w:lineRule="auto"/>
        <w:ind w:right="142"/>
        <w:jc w:val="both"/>
        <w:rPr>
          <w:rFonts w:ascii="Helvetica" w:hAnsi="Helvetica" w:cs="Helvetica"/>
          <w:sz w:val="22"/>
          <w:szCs w:val="22"/>
          <w:lang w:val="en-GB"/>
        </w:rPr>
      </w:pPr>
      <w:r w:rsidRPr="00540780">
        <w:rPr>
          <w:rFonts w:ascii="Helvetica" w:hAnsi="Helvetica" w:cs="Helvetica"/>
          <w:sz w:val="22"/>
          <w:szCs w:val="22"/>
          <w:lang w:val="en-GB"/>
        </w:rPr>
        <w:t xml:space="preserve">As URWERK co-founder and master watchmaker Felix Baumgartner explains: “Our aim is not to offer yet another reinterpretation of a familiar mechanical complication. Our watches are unique because each model has required an original design process. Our ambition is to rethink the traditional boundaries of fine watchmaking and push them aside to forge our own path,” he concludes. </w:t>
      </w:r>
    </w:p>
    <w:p w14:paraId="2EB1C36E" w14:textId="77777777" w:rsidR="00540780" w:rsidRPr="00540780" w:rsidRDefault="00540780" w:rsidP="00540780">
      <w:pPr>
        <w:pStyle w:val="NormalWeb"/>
        <w:spacing w:after="0" w:line="240" w:lineRule="auto"/>
        <w:jc w:val="both"/>
        <w:rPr>
          <w:rFonts w:ascii="Helvetica" w:hAnsi="Helvetica" w:cs="Helvetica"/>
          <w:sz w:val="22"/>
          <w:szCs w:val="22"/>
          <w:lang w:val="en-GB"/>
        </w:rPr>
      </w:pPr>
      <w:r w:rsidRPr="00540780">
        <w:rPr>
          <w:rFonts w:ascii="Helvetica" w:hAnsi="Helvetica" w:cs="Helvetica"/>
          <w:sz w:val="22"/>
          <w:szCs w:val="22"/>
          <w:lang w:val="en-GB"/>
        </w:rPr>
        <w:t>This spirit is echoed in the words of Martin Frei, the company’s artistic director and co-founder: “My artistic roots lie in boundless creativity. Freed from the constraints of classical watchmaking, I draw on my cultural heritage to forge a new aesthetic language.”</w:t>
      </w:r>
    </w:p>
    <w:p w14:paraId="74A32ED2" w14:textId="77777777" w:rsidR="00540780" w:rsidRPr="00540780" w:rsidRDefault="00540780" w:rsidP="00540780">
      <w:pPr>
        <w:pStyle w:val="NormalWeb"/>
        <w:spacing w:after="0" w:line="240" w:lineRule="auto"/>
        <w:jc w:val="both"/>
        <w:rPr>
          <w:rFonts w:ascii="Helvetica" w:hAnsi="Helvetica" w:cs="Helvetica"/>
          <w:sz w:val="22"/>
          <w:szCs w:val="22"/>
          <w:lang w:val="en-GB"/>
        </w:rPr>
      </w:pPr>
    </w:p>
    <w:p w14:paraId="334822A7" w14:textId="77777777" w:rsidR="00540780" w:rsidRPr="00540780" w:rsidRDefault="00540780" w:rsidP="00540780">
      <w:pPr>
        <w:spacing w:after="0" w:line="240" w:lineRule="auto"/>
        <w:jc w:val="both"/>
        <w:rPr>
          <w:rFonts w:ascii="Helvetica" w:hAnsi="Helvetica" w:cs="Helvetica"/>
          <w:sz w:val="22"/>
          <w:szCs w:val="22"/>
          <w:lang w:val="en-GB"/>
        </w:rPr>
      </w:pPr>
    </w:p>
    <w:p w14:paraId="71663DF3" w14:textId="77777777" w:rsidR="00540780" w:rsidRPr="00540780" w:rsidRDefault="00540780" w:rsidP="00540780">
      <w:pPr>
        <w:spacing w:after="0" w:line="240" w:lineRule="auto"/>
        <w:jc w:val="both"/>
        <w:rPr>
          <w:rFonts w:ascii="Helvetica" w:hAnsi="Helvetica" w:cs="Helvetica"/>
          <w:sz w:val="22"/>
          <w:szCs w:val="22"/>
          <w:lang w:val="en-GB"/>
        </w:rPr>
      </w:pPr>
      <w:r w:rsidRPr="00540780">
        <w:rPr>
          <w:rFonts w:ascii="Helvetica" w:hAnsi="Helvetica" w:cs="Helvetica"/>
          <w:sz w:val="22"/>
          <w:szCs w:val="22"/>
          <w:lang w:val="en-GB"/>
        </w:rPr>
        <w:t xml:space="preserve">Although URWERK is a young company founded in 1997, it is regarded as a pioneer in the world of independent watchmaking. With an annual production of around 200 watches, URWERK is an artisan workshop where traditional craftsmanship and avant-garde aesthetics coexist to the full. URWERK designs complex, contemporary watches, unlike any others, which meet the most exacting criteria of </w:t>
      </w:r>
      <w:r w:rsidRPr="00540780">
        <w:rPr>
          <w:rFonts w:ascii="Helvetica" w:hAnsi="Helvetica" w:cs="Helvetica"/>
          <w:i/>
          <w:iCs/>
          <w:sz w:val="22"/>
          <w:szCs w:val="22"/>
          <w:lang w:val="en-GB"/>
        </w:rPr>
        <w:t xml:space="preserve">Haute </w:t>
      </w:r>
      <w:proofErr w:type="spellStart"/>
      <w:r w:rsidRPr="00540780">
        <w:rPr>
          <w:rFonts w:ascii="Helvetica" w:hAnsi="Helvetica" w:cs="Helvetica"/>
          <w:i/>
          <w:iCs/>
          <w:sz w:val="22"/>
          <w:szCs w:val="22"/>
          <w:lang w:val="en-GB"/>
        </w:rPr>
        <w:t>Horlogerie</w:t>
      </w:r>
      <w:proofErr w:type="spellEnd"/>
      <w:r w:rsidRPr="00540780">
        <w:rPr>
          <w:rFonts w:ascii="Helvetica" w:hAnsi="Helvetica" w:cs="Helvetica"/>
          <w:sz w:val="22"/>
          <w:szCs w:val="22"/>
          <w:lang w:val="en-GB"/>
        </w:rPr>
        <w:t>: independent research and creation; cutting-edge materials and hand-finishing.</w:t>
      </w:r>
    </w:p>
    <w:p w14:paraId="7A6398F2" w14:textId="77777777" w:rsidR="00540780" w:rsidRPr="00540780" w:rsidRDefault="00540780" w:rsidP="00540780">
      <w:pPr>
        <w:spacing w:after="0" w:line="240" w:lineRule="auto"/>
        <w:jc w:val="both"/>
        <w:rPr>
          <w:rFonts w:ascii="Helvetica" w:hAnsi="Helvetica" w:cs="Helvetica"/>
          <w:sz w:val="22"/>
          <w:szCs w:val="22"/>
          <w:lang w:val="en-GB"/>
        </w:rPr>
      </w:pPr>
    </w:p>
    <w:p w14:paraId="59EF7DEA" w14:textId="77777777" w:rsidR="00540780" w:rsidRPr="00540780" w:rsidRDefault="00540780" w:rsidP="00540780">
      <w:pPr>
        <w:spacing w:after="0" w:line="240" w:lineRule="auto"/>
        <w:jc w:val="both"/>
        <w:rPr>
          <w:rFonts w:ascii="Helvetica" w:hAnsi="Helvetica" w:cs="Helvetica"/>
          <w:sz w:val="22"/>
          <w:szCs w:val="22"/>
          <w:lang w:val="en-GB"/>
        </w:rPr>
      </w:pPr>
    </w:p>
    <w:p w14:paraId="53BE598A" w14:textId="77777777" w:rsidR="00540780" w:rsidRPr="00540780" w:rsidRDefault="00540780" w:rsidP="00540780">
      <w:pPr>
        <w:spacing w:after="0" w:line="240" w:lineRule="auto"/>
        <w:jc w:val="both"/>
        <w:rPr>
          <w:rFonts w:ascii="Helvetica" w:hAnsi="Helvetica" w:cs="Helvetica"/>
          <w:sz w:val="22"/>
          <w:szCs w:val="22"/>
          <w:lang w:val="en-GB"/>
        </w:rPr>
      </w:pPr>
      <w:r w:rsidRPr="00540780">
        <w:rPr>
          <w:rFonts w:ascii="Helvetica" w:hAnsi="Helvetica" w:cs="Helvetica"/>
          <w:sz w:val="22"/>
          <w:szCs w:val="22"/>
          <w:lang w:val="en-GB"/>
        </w:rPr>
        <w:t>The name URWERK has its roots in 6000 BC in the city of Ur in Mesopotamia. The Sumerians, observing the shadow cast by the sun on their monuments, were responsible for defining the unit of time as we still know it today. Whether by coincidence or as a sign of the times, the word ‘Ur’ also means ‘the beginning’ or ‘origins’ in German. The final syllable of the URWERK signature is also borrowed from the language of Goethe, the verb ‘</w:t>
      </w:r>
      <w:proofErr w:type="spellStart"/>
      <w:r w:rsidRPr="00540780">
        <w:rPr>
          <w:rFonts w:ascii="Helvetica" w:hAnsi="Helvetica" w:cs="Helvetica"/>
          <w:sz w:val="22"/>
          <w:szCs w:val="22"/>
          <w:lang w:val="en-GB"/>
        </w:rPr>
        <w:t>werk</w:t>
      </w:r>
      <w:proofErr w:type="spellEnd"/>
      <w:r w:rsidRPr="00540780">
        <w:rPr>
          <w:rFonts w:ascii="Helvetica" w:hAnsi="Helvetica" w:cs="Helvetica"/>
          <w:sz w:val="22"/>
          <w:szCs w:val="22"/>
          <w:lang w:val="en-GB"/>
        </w:rPr>
        <w:t xml:space="preserve">’ meaning to create, to work, to innovate. A tribute to the tireless work of the master watchmakers who have succeeded one another right up to the present day, shaping what we now call </w:t>
      </w:r>
      <w:r w:rsidRPr="00540780">
        <w:rPr>
          <w:rFonts w:ascii="Helvetica" w:hAnsi="Helvetica" w:cs="Helvetica"/>
          <w:i/>
          <w:iCs/>
          <w:sz w:val="22"/>
          <w:szCs w:val="22"/>
          <w:lang w:val="en-GB"/>
        </w:rPr>
        <w:t xml:space="preserve">Haute </w:t>
      </w:r>
      <w:proofErr w:type="spellStart"/>
      <w:r w:rsidRPr="00540780">
        <w:rPr>
          <w:rFonts w:ascii="Helvetica" w:hAnsi="Helvetica" w:cs="Helvetica"/>
          <w:i/>
          <w:iCs/>
          <w:sz w:val="22"/>
          <w:szCs w:val="22"/>
          <w:lang w:val="en-GB"/>
        </w:rPr>
        <w:t>Horlogerie</w:t>
      </w:r>
      <w:proofErr w:type="spellEnd"/>
      <w:r w:rsidRPr="00540780">
        <w:rPr>
          <w:rFonts w:ascii="Helvetica" w:hAnsi="Helvetica" w:cs="Helvetica"/>
          <w:sz w:val="22"/>
          <w:szCs w:val="22"/>
          <w:lang w:val="en-GB"/>
        </w:rPr>
        <w:t>.</w:t>
      </w:r>
    </w:p>
    <w:p w14:paraId="487DF3AD" w14:textId="77777777" w:rsidR="00540780" w:rsidRPr="00540780" w:rsidRDefault="00540780" w:rsidP="00540780">
      <w:pPr>
        <w:tabs>
          <w:tab w:val="left" w:pos="2268"/>
        </w:tabs>
        <w:spacing w:after="0" w:line="240" w:lineRule="auto"/>
        <w:jc w:val="both"/>
        <w:rPr>
          <w:rFonts w:ascii="Helvetica" w:hAnsi="Helvetica" w:cs="Helvetica"/>
          <w:sz w:val="22"/>
          <w:szCs w:val="22"/>
          <w:lang w:val="en-GB"/>
        </w:rPr>
      </w:pPr>
    </w:p>
    <w:p w14:paraId="4960632C" w14:textId="0AE7C268" w:rsidR="0053177B" w:rsidRPr="0053177B" w:rsidRDefault="0053177B" w:rsidP="0053177B">
      <w:pPr>
        <w:spacing w:after="0" w:line="240" w:lineRule="auto"/>
        <w:rPr>
          <w:rFonts w:ascii="Helvetica" w:hAnsi="Helvetica" w:cs="Helvetica"/>
          <w:sz w:val="22"/>
          <w:szCs w:val="22"/>
          <w:lang w:val="en-GB"/>
        </w:rPr>
      </w:pPr>
      <w:r w:rsidRPr="0053177B">
        <w:rPr>
          <w:rFonts w:ascii="Helvetica" w:hAnsi="Helvetica" w:cs="Helvetica"/>
          <w:sz w:val="22"/>
          <w:szCs w:val="22"/>
          <w:lang w:val="en-GB"/>
        </w:rPr>
        <w:br/>
      </w:r>
    </w:p>
    <w:p w14:paraId="7642FE45" w14:textId="3D809797" w:rsidR="0053177B" w:rsidRPr="0053177B" w:rsidRDefault="0053177B" w:rsidP="008443CF">
      <w:pPr>
        <w:spacing w:after="0" w:line="240" w:lineRule="auto"/>
        <w:rPr>
          <w:rFonts w:ascii="Helvetica" w:hAnsi="Helvetica" w:cs="Helvetica"/>
          <w:sz w:val="22"/>
          <w:szCs w:val="22"/>
          <w:lang w:val="en-GB"/>
        </w:rPr>
      </w:pPr>
      <w:r w:rsidRPr="0053177B">
        <w:rPr>
          <w:rFonts w:ascii="Helvetica" w:hAnsi="Helvetica" w:cs="Helvetica"/>
          <w:sz w:val="22"/>
          <w:szCs w:val="22"/>
          <w:lang w:val="en-GB"/>
        </w:rPr>
        <w:br/>
      </w:r>
    </w:p>
    <w:p w14:paraId="03219A93" w14:textId="4351E494" w:rsidR="0053177B" w:rsidRPr="0053177B" w:rsidRDefault="0053177B" w:rsidP="0053177B">
      <w:pPr>
        <w:spacing w:after="0" w:line="240" w:lineRule="auto"/>
        <w:rPr>
          <w:rFonts w:ascii="Helvetica" w:hAnsi="Helvetica" w:cs="Helvetica"/>
          <w:sz w:val="22"/>
          <w:szCs w:val="22"/>
          <w:lang w:val="en-GB"/>
        </w:rPr>
      </w:pPr>
      <w:r w:rsidRPr="0053177B">
        <w:rPr>
          <w:rFonts w:ascii="Helvetica" w:hAnsi="Helvetica" w:cs="Helvetica"/>
          <w:sz w:val="22"/>
          <w:szCs w:val="22"/>
          <w:lang w:val="en-GB"/>
        </w:rPr>
        <w:br/>
      </w:r>
    </w:p>
    <w:p w14:paraId="619BA5E8" w14:textId="77777777" w:rsidR="0053177B" w:rsidRPr="00540780" w:rsidRDefault="0053177B" w:rsidP="0053177B">
      <w:pPr>
        <w:spacing w:after="0" w:line="240" w:lineRule="auto"/>
        <w:rPr>
          <w:rFonts w:ascii="Helvetica" w:hAnsi="Helvetica" w:cs="Helvetica"/>
          <w:sz w:val="22"/>
          <w:szCs w:val="22"/>
          <w:lang w:val="en-GB"/>
        </w:rPr>
      </w:pPr>
    </w:p>
    <w:sectPr w:rsidR="0053177B" w:rsidRPr="00540780" w:rsidSect="00540780">
      <w:headerReference w:type="default" r:id="rId8"/>
      <w:footerReference w:type="default" r:id="rId9"/>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69844" w14:textId="77777777" w:rsidR="006D55B4" w:rsidRDefault="006D55B4" w:rsidP="0053177B">
      <w:pPr>
        <w:spacing w:after="0" w:line="240" w:lineRule="auto"/>
      </w:pPr>
      <w:r>
        <w:separator/>
      </w:r>
    </w:p>
  </w:endnote>
  <w:endnote w:type="continuationSeparator" w:id="0">
    <w:p w14:paraId="737102AE" w14:textId="77777777" w:rsidR="006D55B4" w:rsidRDefault="006D55B4" w:rsidP="0053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08CC" w14:textId="6D0A032D" w:rsidR="00540780" w:rsidRPr="00540780" w:rsidRDefault="00540780">
    <w:pPr>
      <w:pStyle w:val="Pieddepage"/>
      <w:rPr>
        <w:color w:val="156082" w:themeColor="accent1"/>
        <w:lang w:val="en-GB"/>
      </w:rPr>
    </w:pPr>
    <w:r w:rsidRPr="00540780">
      <w:rPr>
        <w:color w:val="156082" w:themeColor="accent1"/>
        <w:lang w:val="en-GB"/>
      </w:rPr>
      <w:t xml:space="preserve">Under embargo till September 2, </w:t>
    </w:r>
    <w:proofErr w:type="gramStart"/>
    <w:r w:rsidRPr="00540780">
      <w:rPr>
        <w:color w:val="156082" w:themeColor="accent1"/>
        <w:lang w:val="en-GB"/>
      </w:rPr>
      <w:t>2026  -</w:t>
    </w:r>
    <w:proofErr w:type="gramEnd"/>
    <w:r w:rsidRPr="00540780">
      <w:rPr>
        <w:color w:val="156082" w:themeColor="accent1"/>
        <w:lang w:val="en-GB"/>
      </w:rPr>
      <w:t xml:space="preserve">  10am GVA time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22BF" w14:textId="77777777" w:rsidR="006D55B4" w:rsidRDefault="006D55B4" w:rsidP="0053177B">
      <w:pPr>
        <w:spacing w:after="0" w:line="240" w:lineRule="auto"/>
      </w:pPr>
      <w:r>
        <w:separator/>
      </w:r>
    </w:p>
  </w:footnote>
  <w:footnote w:type="continuationSeparator" w:id="0">
    <w:p w14:paraId="24C03629" w14:textId="77777777" w:rsidR="006D55B4" w:rsidRDefault="006D55B4" w:rsidP="00531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038B" w14:textId="34BA3E37" w:rsidR="0053177B" w:rsidRDefault="0053177B" w:rsidP="0053177B">
    <w:pPr>
      <w:pStyle w:val="En-tte"/>
      <w:jc w:val="right"/>
    </w:pPr>
    <w:r>
      <w:rPr>
        <w:noProof/>
      </w:rPr>
      <w:drawing>
        <wp:inline distT="0" distB="0" distL="0" distR="0" wp14:anchorId="3CB95214" wp14:editId="2C8E9578">
          <wp:extent cx="2520000" cy="684412"/>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rwerk-Pos-Black-Red.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84412"/>
                  </a:xfrm>
                  <a:prstGeom prst="rect">
                    <a:avLst/>
                  </a:prstGeom>
                </pic:spPr>
              </pic:pic>
            </a:graphicData>
          </a:graphic>
        </wp:inline>
      </w:drawing>
    </w:r>
  </w:p>
  <w:p w14:paraId="1EC270E1" w14:textId="77777777" w:rsidR="0053177B" w:rsidRDefault="0053177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77B"/>
    <w:rsid w:val="000B4F51"/>
    <w:rsid w:val="003A7B77"/>
    <w:rsid w:val="004B488A"/>
    <w:rsid w:val="004C3B98"/>
    <w:rsid w:val="0053177B"/>
    <w:rsid w:val="00540780"/>
    <w:rsid w:val="006858FF"/>
    <w:rsid w:val="006A251C"/>
    <w:rsid w:val="006D55B4"/>
    <w:rsid w:val="00730776"/>
    <w:rsid w:val="008443CF"/>
    <w:rsid w:val="00C3127E"/>
    <w:rsid w:val="00CE494D"/>
    <w:rsid w:val="00D6708A"/>
    <w:rsid w:val="00D86350"/>
    <w:rsid w:val="00DC3A6D"/>
    <w:rsid w:val="00F8797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E1C8"/>
  <w15:chartTrackingRefBased/>
  <w15:docId w15:val="{7AFFEEF8-FF8B-44D9-8E12-5517F36E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1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31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317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17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17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17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17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17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17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17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3177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317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317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317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317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17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17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177B"/>
    <w:rPr>
      <w:rFonts w:eastAsiaTheme="majorEastAsia" w:cstheme="majorBidi"/>
      <w:color w:val="272727" w:themeColor="text1" w:themeTint="D8"/>
    </w:rPr>
  </w:style>
  <w:style w:type="paragraph" w:styleId="Titre">
    <w:name w:val="Title"/>
    <w:basedOn w:val="Normal"/>
    <w:next w:val="Normal"/>
    <w:link w:val="TitreCar"/>
    <w:uiPriority w:val="10"/>
    <w:qFormat/>
    <w:rsid w:val="00531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177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177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177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177B"/>
    <w:pPr>
      <w:spacing w:before="160"/>
      <w:jc w:val="center"/>
    </w:pPr>
    <w:rPr>
      <w:i/>
      <w:iCs/>
      <w:color w:val="404040" w:themeColor="text1" w:themeTint="BF"/>
    </w:rPr>
  </w:style>
  <w:style w:type="character" w:customStyle="1" w:styleId="CitationCar">
    <w:name w:val="Citation Car"/>
    <w:basedOn w:val="Policepardfaut"/>
    <w:link w:val="Citation"/>
    <w:uiPriority w:val="29"/>
    <w:rsid w:val="0053177B"/>
    <w:rPr>
      <w:i/>
      <w:iCs/>
      <w:color w:val="404040" w:themeColor="text1" w:themeTint="BF"/>
    </w:rPr>
  </w:style>
  <w:style w:type="paragraph" w:styleId="Paragraphedeliste">
    <w:name w:val="List Paragraph"/>
    <w:basedOn w:val="Normal"/>
    <w:uiPriority w:val="34"/>
    <w:qFormat/>
    <w:rsid w:val="0053177B"/>
    <w:pPr>
      <w:ind w:left="720"/>
      <w:contextualSpacing/>
    </w:pPr>
  </w:style>
  <w:style w:type="character" w:styleId="Accentuationintense">
    <w:name w:val="Intense Emphasis"/>
    <w:basedOn w:val="Policepardfaut"/>
    <w:uiPriority w:val="21"/>
    <w:qFormat/>
    <w:rsid w:val="0053177B"/>
    <w:rPr>
      <w:i/>
      <w:iCs/>
      <w:color w:val="0F4761" w:themeColor="accent1" w:themeShade="BF"/>
    </w:rPr>
  </w:style>
  <w:style w:type="paragraph" w:styleId="Citationintense">
    <w:name w:val="Intense Quote"/>
    <w:basedOn w:val="Normal"/>
    <w:next w:val="Normal"/>
    <w:link w:val="CitationintenseCar"/>
    <w:uiPriority w:val="30"/>
    <w:qFormat/>
    <w:rsid w:val="00531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177B"/>
    <w:rPr>
      <w:i/>
      <w:iCs/>
      <w:color w:val="0F4761" w:themeColor="accent1" w:themeShade="BF"/>
    </w:rPr>
  </w:style>
  <w:style w:type="character" w:styleId="Rfrenceintense">
    <w:name w:val="Intense Reference"/>
    <w:basedOn w:val="Policepardfaut"/>
    <w:uiPriority w:val="32"/>
    <w:qFormat/>
    <w:rsid w:val="0053177B"/>
    <w:rPr>
      <w:b/>
      <w:bCs/>
      <w:smallCaps/>
      <w:color w:val="0F4761" w:themeColor="accent1" w:themeShade="BF"/>
      <w:spacing w:val="5"/>
    </w:rPr>
  </w:style>
  <w:style w:type="paragraph" w:styleId="En-tte">
    <w:name w:val="header"/>
    <w:basedOn w:val="Normal"/>
    <w:link w:val="En-tteCar"/>
    <w:uiPriority w:val="99"/>
    <w:unhideWhenUsed/>
    <w:rsid w:val="0053177B"/>
    <w:pPr>
      <w:tabs>
        <w:tab w:val="center" w:pos="4536"/>
        <w:tab w:val="right" w:pos="9072"/>
      </w:tabs>
      <w:spacing w:after="0" w:line="240" w:lineRule="auto"/>
    </w:pPr>
  </w:style>
  <w:style w:type="character" w:customStyle="1" w:styleId="En-tteCar">
    <w:name w:val="En-tête Car"/>
    <w:basedOn w:val="Policepardfaut"/>
    <w:link w:val="En-tte"/>
    <w:uiPriority w:val="99"/>
    <w:rsid w:val="0053177B"/>
  </w:style>
  <w:style w:type="paragraph" w:styleId="Pieddepage">
    <w:name w:val="footer"/>
    <w:basedOn w:val="Normal"/>
    <w:link w:val="PieddepageCar"/>
    <w:uiPriority w:val="99"/>
    <w:unhideWhenUsed/>
    <w:rsid w:val="005317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177B"/>
  </w:style>
  <w:style w:type="table" w:styleId="Grilledutableau">
    <w:name w:val="Table Grid"/>
    <w:basedOn w:val="TableauNormal"/>
    <w:uiPriority w:val="39"/>
    <w:rsid w:val="00844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0780"/>
    <w:rPr>
      <w:rFonts w:ascii="Times New Roman" w:hAnsi="Times New Roman" w:cs="Times New Roman"/>
    </w:rPr>
  </w:style>
  <w:style w:type="character" w:styleId="Lienhypertexte">
    <w:name w:val="Hyperlink"/>
    <w:basedOn w:val="Policepardfaut"/>
    <w:uiPriority w:val="99"/>
    <w:unhideWhenUsed/>
    <w:rsid w:val="006A251C"/>
    <w:rPr>
      <w:color w:val="467886" w:themeColor="hyperlink"/>
      <w:u w:val="single"/>
    </w:rPr>
  </w:style>
  <w:style w:type="character" w:styleId="Mentionnonrsolue">
    <w:name w:val="Unresolved Mention"/>
    <w:basedOn w:val="Policepardfaut"/>
    <w:uiPriority w:val="99"/>
    <w:semiHidden/>
    <w:unhideWhenUsed/>
    <w:rsid w:val="006A251C"/>
    <w:rPr>
      <w:color w:val="605E5C"/>
      <w:shd w:val="clear" w:color="auto" w:fill="E1DFDD"/>
    </w:rPr>
  </w:style>
  <w:style w:type="character" w:styleId="Lienhypertextesuivivisit">
    <w:name w:val="FollowedHyperlink"/>
    <w:basedOn w:val="Policepardfaut"/>
    <w:uiPriority w:val="99"/>
    <w:semiHidden/>
    <w:unhideWhenUsed/>
    <w:rsid w:val="006A25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54551">
      <w:bodyDiv w:val="1"/>
      <w:marLeft w:val="0"/>
      <w:marRight w:val="0"/>
      <w:marTop w:val="0"/>
      <w:marBottom w:val="0"/>
      <w:divBdr>
        <w:top w:val="none" w:sz="0" w:space="0" w:color="auto"/>
        <w:left w:val="none" w:sz="0" w:space="0" w:color="auto"/>
        <w:bottom w:val="none" w:sz="0" w:space="0" w:color="auto"/>
        <w:right w:val="none" w:sz="0" w:space="0" w:color="auto"/>
      </w:divBdr>
    </w:div>
    <w:div w:id="1445616576">
      <w:bodyDiv w:val="1"/>
      <w:marLeft w:val="0"/>
      <w:marRight w:val="0"/>
      <w:marTop w:val="0"/>
      <w:marBottom w:val="0"/>
      <w:divBdr>
        <w:top w:val="none" w:sz="0" w:space="0" w:color="auto"/>
        <w:left w:val="none" w:sz="0" w:space="0" w:color="auto"/>
        <w:bottom w:val="none" w:sz="0" w:space="0" w:color="auto"/>
        <w:right w:val="none" w:sz="0" w:space="0" w:color="auto"/>
      </w:divBdr>
    </w:div>
    <w:div w:id="1520847269">
      <w:bodyDiv w:val="1"/>
      <w:marLeft w:val="0"/>
      <w:marRight w:val="0"/>
      <w:marTop w:val="0"/>
      <w:marBottom w:val="0"/>
      <w:divBdr>
        <w:top w:val="none" w:sz="0" w:space="0" w:color="auto"/>
        <w:left w:val="none" w:sz="0" w:space="0" w:color="auto"/>
        <w:bottom w:val="none" w:sz="0" w:space="0" w:color="auto"/>
        <w:right w:val="none" w:sz="0" w:space="0" w:color="auto"/>
      </w:divBdr>
    </w:div>
    <w:div w:id="19997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urwerk.com/pr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1178</Words>
  <Characters>6483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Yacine Sar</dc:creator>
  <cp:keywords/>
  <dc:description/>
  <cp:lastModifiedBy>Yacine Sar</cp:lastModifiedBy>
  <cp:revision>5</cp:revision>
  <dcterms:created xsi:type="dcterms:W3CDTF">2026-08-06T08:23:00Z</dcterms:created>
  <dcterms:modified xsi:type="dcterms:W3CDTF">2026-08-20T12:18:00Z</dcterms:modified>
</cp:coreProperties>
</file>