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66E8" w:rsidRPr="00286518" w:rsidRDefault="004F66E8" w:rsidP="00944535">
      <w:pPr>
        <w:spacing w:after="0" w:line="240" w:lineRule="auto"/>
        <w:ind w:left="284"/>
        <w:rPr>
          <w:rFonts w:eastAsia="Times New Roman" w:cstheme="minorHAnsi"/>
          <w:sz w:val="24"/>
          <w:szCs w:val="24"/>
          <w:lang w:val="es-CR" w:eastAsia="fr-CH"/>
        </w:rPr>
      </w:pPr>
    </w:p>
    <w:p w:rsidR="001C5CA4" w:rsidRPr="00286518" w:rsidRDefault="00BD4F7A" w:rsidP="00BD4F7A">
      <w:pPr>
        <w:spacing w:after="0" w:line="240" w:lineRule="auto"/>
        <w:ind w:left="284"/>
        <w:jc w:val="center"/>
        <w:rPr>
          <w:rFonts w:eastAsia="Times New Roman" w:cstheme="minorHAnsi"/>
          <w:sz w:val="24"/>
          <w:szCs w:val="24"/>
          <w:lang w:val="es-CR" w:eastAsia="fr-CH"/>
        </w:rPr>
      </w:pPr>
      <w:r>
        <w:rPr>
          <w:rFonts w:eastAsia="Times New Roman" w:cstheme="minorHAnsi"/>
          <w:sz w:val="32"/>
          <w:szCs w:val="24"/>
          <w:lang w:val="es-CR" w:eastAsia="fr-CH"/>
        </w:rPr>
        <w:t xml:space="preserve">El </w:t>
      </w:r>
      <w:r w:rsidRPr="00BD4F7A">
        <w:rPr>
          <w:rFonts w:eastAsia="Times New Roman" w:cstheme="minorHAnsi"/>
          <w:sz w:val="32"/>
          <w:szCs w:val="24"/>
          <w:lang w:val="es-CR" w:eastAsia="fr-CH"/>
        </w:rPr>
        <w:t xml:space="preserve">UR-112 </w:t>
      </w:r>
      <w:proofErr w:type="spellStart"/>
      <w:r w:rsidRPr="00BD4F7A">
        <w:rPr>
          <w:rFonts w:eastAsia="Times New Roman" w:cstheme="minorHAnsi"/>
          <w:sz w:val="32"/>
          <w:szCs w:val="24"/>
          <w:lang w:val="es-CR" w:eastAsia="fr-CH"/>
        </w:rPr>
        <w:t>Aggregat</w:t>
      </w:r>
      <w:proofErr w:type="spellEnd"/>
      <w:r w:rsidRPr="00BD4F7A">
        <w:rPr>
          <w:rFonts w:eastAsia="Times New Roman" w:cstheme="minorHAnsi"/>
          <w:sz w:val="32"/>
          <w:szCs w:val="24"/>
          <w:lang w:val="es-CR" w:eastAsia="fr-CH"/>
        </w:rPr>
        <w:t xml:space="preserve">, </w:t>
      </w:r>
      <w:r>
        <w:rPr>
          <w:rFonts w:eastAsia="Times New Roman" w:cstheme="minorHAnsi"/>
          <w:sz w:val="32"/>
          <w:szCs w:val="24"/>
          <w:lang w:val="es-CR" w:eastAsia="fr-CH"/>
        </w:rPr>
        <w:t>Hacia la tercera dimensión y más allá</w:t>
      </w:r>
    </w:p>
    <w:p w:rsidR="001C5CA4" w:rsidRPr="00286518" w:rsidRDefault="001C5CA4" w:rsidP="00944535">
      <w:pPr>
        <w:spacing w:after="0" w:line="240" w:lineRule="auto"/>
        <w:ind w:left="284"/>
        <w:rPr>
          <w:rFonts w:eastAsia="Times New Roman" w:cstheme="minorHAnsi"/>
          <w:sz w:val="24"/>
          <w:szCs w:val="24"/>
          <w:lang w:val="es-CR" w:eastAsia="fr-CH"/>
        </w:rPr>
      </w:pPr>
    </w:p>
    <w:p w:rsidR="000730EE" w:rsidRPr="00286518" w:rsidRDefault="00286518" w:rsidP="00944535">
      <w:pPr>
        <w:spacing w:after="0" w:line="240" w:lineRule="auto"/>
        <w:ind w:left="284"/>
        <w:rPr>
          <w:rFonts w:eastAsia="Times New Roman" w:cstheme="minorHAnsi"/>
          <w:sz w:val="24"/>
          <w:szCs w:val="24"/>
          <w:lang w:val="es-CR" w:eastAsia="fr-CH"/>
        </w:rPr>
      </w:pPr>
      <w:r w:rsidRPr="00286518">
        <w:rPr>
          <w:rFonts w:eastAsia="Times New Roman" w:cstheme="minorHAnsi"/>
          <w:sz w:val="24"/>
          <w:szCs w:val="24"/>
          <w:lang w:val="es-CR" w:eastAsia="fr-CH"/>
        </w:rPr>
        <w:t>Ginebra</w:t>
      </w:r>
      <w:r w:rsidR="000730EE" w:rsidRPr="00286518">
        <w:rPr>
          <w:rFonts w:eastAsia="Times New Roman" w:cstheme="minorHAnsi"/>
          <w:sz w:val="24"/>
          <w:szCs w:val="24"/>
          <w:lang w:val="es-CR" w:eastAsia="fr-CH"/>
        </w:rPr>
        <w:t xml:space="preserve"> – </w:t>
      </w:r>
      <w:r w:rsidR="008129C4" w:rsidRPr="00286518">
        <w:rPr>
          <w:rFonts w:eastAsia="Times New Roman" w:cstheme="minorHAnsi"/>
          <w:sz w:val="24"/>
          <w:szCs w:val="24"/>
          <w:lang w:val="es-CR" w:eastAsia="fr-CH"/>
        </w:rPr>
        <w:t xml:space="preserve">20 </w:t>
      </w:r>
      <w:r w:rsidRPr="00286518">
        <w:rPr>
          <w:rFonts w:eastAsia="Times New Roman" w:cstheme="minorHAnsi"/>
          <w:sz w:val="24"/>
          <w:szCs w:val="24"/>
          <w:lang w:val="es-CR" w:eastAsia="fr-CH"/>
        </w:rPr>
        <w:t>de octubre de</w:t>
      </w:r>
      <w:r w:rsidR="008129C4" w:rsidRPr="00286518">
        <w:rPr>
          <w:rFonts w:eastAsia="Times New Roman" w:cstheme="minorHAnsi"/>
          <w:sz w:val="24"/>
          <w:szCs w:val="24"/>
          <w:lang w:val="es-CR" w:eastAsia="fr-CH"/>
        </w:rPr>
        <w:t xml:space="preserve"> 2021</w:t>
      </w:r>
    </w:p>
    <w:p w:rsidR="00286518" w:rsidRDefault="00286518" w:rsidP="007741BD">
      <w:pPr>
        <w:spacing w:after="0" w:line="240" w:lineRule="auto"/>
        <w:ind w:left="284"/>
        <w:rPr>
          <w:rFonts w:eastAsia="Times New Roman" w:cstheme="minorHAnsi"/>
          <w:sz w:val="24"/>
          <w:szCs w:val="24"/>
          <w:lang w:val="es-ES" w:eastAsia="fr-CH"/>
        </w:rPr>
      </w:pPr>
      <w:r w:rsidRPr="00286518">
        <w:rPr>
          <w:rFonts w:eastAsia="Times New Roman" w:cstheme="minorHAnsi"/>
          <w:sz w:val="24"/>
          <w:szCs w:val="24"/>
          <w:lang w:val="es-CR" w:eastAsia="fr-CH"/>
        </w:rPr>
        <w:t>La última criatura de la</w:t>
      </w:r>
      <w:r>
        <w:rPr>
          <w:rFonts w:eastAsia="Times New Roman" w:cstheme="minorHAnsi"/>
          <w:sz w:val="24"/>
          <w:szCs w:val="24"/>
          <w:lang w:val="es-CR" w:eastAsia="fr-CH"/>
        </w:rPr>
        <w:t xml:space="preserve"> casa relojera URWERK forma parte de la colección </w:t>
      </w:r>
      <w:proofErr w:type="spellStart"/>
      <w:r w:rsidRPr="00286518">
        <w:rPr>
          <w:rFonts w:eastAsia="Times New Roman" w:cstheme="minorHAnsi"/>
          <w:i/>
          <w:sz w:val="24"/>
          <w:szCs w:val="24"/>
          <w:lang w:val="es-CR" w:eastAsia="fr-CH"/>
        </w:rPr>
        <w:t>Special</w:t>
      </w:r>
      <w:proofErr w:type="spellEnd"/>
      <w:r w:rsidRPr="00286518">
        <w:rPr>
          <w:rFonts w:eastAsia="Times New Roman" w:cstheme="minorHAnsi"/>
          <w:i/>
          <w:sz w:val="24"/>
          <w:szCs w:val="24"/>
          <w:lang w:val="es-CR" w:eastAsia="fr-CH"/>
        </w:rPr>
        <w:t xml:space="preserve"> Project</w:t>
      </w:r>
      <w:r>
        <w:rPr>
          <w:rFonts w:eastAsia="Times New Roman" w:cstheme="minorHAnsi"/>
          <w:sz w:val="24"/>
          <w:szCs w:val="24"/>
          <w:lang w:val="es-CR" w:eastAsia="fr-CH"/>
        </w:rPr>
        <w:t xml:space="preserve"> de</w:t>
      </w:r>
      <w:r w:rsidR="007741BD">
        <w:rPr>
          <w:rFonts w:eastAsia="Times New Roman" w:cstheme="minorHAnsi"/>
          <w:sz w:val="24"/>
          <w:szCs w:val="24"/>
          <w:lang w:val="es-CR" w:eastAsia="fr-CH"/>
        </w:rPr>
        <w:t>l</w:t>
      </w:r>
      <w:r>
        <w:rPr>
          <w:rFonts w:eastAsia="Times New Roman" w:cstheme="minorHAnsi"/>
          <w:sz w:val="24"/>
          <w:szCs w:val="24"/>
          <w:lang w:val="es-CR" w:eastAsia="fr-CH"/>
        </w:rPr>
        <w:t xml:space="preserve"> laboratorio URWRK, donde cunde la libertad y hasta </w:t>
      </w:r>
      <w:r w:rsidR="007741BD">
        <w:rPr>
          <w:rFonts w:eastAsia="Times New Roman" w:cstheme="minorHAnsi"/>
          <w:sz w:val="24"/>
          <w:szCs w:val="24"/>
          <w:lang w:val="es-CR" w:eastAsia="fr-CH"/>
        </w:rPr>
        <w:t xml:space="preserve">una </w:t>
      </w:r>
      <w:r>
        <w:rPr>
          <w:rFonts w:eastAsia="Times New Roman" w:cstheme="minorHAnsi"/>
          <w:sz w:val="24"/>
          <w:szCs w:val="24"/>
          <w:lang w:val="es-CR" w:eastAsia="fr-CH"/>
        </w:rPr>
        <w:t xml:space="preserve">desabrida imaginación. </w:t>
      </w:r>
      <w:r w:rsidRPr="00286518">
        <w:rPr>
          <w:rFonts w:eastAsia="Times New Roman" w:cstheme="minorHAnsi"/>
          <w:sz w:val="24"/>
          <w:szCs w:val="24"/>
          <w:lang w:val="es-ES" w:eastAsia="fr-CH"/>
        </w:rPr>
        <w:t xml:space="preserve">Sus cofundadores, </w:t>
      </w:r>
      <w:proofErr w:type="spellStart"/>
      <w:r w:rsidR="002634E2" w:rsidRPr="00286518">
        <w:rPr>
          <w:rFonts w:eastAsia="Times New Roman" w:cstheme="minorHAnsi"/>
          <w:sz w:val="24"/>
          <w:szCs w:val="24"/>
          <w:lang w:val="es-ES" w:eastAsia="fr-CH"/>
        </w:rPr>
        <w:t>Felix</w:t>
      </w:r>
      <w:proofErr w:type="spellEnd"/>
      <w:r w:rsidR="002634E2" w:rsidRPr="00286518">
        <w:rPr>
          <w:rFonts w:eastAsia="Times New Roman" w:cstheme="minorHAnsi"/>
          <w:sz w:val="24"/>
          <w:szCs w:val="24"/>
          <w:lang w:val="es-ES" w:eastAsia="fr-CH"/>
        </w:rPr>
        <w:t xml:space="preserve"> </w:t>
      </w:r>
      <w:proofErr w:type="spellStart"/>
      <w:r w:rsidR="002634E2" w:rsidRPr="00286518">
        <w:rPr>
          <w:rFonts w:eastAsia="Times New Roman" w:cstheme="minorHAnsi"/>
          <w:sz w:val="24"/>
          <w:szCs w:val="24"/>
          <w:lang w:val="es-ES" w:eastAsia="fr-CH"/>
        </w:rPr>
        <w:t>Baumgartner</w:t>
      </w:r>
      <w:proofErr w:type="spellEnd"/>
      <w:r w:rsidR="0075291C" w:rsidRPr="00286518">
        <w:rPr>
          <w:rFonts w:eastAsia="Times New Roman" w:cstheme="minorHAnsi"/>
          <w:sz w:val="24"/>
          <w:szCs w:val="24"/>
          <w:lang w:val="es-ES" w:eastAsia="fr-CH"/>
        </w:rPr>
        <w:t>, m</w:t>
      </w:r>
      <w:r w:rsidRPr="00286518">
        <w:rPr>
          <w:rFonts w:eastAsia="Times New Roman" w:cstheme="minorHAnsi"/>
          <w:sz w:val="24"/>
          <w:szCs w:val="24"/>
          <w:lang w:val="es-ES" w:eastAsia="fr-CH"/>
        </w:rPr>
        <w:t>aestro relojero</w:t>
      </w:r>
      <w:r>
        <w:rPr>
          <w:rFonts w:eastAsia="Times New Roman" w:cstheme="minorHAnsi"/>
          <w:sz w:val="24"/>
          <w:szCs w:val="24"/>
          <w:lang w:val="es-ES" w:eastAsia="fr-CH"/>
        </w:rPr>
        <w:t>,</w:t>
      </w:r>
      <w:r w:rsidRPr="00286518">
        <w:rPr>
          <w:rFonts w:eastAsia="Times New Roman" w:cstheme="minorHAnsi"/>
          <w:sz w:val="24"/>
          <w:szCs w:val="24"/>
          <w:lang w:val="es-ES" w:eastAsia="fr-CH"/>
        </w:rPr>
        <w:t xml:space="preserve"> y</w:t>
      </w:r>
      <w:r w:rsidR="002634E2" w:rsidRPr="00286518">
        <w:rPr>
          <w:rFonts w:eastAsia="Times New Roman" w:cstheme="minorHAnsi"/>
          <w:sz w:val="24"/>
          <w:szCs w:val="24"/>
          <w:lang w:val="es-ES" w:eastAsia="fr-CH"/>
        </w:rPr>
        <w:t xml:space="preserve"> Martin Frei</w:t>
      </w:r>
      <w:r w:rsidR="00F55D91" w:rsidRPr="00286518">
        <w:rPr>
          <w:rFonts w:eastAsia="Times New Roman" w:cstheme="minorHAnsi"/>
          <w:sz w:val="24"/>
          <w:szCs w:val="24"/>
          <w:lang w:val="es-ES" w:eastAsia="fr-CH"/>
        </w:rPr>
        <w:t>,</w:t>
      </w:r>
      <w:r w:rsidR="0075291C" w:rsidRPr="00286518">
        <w:rPr>
          <w:rFonts w:eastAsia="Times New Roman" w:cstheme="minorHAnsi"/>
          <w:sz w:val="24"/>
          <w:szCs w:val="24"/>
          <w:lang w:val="es-ES" w:eastAsia="fr-CH"/>
        </w:rPr>
        <w:t xml:space="preserve"> direct</w:t>
      </w:r>
      <w:r w:rsidRPr="00286518">
        <w:rPr>
          <w:rFonts w:eastAsia="Times New Roman" w:cstheme="minorHAnsi"/>
          <w:sz w:val="24"/>
          <w:szCs w:val="24"/>
          <w:lang w:val="es-ES" w:eastAsia="fr-CH"/>
        </w:rPr>
        <w:t>or artístico y diseñador</w:t>
      </w:r>
      <w:r w:rsidR="0075291C" w:rsidRPr="00286518">
        <w:rPr>
          <w:rFonts w:eastAsia="Times New Roman" w:cstheme="minorHAnsi"/>
          <w:sz w:val="24"/>
          <w:szCs w:val="24"/>
          <w:lang w:val="es-ES" w:eastAsia="fr-CH"/>
        </w:rPr>
        <w:t>,</w:t>
      </w:r>
      <w:r w:rsidR="00D72525" w:rsidRPr="00286518">
        <w:rPr>
          <w:rFonts w:eastAsia="Times New Roman" w:cstheme="minorHAnsi"/>
          <w:sz w:val="24"/>
          <w:szCs w:val="24"/>
          <w:lang w:val="es-ES" w:eastAsia="fr-CH"/>
        </w:rPr>
        <w:t xml:space="preserve"> </w:t>
      </w:r>
      <w:r w:rsidRPr="00286518">
        <w:rPr>
          <w:rFonts w:eastAsia="Times New Roman" w:cstheme="minorHAnsi"/>
          <w:sz w:val="24"/>
          <w:szCs w:val="24"/>
          <w:lang w:val="es-ES" w:eastAsia="fr-CH"/>
        </w:rPr>
        <w:t>s</w:t>
      </w:r>
      <w:r>
        <w:rPr>
          <w:rFonts w:eastAsia="Times New Roman" w:cstheme="minorHAnsi"/>
          <w:sz w:val="24"/>
          <w:szCs w:val="24"/>
          <w:lang w:val="es-ES" w:eastAsia="fr-CH"/>
        </w:rPr>
        <w:t xml:space="preserve">e han sumido en esta nueva aventura desde la nada, mejor dicho, desde un cuaderno de esbozos </w:t>
      </w:r>
      <w:r w:rsidR="007741BD">
        <w:rPr>
          <w:rFonts w:eastAsia="Times New Roman" w:cstheme="minorHAnsi"/>
          <w:sz w:val="24"/>
          <w:szCs w:val="24"/>
          <w:lang w:val="es-ES" w:eastAsia="fr-CH"/>
        </w:rPr>
        <w:t>que rebosaba</w:t>
      </w:r>
      <w:r>
        <w:rPr>
          <w:rFonts w:eastAsia="Times New Roman" w:cstheme="minorHAnsi"/>
          <w:sz w:val="24"/>
          <w:szCs w:val="24"/>
          <w:lang w:val="es-ES" w:eastAsia="fr-CH"/>
        </w:rPr>
        <w:t xml:space="preserve"> de ideas.</w:t>
      </w:r>
      <w:r w:rsidR="007741BD">
        <w:rPr>
          <w:rFonts w:eastAsia="Times New Roman" w:cstheme="minorHAnsi"/>
          <w:sz w:val="24"/>
          <w:szCs w:val="24"/>
          <w:lang w:val="es-ES" w:eastAsia="fr-CH"/>
        </w:rPr>
        <w:t xml:space="preserve"> Es u</w:t>
      </w:r>
      <w:r>
        <w:rPr>
          <w:rFonts w:eastAsia="Times New Roman" w:cstheme="minorHAnsi"/>
          <w:sz w:val="24"/>
          <w:szCs w:val="24"/>
          <w:lang w:val="es-ES" w:eastAsia="fr-CH"/>
        </w:rPr>
        <w:t>n desafío más, esta vez mecánico. En esta peculiar circunstancia, sobresale la hazaña técnica. Pero la belleza de este UR-112 allí está</w:t>
      </w:r>
      <w:r w:rsidR="007741BD">
        <w:rPr>
          <w:rFonts w:eastAsia="Times New Roman" w:cstheme="minorHAnsi"/>
          <w:sz w:val="24"/>
          <w:szCs w:val="24"/>
          <w:lang w:val="es-ES" w:eastAsia="fr-CH"/>
        </w:rPr>
        <w:t>, como siempre</w:t>
      </w:r>
      <w:r>
        <w:rPr>
          <w:rFonts w:eastAsia="Times New Roman" w:cstheme="minorHAnsi"/>
          <w:sz w:val="24"/>
          <w:szCs w:val="24"/>
          <w:lang w:val="es-ES" w:eastAsia="fr-CH"/>
        </w:rPr>
        <w:t xml:space="preserve">, aunque </w:t>
      </w:r>
      <w:r w:rsidR="007741BD">
        <w:rPr>
          <w:rFonts w:eastAsia="Times New Roman" w:cstheme="minorHAnsi"/>
          <w:sz w:val="24"/>
          <w:szCs w:val="24"/>
          <w:lang w:val="es-ES" w:eastAsia="fr-CH"/>
        </w:rPr>
        <w:t xml:space="preserve">esta vez </w:t>
      </w:r>
      <w:r>
        <w:rPr>
          <w:rFonts w:eastAsia="Times New Roman" w:cstheme="minorHAnsi"/>
          <w:sz w:val="24"/>
          <w:szCs w:val="24"/>
          <w:lang w:val="es-ES" w:eastAsia="fr-CH"/>
        </w:rPr>
        <w:t>agazapada en la complejidad de sus engranajes</w:t>
      </w:r>
      <w:r w:rsidR="007741BD">
        <w:rPr>
          <w:rFonts w:eastAsia="Times New Roman" w:cstheme="minorHAnsi"/>
          <w:sz w:val="24"/>
          <w:szCs w:val="24"/>
          <w:lang w:val="es-ES" w:eastAsia="fr-CH"/>
        </w:rPr>
        <w:t xml:space="preserve">, </w:t>
      </w:r>
      <w:r w:rsidR="00AD74F9">
        <w:rPr>
          <w:rFonts w:eastAsia="Times New Roman" w:cstheme="minorHAnsi"/>
          <w:sz w:val="24"/>
          <w:szCs w:val="24"/>
          <w:lang w:val="es-ES" w:eastAsia="fr-CH"/>
        </w:rPr>
        <w:t>y asimismo en el regocijo por la</w:t>
      </w:r>
      <w:r>
        <w:rPr>
          <w:rFonts w:eastAsia="Times New Roman" w:cstheme="minorHAnsi"/>
          <w:sz w:val="24"/>
          <w:szCs w:val="24"/>
          <w:lang w:val="es-ES" w:eastAsia="fr-CH"/>
        </w:rPr>
        <w:t xml:space="preserve"> precisión</w:t>
      </w:r>
      <w:r w:rsidR="00AD74F9">
        <w:rPr>
          <w:rFonts w:eastAsia="Times New Roman" w:cstheme="minorHAnsi"/>
          <w:sz w:val="24"/>
          <w:szCs w:val="24"/>
          <w:lang w:val="es-ES" w:eastAsia="fr-CH"/>
        </w:rPr>
        <w:t>,</w:t>
      </w:r>
      <w:r>
        <w:rPr>
          <w:rFonts w:eastAsia="Times New Roman" w:cstheme="minorHAnsi"/>
          <w:sz w:val="24"/>
          <w:szCs w:val="24"/>
          <w:lang w:val="es-ES" w:eastAsia="fr-CH"/>
        </w:rPr>
        <w:t xml:space="preserve"> que hasta </w:t>
      </w:r>
      <w:r w:rsidR="00AD74F9">
        <w:rPr>
          <w:rFonts w:eastAsia="Times New Roman" w:cstheme="minorHAnsi"/>
          <w:sz w:val="24"/>
          <w:szCs w:val="24"/>
          <w:lang w:val="es-ES" w:eastAsia="fr-CH"/>
        </w:rPr>
        <w:t>parece cosa</w:t>
      </w:r>
      <w:r w:rsidR="007741BD">
        <w:rPr>
          <w:rFonts w:eastAsia="Times New Roman" w:cstheme="minorHAnsi"/>
          <w:sz w:val="24"/>
          <w:szCs w:val="24"/>
          <w:lang w:val="es-ES" w:eastAsia="fr-CH"/>
        </w:rPr>
        <w:t xml:space="preserve"> de maniáticos</w:t>
      </w:r>
      <w:r>
        <w:rPr>
          <w:rFonts w:eastAsia="Times New Roman" w:cstheme="minorHAnsi"/>
          <w:sz w:val="24"/>
          <w:szCs w:val="24"/>
          <w:lang w:val="es-ES" w:eastAsia="fr-CH"/>
        </w:rPr>
        <w:t>.</w:t>
      </w:r>
    </w:p>
    <w:p w:rsidR="00286518" w:rsidRDefault="00286518" w:rsidP="00286518">
      <w:pPr>
        <w:spacing w:after="0" w:line="240" w:lineRule="auto"/>
        <w:ind w:left="284"/>
        <w:rPr>
          <w:rFonts w:eastAsia="Times New Roman" w:cstheme="minorHAnsi"/>
          <w:sz w:val="24"/>
          <w:szCs w:val="24"/>
          <w:lang w:val="es-ES" w:eastAsia="fr-CH"/>
        </w:rPr>
      </w:pPr>
      <w:r>
        <w:rPr>
          <w:rFonts w:eastAsia="Times New Roman" w:cstheme="minorHAnsi"/>
          <w:sz w:val="24"/>
          <w:szCs w:val="24"/>
          <w:lang w:val="es-ES" w:eastAsia="fr-CH"/>
        </w:rPr>
        <w:t xml:space="preserve">Hemos aquí el relato de </w:t>
      </w:r>
      <w:r w:rsidR="000E4D84">
        <w:rPr>
          <w:rFonts w:eastAsia="Times New Roman" w:cstheme="minorHAnsi"/>
          <w:sz w:val="24"/>
          <w:szCs w:val="24"/>
          <w:lang w:val="es-ES" w:eastAsia="fr-CH"/>
        </w:rPr>
        <w:t>toda una proeza</w:t>
      </w:r>
      <w:r>
        <w:rPr>
          <w:rFonts w:eastAsia="Times New Roman" w:cstheme="minorHAnsi"/>
          <w:sz w:val="24"/>
          <w:szCs w:val="24"/>
          <w:lang w:val="es-ES" w:eastAsia="fr-CH"/>
        </w:rPr>
        <w:t xml:space="preserve"> relojer</w:t>
      </w:r>
      <w:r w:rsidR="00FD6AAC">
        <w:rPr>
          <w:rFonts w:eastAsia="Times New Roman" w:cstheme="minorHAnsi"/>
          <w:sz w:val="24"/>
          <w:szCs w:val="24"/>
          <w:lang w:val="es-ES" w:eastAsia="fr-CH"/>
        </w:rPr>
        <w:t>a y artística.</w:t>
      </w:r>
    </w:p>
    <w:p w:rsidR="000730EE" w:rsidRPr="00746473" w:rsidRDefault="000730EE" w:rsidP="00944535">
      <w:pPr>
        <w:spacing w:after="0" w:line="240" w:lineRule="auto"/>
        <w:ind w:left="284"/>
        <w:rPr>
          <w:rFonts w:eastAsia="Times New Roman" w:cstheme="minorHAnsi"/>
          <w:sz w:val="24"/>
          <w:szCs w:val="24"/>
          <w:lang w:val="es-ES" w:eastAsia="fr-CH"/>
        </w:rPr>
      </w:pPr>
    </w:p>
    <w:p w:rsidR="00D72525" w:rsidRPr="00746473" w:rsidRDefault="00D72525" w:rsidP="00944535">
      <w:pPr>
        <w:spacing w:after="0" w:line="240" w:lineRule="auto"/>
        <w:ind w:left="284"/>
        <w:rPr>
          <w:rFonts w:eastAsia="Times New Roman" w:cstheme="minorHAnsi"/>
          <w:sz w:val="24"/>
          <w:szCs w:val="24"/>
          <w:lang w:val="es-ES" w:eastAsia="fr-CH"/>
        </w:rPr>
      </w:pPr>
    </w:p>
    <w:p w:rsidR="00D72525" w:rsidRPr="00746473" w:rsidRDefault="00E32477" w:rsidP="00944535">
      <w:pPr>
        <w:spacing w:after="0" w:line="240" w:lineRule="auto"/>
        <w:ind w:left="284"/>
        <w:jc w:val="center"/>
        <w:rPr>
          <w:rFonts w:eastAsia="Times New Roman" w:cstheme="minorHAnsi"/>
          <w:noProof/>
          <w:sz w:val="24"/>
          <w:szCs w:val="24"/>
          <w:lang w:val="es-ES" w:eastAsia="fr-CH"/>
        </w:rPr>
      </w:pPr>
      <w:r w:rsidRPr="001C5CA4">
        <w:rPr>
          <w:rFonts w:eastAsia="Times New Roman" w:cstheme="minorHAnsi"/>
          <w:noProof/>
          <w:sz w:val="24"/>
          <w:szCs w:val="24"/>
          <w:lang w:val="fr-FR" w:eastAsia="fr-CH"/>
        </w:rPr>
        <w:drawing>
          <wp:inline distT="0" distB="0" distL="0" distR="0" wp14:anchorId="0E40C527" wp14:editId="65D8245C">
            <wp:extent cx="6259187" cy="4694253"/>
            <wp:effectExtent l="0" t="0" r="889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403_Urwerk_UR-112_Vue2_Night_V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4088" cy="4720428"/>
                    </a:xfrm>
                    <a:prstGeom prst="rect">
                      <a:avLst/>
                    </a:prstGeom>
                  </pic:spPr>
                </pic:pic>
              </a:graphicData>
            </a:graphic>
          </wp:inline>
        </w:drawing>
      </w: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455842" w:rsidRPr="00746473" w:rsidRDefault="00455842" w:rsidP="00944535">
      <w:pPr>
        <w:spacing w:after="0" w:line="240" w:lineRule="auto"/>
        <w:ind w:left="284"/>
        <w:jc w:val="center"/>
        <w:rPr>
          <w:rFonts w:eastAsia="Times New Roman" w:cstheme="minorHAnsi"/>
          <w:noProof/>
          <w:sz w:val="24"/>
          <w:szCs w:val="24"/>
          <w:lang w:val="es-ES" w:eastAsia="fr-CH"/>
        </w:rPr>
      </w:pPr>
    </w:p>
    <w:p w:rsidR="00746473" w:rsidRPr="00746473" w:rsidRDefault="00746473" w:rsidP="00944535">
      <w:pPr>
        <w:spacing w:after="0" w:line="240" w:lineRule="auto"/>
        <w:ind w:left="284"/>
        <w:rPr>
          <w:rFonts w:eastAsia="Times New Roman" w:cstheme="minorHAnsi"/>
          <w:sz w:val="24"/>
          <w:szCs w:val="24"/>
          <w:lang w:val="es-ES" w:eastAsia="fr-CH"/>
        </w:rPr>
      </w:pPr>
      <w:r w:rsidRPr="00EB4028">
        <w:rPr>
          <w:rFonts w:eastAsia="Times New Roman" w:cstheme="minorHAnsi"/>
          <w:sz w:val="24"/>
          <w:szCs w:val="24"/>
          <w:lang w:val="es-ES" w:eastAsia="fr-CH"/>
        </w:rPr>
        <w:lastRenderedPageBreak/>
        <w:t>Se llama</w:t>
      </w:r>
      <w:r w:rsidR="002634E2" w:rsidRPr="00EB4028">
        <w:rPr>
          <w:rFonts w:eastAsia="Times New Roman" w:cstheme="minorHAnsi"/>
          <w:sz w:val="24"/>
          <w:szCs w:val="24"/>
          <w:lang w:val="es-ES" w:eastAsia="fr-CH"/>
        </w:rPr>
        <w:t xml:space="preserve"> </w:t>
      </w:r>
      <w:proofErr w:type="spellStart"/>
      <w:r w:rsidR="002634E2" w:rsidRPr="00EB4028">
        <w:rPr>
          <w:rFonts w:eastAsia="Times New Roman" w:cstheme="minorHAnsi"/>
          <w:sz w:val="24"/>
          <w:szCs w:val="24"/>
          <w:lang w:val="es-ES" w:eastAsia="fr-CH"/>
        </w:rPr>
        <w:t>Ag</w:t>
      </w:r>
      <w:r w:rsidR="00FF7E80">
        <w:rPr>
          <w:rFonts w:eastAsia="Times New Roman" w:cstheme="minorHAnsi"/>
          <w:sz w:val="24"/>
          <w:szCs w:val="24"/>
          <w:lang w:val="es-ES" w:eastAsia="fr-CH"/>
        </w:rPr>
        <w:t>g</w:t>
      </w:r>
      <w:r w:rsidR="002634E2" w:rsidRPr="00EB4028">
        <w:rPr>
          <w:rFonts w:eastAsia="Times New Roman" w:cstheme="minorHAnsi"/>
          <w:sz w:val="24"/>
          <w:szCs w:val="24"/>
          <w:lang w:val="es-ES" w:eastAsia="fr-CH"/>
        </w:rPr>
        <w:t>re</w:t>
      </w:r>
      <w:r w:rsidR="004F66E8" w:rsidRPr="00EB4028">
        <w:rPr>
          <w:rFonts w:eastAsia="Times New Roman" w:cstheme="minorHAnsi"/>
          <w:sz w:val="24"/>
          <w:szCs w:val="24"/>
          <w:lang w:val="es-ES" w:eastAsia="fr-CH"/>
        </w:rPr>
        <w:t>g</w:t>
      </w:r>
      <w:r w:rsidR="002634E2" w:rsidRPr="00EB4028">
        <w:rPr>
          <w:rFonts w:eastAsia="Times New Roman" w:cstheme="minorHAnsi"/>
          <w:sz w:val="24"/>
          <w:szCs w:val="24"/>
          <w:lang w:val="es-ES" w:eastAsia="fr-CH"/>
        </w:rPr>
        <w:t>at</w:t>
      </w:r>
      <w:proofErr w:type="spellEnd"/>
      <w:r w:rsidR="002634E2" w:rsidRPr="00EB4028">
        <w:rPr>
          <w:rFonts w:eastAsia="Times New Roman" w:cstheme="minorHAnsi"/>
          <w:sz w:val="24"/>
          <w:szCs w:val="24"/>
          <w:lang w:val="es-ES" w:eastAsia="fr-CH"/>
        </w:rPr>
        <w:t xml:space="preserve">. </w:t>
      </w:r>
      <w:r w:rsidRPr="00746473">
        <w:rPr>
          <w:rFonts w:eastAsia="Times New Roman" w:cstheme="minorHAnsi"/>
          <w:sz w:val="24"/>
          <w:szCs w:val="24"/>
          <w:lang w:val="es-ES" w:eastAsia="fr-CH"/>
        </w:rPr>
        <w:t xml:space="preserve">Es un </w:t>
      </w:r>
      <w:r w:rsidRPr="00097A91">
        <w:rPr>
          <w:rFonts w:eastAsia="Times New Roman" w:cstheme="minorHAnsi"/>
          <w:sz w:val="24"/>
          <w:szCs w:val="24"/>
          <w:lang w:val="es-ES" w:eastAsia="fr-CH"/>
        </w:rPr>
        <w:t>compendio de</w:t>
      </w:r>
      <w:r w:rsidR="00097A91" w:rsidRPr="00097A91">
        <w:rPr>
          <w:rFonts w:eastAsia="Times New Roman" w:cstheme="minorHAnsi"/>
          <w:sz w:val="24"/>
          <w:szCs w:val="24"/>
          <w:lang w:val="es-ES" w:eastAsia="fr-CH"/>
        </w:rPr>
        <w:t xml:space="preserve"> 25,5</w:t>
      </w:r>
      <w:r w:rsidR="00AD74F9" w:rsidRPr="00097A91">
        <w:rPr>
          <w:rFonts w:eastAsia="Times New Roman" w:cstheme="minorHAnsi"/>
          <w:sz w:val="24"/>
          <w:szCs w:val="24"/>
          <w:lang w:val="es-ES" w:eastAsia="fr-CH"/>
        </w:rPr>
        <w:t xml:space="preserve"> </w:t>
      </w:r>
      <w:r w:rsidRPr="00097A91">
        <w:rPr>
          <w:rFonts w:eastAsia="Times New Roman" w:cstheme="minorHAnsi"/>
          <w:sz w:val="24"/>
          <w:szCs w:val="24"/>
          <w:lang w:val="es-ES" w:eastAsia="fr-CH"/>
        </w:rPr>
        <w:t>gramos de</w:t>
      </w:r>
      <w:r>
        <w:rPr>
          <w:rFonts w:eastAsia="Times New Roman" w:cstheme="minorHAnsi"/>
          <w:sz w:val="24"/>
          <w:szCs w:val="24"/>
          <w:lang w:val="es-ES" w:eastAsia="fr-CH"/>
        </w:rPr>
        <w:t xml:space="preserve"> pureza técnica</w:t>
      </w:r>
      <w:r w:rsidR="00AD74F9">
        <w:rPr>
          <w:rFonts w:eastAsia="Times New Roman" w:cstheme="minorHAnsi"/>
          <w:sz w:val="24"/>
          <w:szCs w:val="24"/>
          <w:lang w:val="es-ES" w:eastAsia="fr-CH"/>
        </w:rPr>
        <w:t>,</w:t>
      </w:r>
      <w:r>
        <w:rPr>
          <w:rFonts w:eastAsia="Times New Roman" w:cstheme="minorHAnsi"/>
          <w:sz w:val="24"/>
          <w:szCs w:val="24"/>
          <w:lang w:val="es-ES" w:eastAsia="fr-CH"/>
        </w:rPr>
        <w:t xml:space="preserve"> cuya lectura del tiempo solo es digital, </w:t>
      </w:r>
      <w:r w:rsidR="00AD74F9">
        <w:rPr>
          <w:rFonts w:eastAsia="Times New Roman" w:cstheme="minorHAnsi"/>
          <w:sz w:val="24"/>
          <w:szCs w:val="24"/>
          <w:lang w:val="es-ES" w:eastAsia="fr-CH"/>
        </w:rPr>
        <w:t xml:space="preserve">lo es </w:t>
      </w:r>
      <w:r>
        <w:rPr>
          <w:rFonts w:eastAsia="Times New Roman" w:cstheme="minorHAnsi"/>
          <w:sz w:val="24"/>
          <w:szCs w:val="24"/>
          <w:lang w:val="es-ES" w:eastAsia="fr-CH"/>
        </w:rPr>
        <w:t xml:space="preserve">la hora y </w:t>
      </w:r>
      <w:r w:rsidR="00AD74F9">
        <w:rPr>
          <w:rFonts w:eastAsia="Times New Roman" w:cstheme="minorHAnsi"/>
          <w:sz w:val="24"/>
          <w:szCs w:val="24"/>
          <w:lang w:val="es-ES" w:eastAsia="fr-CH"/>
        </w:rPr>
        <w:t>lo es el</w:t>
      </w:r>
      <w:r>
        <w:rPr>
          <w:rFonts w:eastAsia="Times New Roman" w:cstheme="minorHAnsi"/>
          <w:sz w:val="24"/>
          <w:szCs w:val="24"/>
          <w:lang w:val="es-ES" w:eastAsia="fr-CH"/>
        </w:rPr>
        <w:t xml:space="preserve"> segundo. Es una atrevida y a la postre vencedora apuesta relojera </w:t>
      </w:r>
      <w:r w:rsidR="000E4D84">
        <w:rPr>
          <w:rFonts w:eastAsia="Times New Roman" w:cstheme="minorHAnsi"/>
          <w:sz w:val="24"/>
          <w:szCs w:val="24"/>
          <w:lang w:val="es-ES" w:eastAsia="fr-CH"/>
        </w:rPr>
        <w:t>con precisión</w:t>
      </w:r>
      <w:r>
        <w:rPr>
          <w:rFonts w:eastAsia="Times New Roman" w:cstheme="minorHAnsi"/>
          <w:sz w:val="24"/>
          <w:szCs w:val="24"/>
          <w:lang w:val="es-ES" w:eastAsia="fr-CH"/>
        </w:rPr>
        <w:t xml:space="preserve"> de micrones.</w:t>
      </w:r>
    </w:p>
    <w:p w:rsidR="001C5CA4" w:rsidRPr="00EB4028" w:rsidRDefault="001C5CA4" w:rsidP="00E32477">
      <w:pPr>
        <w:spacing w:after="0" w:line="240" w:lineRule="auto"/>
        <w:rPr>
          <w:rFonts w:eastAsia="Times New Roman" w:cstheme="minorHAnsi"/>
          <w:sz w:val="24"/>
          <w:szCs w:val="24"/>
          <w:lang w:val="es-ES" w:eastAsia="fr-CH"/>
        </w:rPr>
      </w:pPr>
    </w:p>
    <w:p w:rsidR="00455842" w:rsidRPr="00EB4028" w:rsidRDefault="00455842" w:rsidP="00455842">
      <w:pPr>
        <w:tabs>
          <w:tab w:val="left" w:pos="795"/>
        </w:tabs>
        <w:spacing w:after="0" w:line="240" w:lineRule="auto"/>
        <w:ind w:left="284"/>
        <w:rPr>
          <w:rFonts w:eastAsia="Times New Roman" w:cstheme="minorHAnsi"/>
          <w:sz w:val="24"/>
          <w:szCs w:val="24"/>
          <w:lang w:val="es-ES" w:eastAsia="fr-CH"/>
        </w:rPr>
      </w:pPr>
      <w:r w:rsidRPr="00EB4028">
        <w:rPr>
          <w:rFonts w:eastAsia="Times New Roman" w:cstheme="minorHAnsi"/>
          <w:sz w:val="24"/>
          <w:szCs w:val="24"/>
          <w:lang w:val="es-ES" w:eastAsia="fr-CH"/>
        </w:rPr>
        <w:tab/>
      </w:r>
      <w:r w:rsidR="00E32477" w:rsidRPr="001C5CA4">
        <w:rPr>
          <w:rFonts w:eastAsia="Times New Roman" w:cstheme="minorHAnsi"/>
          <w:noProof/>
          <w:sz w:val="24"/>
          <w:szCs w:val="24"/>
          <w:lang w:val="fr-FR" w:eastAsia="fr-CH"/>
        </w:rPr>
        <w:drawing>
          <wp:inline distT="0" distB="0" distL="0" distR="0" wp14:anchorId="10ECE98B" wp14:editId="6BC8312A">
            <wp:extent cx="6264000" cy="5006585"/>
            <wp:effectExtent l="0" t="0" r="381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R-112_stills_nodark_00002.jpg"/>
                    <pic:cNvPicPr/>
                  </pic:nvPicPr>
                  <pic:blipFill rotWithShape="1">
                    <a:blip r:embed="rId8" cstate="print">
                      <a:extLst>
                        <a:ext uri="{28A0092B-C50C-407E-A947-70E740481C1C}">
                          <a14:useLocalDpi xmlns:a14="http://schemas.microsoft.com/office/drawing/2010/main" val="0"/>
                        </a:ext>
                      </a:extLst>
                    </a:blip>
                    <a:srcRect l="7546" r="3999"/>
                    <a:stretch/>
                  </pic:blipFill>
                  <pic:spPr bwMode="auto">
                    <a:xfrm>
                      <a:off x="0" y="0"/>
                      <a:ext cx="6264000" cy="5006585"/>
                    </a:xfrm>
                    <a:prstGeom prst="rect">
                      <a:avLst/>
                    </a:prstGeom>
                    <a:ln>
                      <a:noFill/>
                    </a:ln>
                    <a:extLst>
                      <a:ext uri="{53640926-AAD7-44D8-BBD7-CCE9431645EC}">
                        <a14:shadowObscured xmlns:a14="http://schemas.microsoft.com/office/drawing/2010/main"/>
                      </a:ext>
                    </a:extLst>
                  </pic:spPr>
                </pic:pic>
              </a:graphicData>
            </a:graphic>
          </wp:inline>
        </w:drawing>
      </w:r>
    </w:p>
    <w:p w:rsidR="00455842" w:rsidRPr="00EB4028" w:rsidRDefault="00455842" w:rsidP="00455842">
      <w:pPr>
        <w:tabs>
          <w:tab w:val="left" w:pos="795"/>
        </w:tabs>
        <w:spacing w:after="0" w:line="240" w:lineRule="auto"/>
        <w:ind w:left="284"/>
        <w:rPr>
          <w:rFonts w:eastAsia="Times New Roman" w:cstheme="minorHAnsi"/>
          <w:sz w:val="24"/>
          <w:szCs w:val="24"/>
          <w:lang w:val="es-ES" w:eastAsia="fr-CH"/>
        </w:rPr>
      </w:pPr>
    </w:p>
    <w:p w:rsidR="00455842" w:rsidRDefault="00455842" w:rsidP="00455842">
      <w:pPr>
        <w:tabs>
          <w:tab w:val="left" w:pos="795"/>
        </w:tabs>
        <w:spacing w:after="0" w:line="240" w:lineRule="auto"/>
        <w:ind w:left="284"/>
        <w:rPr>
          <w:rFonts w:eastAsia="Times New Roman" w:cstheme="minorHAnsi"/>
          <w:sz w:val="24"/>
          <w:szCs w:val="24"/>
          <w:lang w:val="es-ES" w:eastAsia="fr-CH"/>
        </w:rPr>
      </w:pPr>
    </w:p>
    <w:p w:rsidR="00E32477" w:rsidRPr="00EB4028" w:rsidRDefault="00E32477" w:rsidP="00455842">
      <w:pPr>
        <w:tabs>
          <w:tab w:val="left" w:pos="795"/>
        </w:tabs>
        <w:spacing w:after="0" w:line="240" w:lineRule="auto"/>
        <w:ind w:left="284"/>
        <w:rPr>
          <w:rFonts w:eastAsia="Times New Roman" w:cstheme="minorHAnsi"/>
          <w:sz w:val="24"/>
          <w:szCs w:val="24"/>
          <w:lang w:val="es-ES" w:eastAsia="fr-CH"/>
        </w:rPr>
      </w:pPr>
    </w:p>
    <w:p w:rsidR="00746473" w:rsidRDefault="00746473" w:rsidP="000641F8">
      <w:pPr>
        <w:spacing w:after="0" w:line="240" w:lineRule="auto"/>
        <w:ind w:left="284"/>
        <w:rPr>
          <w:rFonts w:eastAsia="Times New Roman" w:cstheme="minorHAnsi"/>
          <w:sz w:val="24"/>
          <w:szCs w:val="24"/>
          <w:lang w:val="es-ES" w:eastAsia="fr-CH"/>
        </w:rPr>
      </w:pPr>
      <w:r w:rsidRPr="00746473">
        <w:rPr>
          <w:rFonts w:eastAsia="Times New Roman" w:cstheme="minorHAnsi"/>
          <w:sz w:val="24"/>
          <w:szCs w:val="24"/>
          <w:lang w:val="es-ES" w:eastAsia="fr-CH"/>
        </w:rPr>
        <w:t xml:space="preserve">Veamos </w:t>
      </w:r>
      <w:r>
        <w:rPr>
          <w:rFonts w:eastAsia="Times New Roman" w:cstheme="minorHAnsi"/>
          <w:sz w:val="24"/>
          <w:szCs w:val="24"/>
          <w:lang w:val="es-ES" w:eastAsia="fr-CH"/>
        </w:rPr>
        <w:t xml:space="preserve">de partida </w:t>
      </w:r>
      <w:r w:rsidR="00EB4028">
        <w:rPr>
          <w:rFonts w:eastAsia="Times New Roman" w:cstheme="minorHAnsi"/>
          <w:sz w:val="24"/>
          <w:szCs w:val="24"/>
          <w:lang w:val="es-ES" w:eastAsia="fr-CH"/>
        </w:rPr>
        <w:t>lo</w:t>
      </w:r>
      <w:r w:rsidRPr="00746473">
        <w:rPr>
          <w:rFonts w:eastAsia="Times New Roman" w:cstheme="minorHAnsi"/>
          <w:sz w:val="24"/>
          <w:szCs w:val="24"/>
          <w:lang w:val="es-ES" w:eastAsia="fr-CH"/>
        </w:rPr>
        <w:t xml:space="preserve"> de la h</w:t>
      </w:r>
      <w:r>
        <w:rPr>
          <w:rFonts w:eastAsia="Times New Roman" w:cstheme="minorHAnsi"/>
          <w:sz w:val="24"/>
          <w:szCs w:val="24"/>
          <w:lang w:val="es-ES" w:eastAsia="fr-CH"/>
        </w:rPr>
        <w:t>ora y los minutos.</w:t>
      </w:r>
      <w:r w:rsidR="00EB4028">
        <w:rPr>
          <w:rFonts w:eastAsia="Times New Roman" w:cstheme="minorHAnsi"/>
          <w:sz w:val="24"/>
          <w:szCs w:val="24"/>
          <w:lang w:val="es-ES" w:eastAsia="fr-CH"/>
        </w:rPr>
        <w:t xml:space="preserve"> Vienen </w:t>
      </w:r>
      <w:r w:rsidR="00AD74F9">
        <w:rPr>
          <w:rFonts w:eastAsia="Times New Roman" w:cstheme="minorHAnsi"/>
          <w:sz w:val="24"/>
          <w:szCs w:val="24"/>
          <w:lang w:val="es-ES" w:eastAsia="fr-CH"/>
        </w:rPr>
        <w:t xml:space="preserve">ambos </w:t>
      </w:r>
      <w:r w:rsidR="00EB4028">
        <w:rPr>
          <w:rFonts w:eastAsia="Times New Roman" w:cstheme="minorHAnsi"/>
          <w:sz w:val="24"/>
          <w:szCs w:val="24"/>
          <w:lang w:val="es-ES" w:eastAsia="fr-CH"/>
        </w:rPr>
        <w:t>representadas en prismas triangulares que operan bajo cilindros transparentes. Vienen a ser construcciones que levitan y se dejan admirar a través del cristal. A un lado</w:t>
      </w:r>
      <w:r w:rsidR="00AD74F9">
        <w:rPr>
          <w:rFonts w:eastAsia="Times New Roman" w:cstheme="minorHAnsi"/>
          <w:sz w:val="24"/>
          <w:szCs w:val="24"/>
          <w:lang w:val="es-ES" w:eastAsia="fr-CH"/>
        </w:rPr>
        <w:t xml:space="preserve"> está</w:t>
      </w:r>
      <w:r w:rsidR="00EB4028">
        <w:rPr>
          <w:rFonts w:eastAsia="Times New Roman" w:cstheme="minorHAnsi"/>
          <w:sz w:val="24"/>
          <w:szCs w:val="24"/>
          <w:lang w:val="es-ES" w:eastAsia="fr-CH"/>
        </w:rPr>
        <w:t xml:space="preserve"> la indicación de las horas, esas doce unidades grabadas y luego cargadas de </w:t>
      </w:r>
      <w:proofErr w:type="spellStart"/>
      <w:r w:rsidR="00EB4028">
        <w:rPr>
          <w:rFonts w:eastAsia="Times New Roman" w:cstheme="minorHAnsi"/>
          <w:sz w:val="24"/>
          <w:szCs w:val="24"/>
          <w:lang w:val="es-ES" w:eastAsia="fr-CH"/>
        </w:rPr>
        <w:t>SuperLu</w:t>
      </w:r>
      <w:r w:rsidR="000E4D84">
        <w:rPr>
          <w:rFonts w:eastAsia="Times New Roman" w:cstheme="minorHAnsi"/>
          <w:sz w:val="24"/>
          <w:szCs w:val="24"/>
          <w:lang w:val="es-ES" w:eastAsia="fr-CH"/>
        </w:rPr>
        <w:t>m</w:t>
      </w:r>
      <w:r w:rsidR="00EB4028">
        <w:rPr>
          <w:rFonts w:eastAsia="Times New Roman" w:cstheme="minorHAnsi"/>
          <w:sz w:val="24"/>
          <w:szCs w:val="24"/>
          <w:lang w:val="es-ES" w:eastAsia="fr-CH"/>
        </w:rPr>
        <w:t>inova</w:t>
      </w:r>
      <w:proofErr w:type="spellEnd"/>
      <w:r w:rsidR="00EB4028">
        <w:rPr>
          <w:rFonts w:eastAsia="Times New Roman" w:cstheme="minorHAnsi"/>
          <w:sz w:val="24"/>
          <w:szCs w:val="24"/>
          <w:lang w:val="es-ES" w:eastAsia="fr-CH"/>
        </w:rPr>
        <w:t xml:space="preserve"> </w:t>
      </w:r>
      <w:r w:rsidR="00AD74F9">
        <w:rPr>
          <w:rFonts w:eastAsia="Times New Roman" w:cstheme="minorHAnsi"/>
          <w:sz w:val="24"/>
          <w:szCs w:val="24"/>
          <w:lang w:val="es-ES" w:eastAsia="fr-CH"/>
        </w:rPr>
        <w:t xml:space="preserve">y </w:t>
      </w:r>
      <w:r w:rsidR="00EB4028">
        <w:rPr>
          <w:rFonts w:eastAsia="Times New Roman" w:cstheme="minorHAnsi"/>
          <w:sz w:val="24"/>
          <w:szCs w:val="24"/>
          <w:lang w:val="es-ES" w:eastAsia="fr-CH"/>
        </w:rPr>
        <w:t xml:space="preserve">repartidas con ecuanimidad en tres facetas de cuatro satélites. El tiempo viene plasmado en </w:t>
      </w:r>
      <w:r w:rsidR="00AD74F9">
        <w:rPr>
          <w:rFonts w:eastAsia="Times New Roman" w:cstheme="minorHAnsi"/>
          <w:sz w:val="24"/>
          <w:szCs w:val="24"/>
          <w:lang w:val="es-ES" w:eastAsia="fr-CH"/>
        </w:rPr>
        <w:t>indicación</w:t>
      </w:r>
      <w:r w:rsidR="00EB4028">
        <w:rPr>
          <w:rFonts w:eastAsia="Times New Roman" w:cstheme="minorHAnsi"/>
          <w:sz w:val="24"/>
          <w:szCs w:val="24"/>
          <w:lang w:val="es-ES" w:eastAsia="fr-CH"/>
        </w:rPr>
        <w:t xml:space="preserve"> señalética </w:t>
      </w:r>
      <w:r w:rsidR="00AD74F9">
        <w:rPr>
          <w:rFonts w:eastAsia="Times New Roman" w:cstheme="minorHAnsi"/>
          <w:sz w:val="24"/>
          <w:szCs w:val="24"/>
          <w:lang w:val="es-ES" w:eastAsia="fr-CH"/>
        </w:rPr>
        <w:t>y</w:t>
      </w:r>
      <w:r w:rsidR="00EB4028">
        <w:rPr>
          <w:rFonts w:eastAsia="Times New Roman" w:cstheme="minorHAnsi"/>
          <w:sz w:val="24"/>
          <w:szCs w:val="24"/>
          <w:lang w:val="es-ES" w:eastAsia="fr-CH"/>
        </w:rPr>
        <w:t xml:space="preserve"> transita con franqueza y rotundidad con ritmo cronométrico. En el lado opuesto, otro tanto sucede con la presentación de los minutos, los cuales, deslizantes, se han liberado de la coerción de la unidad y se leen por incremento</w:t>
      </w:r>
      <w:r w:rsidR="006A7C74">
        <w:rPr>
          <w:rFonts w:eastAsia="Times New Roman" w:cstheme="minorHAnsi"/>
          <w:sz w:val="24"/>
          <w:szCs w:val="24"/>
          <w:lang w:val="es-ES" w:eastAsia="fr-CH"/>
        </w:rPr>
        <w:t>s</w:t>
      </w:r>
      <w:r w:rsidR="00EB4028">
        <w:rPr>
          <w:rFonts w:eastAsia="Times New Roman" w:cstheme="minorHAnsi"/>
          <w:sz w:val="24"/>
          <w:szCs w:val="24"/>
          <w:lang w:val="es-ES" w:eastAsia="fr-CH"/>
        </w:rPr>
        <w:t xml:space="preserve"> de cinco en cinco.</w:t>
      </w:r>
    </w:p>
    <w:p w:rsidR="00EB4028" w:rsidRPr="00746473" w:rsidRDefault="000809DF" w:rsidP="000641F8">
      <w:pPr>
        <w:spacing w:after="0" w:line="240" w:lineRule="auto"/>
        <w:ind w:left="284"/>
        <w:rPr>
          <w:rFonts w:eastAsia="Times New Roman" w:cstheme="minorHAnsi"/>
          <w:sz w:val="24"/>
          <w:szCs w:val="24"/>
          <w:lang w:val="es-ES" w:eastAsia="fr-CH"/>
        </w:rPr>
      </w:pPr>
      <w:r>
        <w:rPr>
          <w:rFonts w:eastAsia="Times New Roman" w:cstheme="minorHAnsi"/>
          <w:sz w:val="24"/>
          <w:szCs w:val="24"/>
          <w:lang w:val="es-ES" w:eastAsia="fr-CH"/>
        </w:rPr>
        <w:t>El fluido funcionamiento de la presentación de las horas saltantes está supeditada al avance de los minutos. Llegado el minuto 60, la fuerza acumulada durante 3600 segundos se suelta para que pase la hora a la unidad siguiente.</w:t>
      </w:r>
    </w:p>
    <w:p w:rsidR="00746473" w:rsidRPr="00746473" w:rsidRDefault="00746473" w:rsidP="000641F8">
      <w:pPr>
        <w:spacing w:after="0" w:line="240" w:lineRule="auto"/>
        <w:ind w:left="284"/>
        <w:rPr>
          <w:rFonts w:eastAsia="Times New Roman" w:cstheme="minorHAnsi"/>
          <w:sz w:val="24"/>
          <w:szCs w:val="24"/>
          <w:lang w:val="es-ES" w:eastAsia="fr-CH"/>
        </w:rPr>
      </w:pPr>
    </w:p>
    <w:p w:rsidR="001C5CA4" w:rsidRPr="00D861AA" w:rsidRDefault="001C5CA4" w:rsidP="00944535">
      <w:pPr>
        <w:ind w:left="284"/>
        <w:rPr>
          <w:rFonts w:eastAsia="Times New Roman" w:cstheme="minorHAnsi"/>
          <w:sz w:val="24"/>
          <w:szCs w:val="24"/>
          <w:lang w:val="es-ES" w:eastAsia="fr-CH"/>
        </w:rPr>
      </w:pPr>
      <w:r w:rsidRPr="00D861AA">
        <w:rPr>
          <w:rFonts w:eastAsia="Times New Roman" w:cstheme="minorHAnsi"/>
          <w:sz w:val="24"/>
          <w:szCs w:val="24"/>
          <w:lang w:val="es-ES" w:eastAsia="fr-CH"/>
        </w:rPr>
        <w:br w:type="page"/>
      </w:r>
    </w:p>
    <w:p w:rsidR="000809DF" w:rsidRPr="000809DF" w:rsidRDefault="000809DF" w:rsidP="005B071B">
      <w:pPr>
        <w:spacing w:after="0" w:line="240" w:lineRule="auto"/>
        <w:ind w:left="284"/>
        <w:rPr>
          <w:rFonts w:eastAsia="Times New Roman" w:cstheme="minorHAnsi"/>
          <w:sz w:val="24"/>
          <w:szCs w:val="24"/>
          <w:lang w:val="es-PA" w:eastAsia="fr-CH"/>
        </w:rPr>
      </w:pPr>
      <w:r w:rsidRPr="000809DF">
        <w:rPr>
          <w:rFonts w:eastAsia="Times New Roman" w:cstheme="minorHAnsi"/>
          <w:sz w:val="24"/>
          <w:szCs w:val="24"/>
          <w:lang w:val="es-PA" w:eastAsia="fr-CH"/>
        </w:rPr>
        <w:lastRenderedPageBreak/>
        <w:t>Pero la fuente primigenia</w:t>
      </w:r>
      <w:r>
        <w:rPr>
          <w:rFonts w:eastAsia="Times New Roman" w:cstheme="minorHAnsi"/>
          <w:sz w:val="24"/>
          <w:szCs w:val="24"/>
          <w:lang w:val="es-PA" w:eastAsia="fr-CH"/>
        </w:rPr>
        <w:t xml:space="preserve"> de tamaña potencia nace del mecanismo de base</w:t>
      </w:r>
      <w:r w:rsidR="006A7C74">
        <w:rPr>
          <w:rFonts w:eastAsia="Times New Roman" w:cstheme="minorHAnsi"/>
          <w:sz w:val="24"/>
          <w:szCs w:val="24"/>
          <w:lang w:val="es-PA" w:eastAsia="fr-CH"/>
        </w:rPr>
        <w:t>,</w:t>
      </w:r>
      <w:r>
        <w:rPr>
          <w:rFonts w:eastAsia="Times New Roman" w:cstheme="minorHAnsi"/>
          <w:sz w:val="24"/>
          <w:szCs w:val="24"/>
          <w:lang w:val="es-PA" w:eastAsia="fr-CH"/>
        </w:rPr>
        <w:t xml:space="preserve"> ubicado en el lad</w:t>
      </w:r>
      <w:r w:rsidR="007048B8">
        <w:rPr>
          <w:rFonts w:eastAsia="Times New Roman" w:cstheme="minorHAnsi"/>
          <w:sz w:val="24"/>
          <w:szCs w:val="24"/>
          <w:lang w:val="es-PA" w:eastAsia="fr-CH"/>
        </w:rPr>
        <w:t>o</w:t>
      </w:r>
      <w:r>
        <w:rPr>
          <w:rFonts w:eastAsia="Times New Roman" w:cstheme="minorHAnsi"/>
          <w:sz w:val="24"/>
          <w:szCs w:val="24"/>
          <w:lang w:val="es-PA" w:eastAsia="fr-CH"/>
        </w:rPr>
        <w:t xml:space="preserve"> opuesto de esta titánica construcción. </w:t>
      </w:r>
      <w:r w:rsidR="00D861AA">
        <w:rPr>
          <w:rFonts w:eastAsia="Times New Roman" w:cstheme="minorHAnsi"/>
          <w:sz w:val="24"/>
          <w:szCs w:val="24"/>
          <w:lang w:val="es-PA" w:eastAsia="fr-CH"/>
        </w:rPr>
        <w:t>Una varilla larga y fina enlaza el cuerpo y la cabeza del</w:t>
      </w:r>
      <w:r w:rsidR="006C4E82">
        <w:rPr>
          <w:rFonts w:eastAsia="Times New Roman" w:cstheme="minorHAnsi"/>
          <w:sz w:val="24"/>
          <w:szCs w:val="24"/>
          <w:lang w:val="es-PA" w:eastAsia="fr-CH"/>
        </w:rPr>
        <w:t xml:space="preserve"> </w:t>
      </w:r>
      <w:r w:rsidR="00D861AA">
        <w:rPr>
          <w:rFonts w:eastAsia="Times New Roman" w:cstheme="minorHAnsi"/>
          <w:sz w:val="24"/>
          <w:szCs w:val="24"/>
          <w:lang w:val="es-PA" w:eastAsia="fr-CH"/>
        </w:rPr>
        <w:t>UR-112. Se trata del eje de transmisión, elemento central</w:t>
      </w:r>
      <w:r w:rsidR="006C4E82">
        <w:rPr>
          <w:rFonts w:eastAsia="Times New Roman" w:cstheme="minorHAnsi"/>
          <w:sz w:val="24"/>
          <w:szCs w:val="24"/>
          <w:lang w:val="es-PA" w:eastAsia="fr-CH"/>
        </w:rPr>
        <w:t>,</w:t>
      </w:r>
      <w:r w:rsidR="00D861AA">
        <w:rPr>
          <w:rFonts w:eastAsia="Times New Roman" w:cstheme="minorHAnsi"/>
          <w:sz w:val="24"/>
          <w:szCs w:val="24"/>
          <w:lang w:val="es-PA" w:eastAsia="fr-CH"/>
        </w:rPr>
        <w:t xml:space="preserve"> y vital</w:t>
      </w:r>
      <w:r w:rsidR="006C4E82">
        <w:rPr>
          <w:rFonts w:eastAsia="Times New Roman" w:cstheme="minorHAnsi"/>
          <w:sz w:val="24"/>
          <w:szCs w:val="24"/>
          <w:lang w:val="es-PA" w:eastAsia="fr-CH"/>
        </w:rPr>
        <w:t>,</w:t>
      </w:r>
      <w:r w:rsidR="00D861AA">
        <w:rPr>
          <w:rFonts w:eastAsia="Times New Roman" w:cstheme="minorHAnsi"/>
          <w:sz w:val="24"/>
          <w:szCs w:val="24"/>
          <w:lang w:val="es-PA" w:eastAsia="fr-CH"/>
        </w:rPr>
        <w:t xml:space="preserve"> de este mecanismo. Un conjunto y sucesión de engranajes hace que este eje transfiera toda la energía necesaria, y todo ello pese a desviarse la dirección en </w:t>
      </w:r>
      <w:r w:rsidR="00D861AA" w:rsidRPr="00D861AA">
        <w:rPr>
          <w:rFonts w:eastAsia="Times New Roman" w:cstheme="minorHAnsi"/>
          <w:sz w:val="24"/>
          <w:szCs w:val="24"/>
          <w:lang w:val="es-ES" w:eastAsia="fr-CH"/>
        </w:rPr>
        <w:t>90°</w:t>
      </w:r>
      <w:r w:rsidR="00D861AA">
        <w:rPr>
          <w:rFonts w:eastAsia="Times New Roman" w:cstheme="minorHAnsi"/>
          <w:sz w:val="24"/>
          <w:szCs w:val="24"/>
          <w:lang w:val="es-PA" w:eastAsia="fr-CH"/>
        </w:rPr>
        <w:t xml:space="preserve">. De </w:t>
      </w:r>
      <w:proofErr w:type="gramStart"/>
      <w:r w:rsidR="00D861AA">
        <w:rPr>
          <w:rFonts w:eastAsia="Times New Roman" w:cstheme="minorHAnsi"/>
          <w:sz w:val="24"/>
          <w:szCs w:val="24"/>
          <w:lang w:val="es-PA" w:eastAsia="fr-CH"/>
        </w:rPr>
        <w:t>hecho</w:t>
      </w:r>
      <w:proofErr w:type="gramEnd"/>
      <w:r w:rsidR="00D861AA">
        <w:rPr>
          <w:rFonts w:eastAsia="Times New Roman" w:cstheme="minorHAnsi"/>
          <w:sz w:val="24"/>
          <w:szCs w:val="24"/>
          <w:lang w:val="es-PA" w:eastAsia="fr-CH"/>
        </w:rPr>
        <w:t xml:space="preserve"> este árbol de transmisión de doble engranaje, uno en cada extremo, es perpendicular a la indicación del tiempo, la cual, por lo contrario, es horizontal. </w:t>
      </w:r>
      <w:proofErr w:type="spellStart"/>
      <w:r w:rsidR="00066DD8" w:rsidRPr="00066DD8">
        <w:rPr>
          <w:rFonts w:eastAsia="Times New Roman" w:cstheme="minorHAnsi"/>
          <w:sz w:val="24"/>
          <w:szCs w:val="24"/>
          <w:lang w:val="es-ES" w:eastAsia="fr-CH"/>
        </w:rPr>
        <w:t>Felix</w:t>
      </w:r>
      <w:proofErr w:type="spellEnd"/>
      <w:r w:rsidR="00066DD8" w:rsidRPr="00066DD8">
        <w:rPr>
          <w:rFonts w:eastAsia="Times New Roman" w:cstheme="minorHAnsi"/>
          <w:sz w:val="24"/>
          <w:szCs w:val="24"/>
          <w:lang w:val="es-ES" w:eastAsia="fr-CH"/>
        </w:rPr>
        <w:t xml:space="preserve"> </w:t>
      </w:r>
      <w:proofErr w:type="spellStart"/>
      <w:r w:rsidR="00066DD8" w:rsidRPr="00066DD8">
        <w:rPr>
          <w:rFonts w:eastAsia="Times New Roman" w:cstheme="minorHAnsi"/>
          <w:sz w:val="24"/>
          <w:szCs w:val="24"/>
          <w:lang w:val="es-ES" w:eastAsia="fr-CH"/>
        </w:rPr>
        <w:t>Baumgartner</w:t>
      </w:r>
      <w:proofErr w:type="spellEnd"/>
      <w:r w:rsidR="00066DD8">
        <w:rPr>
          <w:rFonts w:eastAsia="Times New Roman" w:cstheme="minorHAnsi"/>
          <w:sz w:val="24"/>
          <w:szCs w:val="24"/>
          <w:lang w:val="es-PA" w:eastAsia="fr-CH"/>
        </w:rPr>
        <w:t xml:space="preserve"> puntualiza: “</w:t>
      </w:r>
      <w:r w:rsidR="00D861AA">
        <w:rPr>
          <w:rFonts w:eastAsia="Times New Roman" w:cstheme="minorHAnsi"/>
          <w:sz w:val="24"/>
          <w:szCs w:val="24"/>
          <w:lang w:val="es-PA" w:eastAsia="fr-CH"/>
        </w:rPr>
        <w:t xml:space="preserve">Si le hemos puesto el nombre de </w:t>
      </w:r>
      <w:proofErr w:type="spellStart"/>
      <w:r w:rsidR="00D861AA">
        <w:rPr>
          <w:rFonts w:eastAsia="Times New Roman" w:cstheme="minorHAnsi"/>
          <w:sz w:val="24"/>
          <w:szCs w:val="24"/>
          <w:lang w:val="es-PA" w:eastAsia="fr-CH"/>
        </w:rPr>
        <w:t>Aggregat</w:t>
      </w:r>
      <w:proofErr w:type="spellEnd"/>
      <w:r w:rsidR="00D861AA">
        <w:rPr>
          <w:rFonts w:eastAsia="Times New Roman" w:cstheme="minorHAnsi"/>
          <w:sz w:val="24"/>
          <w:szCs w:val="24"/>
          <w:lang w:val="es-PA" w:eastAsia="fr-CH"/>
        </w:rPr>
        <w:t xml:space="preserve"> es porque en el UR-112 interactúan distintos elementos. Partiendo de una única fuente de energía, </w:t>
      </w:r>
      <w:r w:rsidR="006C4E82">
        <w:rPr>
          <w:rFonts w:eastAsia="Times New Roman" w:cstheme="minorHAnsi"/>
          <w:sz w:val="24"/>
          <w:szCs w:val="24"/>
          <w:lang w:val="es-PA" w:eastAsia="fr-CH"/>
        </w:rPr>
        <w:t xml:space="preserve">logramos </w:t>
      </w:r>
      <w:r w:rsidR="00D861AA">
        <w:rPr>
          <w:rFonts w:eastAsia="Times New Roman" w:cstheme="minorHAnsi"/>
          <w:sz w:val="24"/>
          <w:szCs w:val="24"/>
          <w:lang w:val="es-PA" w:eastAsia="fr-CH"/>
        </w:rPr>
        <w:t>carga</w:t>
      </w:r>
      <w:r w:rsidR="006C4E82">
        <w:rPr>
          <w:rFonts w:eastAsia="Times New Roman" w:cstheme="minorHAnsi"/>
          <w:sz w:val="24"/>
          <w:szCs w:val="24"/>
          <w:lang w:val="es-PA" w:eastAsia="fr-CH"/>
        </w:rPr>
        <w:t>r</w:t>
      </w:r>
      <w:r w:rsidR="00D861AA">
        <w:rPr>
          <w:rFonts w:eastAsia="Times New Roman" w:cstheme="minorHAnsi"/>
          <w:sz w:val="24"/>
          <w:szCs w:val="24"/>
          <w:lang w:val="es-PA" w:eastAsia="fr-CH"/>
        </w:rPr>
        <w:t xml:space="preserve"> todas las indicaciones y todos los</w:t>
      </w:r>
      <w:r w:rsidR="00066DD8">
        <w:rPr>
          <w:rFonts w:eastAsia="Times New Roman" w:cstheme="minorHAnsi"/>
          <w:sz w:val="24"/>
          <w:szCs w:val="24"/>
          <w:lang w:val="es-PA" w:eastAsia="fr-CH"/>
        </w:rPr>
        <w:t xml:space="preserve"> </w:t>
      </w:r>
      <w:r w:rsidR="00D861AA">
        <w:rPr>
          <w:rFonts w:eastAsia="Times New Roman" w:cstheme="minorHAnsi"/>
          <w:sz w:val="24"/>
          <w:szCs w:val="24"/>
          <w:lang w:val="es-PA" w:eastAsia="fr-CH"/>
        </w:rPr>
        <w:t>mecanismos del UR-112. Es una fuerza que viene repartida parsimoniosamente</w:t>
      </w:r>
      <w:r w:rsidR="00066DD8">
        <w:rPr>
          <w:rFonts w:eastAsia="Times New Roman" w:cstheme="minorHAnsi"/>
          <w:sz w:val="24"/>
          <w:szCs w:val="24"/>
          <w:lang w:val="es-PA" w:eastAsia="fr-CH"/>
        </w:rPr>
        <w:t xml:space="preserve">, hasta cabría decir que viene “reciclada” para que desde el </w:t>
      </w:r>
      <w:proofErr w:type="gramStart"/>
      <w:r w:rsidR="00066DD8">
        <w:rPr>
          <w:rFonts w:eastAsia="Times New Roman" w:cstheme="minorHAnsi"/>
          <w:sz w:val="24"/>
          <w:szCs w:val="24"/>
          <w:lang w:val="es-PA" w:eastAsia="fr-CH"/>
        </w:rPr>
        <w:t>segundo digital</w:t>
      </w:r>
      <w:proofErr w:type="gramEnd"/>
      <w:r w:rsidR="00066DD8">
        <w:rPr>
          <w:rFonts w:eastAsia="Times New Roman" w:cstheme="minorHAnsi"/>
          <w:sz w:val="24"/>
          <w:szCs w:val="24"/>
          <w:lang w:val="es-PA" w:eastAsia="fr-CH"/>
        </w:rPr>
        <w:t xml:space="preserve"> hasta la cabeza del reloj, a los minutos deslizantes y a la hora saltante situada en el extremo opuesto, cada elemento reciba la dosis de energía estrictamente necesaria, o sea, sin desperdicio alguno”</w:t>
      </w:r>
      <w:r w:rsidR="006C4E82">
        <w:rPr>
          <w:rFonts w:eastAsia="Times New Roman" w:cstheme="minorHAnsi"/>
          <w:sz w:val="24"/>
          <w:szCs w:val="24"/>
          <w:lang w:val="es-PA" w:eastAsia="fr-CH"/>
        </w:rPr>
        <w:t>.</w:t>
      </w:r>
      <w:r w:rsidR="00066DD8">
        <w:rPr>
          <w:rFonts w:eastAsia="Times New Roman" w:cstheme="minorHAnsi"/>
          <w:sz w:val="24"/>
          <w:szCs w:val="24"/>
          <w:lang w:val="es-PA" w:eastAsia="fr-CH"/>
        </w:rPr>
        <w:t xml:space="preserve"> </w:t>
      </w:r>
    </w:p>
    <w:p w:rsidR="000809DF" w:rsidRPr="000809DF" w:rsidRDefault="000809DF" w:rsidP="005B071B">
      <w:pPr>
        <w:spacing w:after="0" w:line="240" w:lineRule="auto"/>
        <w:ind w:left="284"/>
        <w:rPr>
          <w:rFonts w:eastAsia="Times New Roman" w:cstheme="minorHAnsi"/>
          <w:sz w:val="24"/>
          <w:szCs w:val="24"/>
          <w:lang w:val="es-ES" w:eastAsia="fr-CH"/>
        </w:rPr>
      </w:pPr>
    </w:p>
    <w:p w:rsidR="00DA7EC8" w:rsidRPr="006C4E82" w:rsidRDefault="00DA7EC8" w:rsidP="00944535">
      <w:pPr>
        <w:spacing w:after="0" w:line="240" w:lineRule="auto"/>
        <w:ind w:left="284"/>
        <w:rPr>
          <w:rFonts w:eastAsia="Times New Roman" w:cstheme="minorHAnsi"/>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bookmarkStart w:id="0" w:name="_GoBack"/>
      <w:bookmarkEnd w:id="0"/>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E32477" w:rsidP="00944535">
      <w:pPr>
        <w:spacing w:after="0" w:line="240" w:lineRule="auto"/>
        <w:ind w:left="284"/>
        <w:jc w:val="center"/>
        <w:rPr>
          <w:rFonts w:eastAsia="Times New Roman" w:cstheme="minorHAnsi"/>
          <w:noProof/>
          <w:sz w:val="24"/>
          <w:szCs w:val="24"/>
          <w:lang w:val="es-ES" w:eastAsia="fr-CH"/>
        </w:rPr>
      </w:pPr>
      <w:r w:rsidRPr="001C5CA4">
        <w:rPr>
          <w:rFonts w:eastAsia="Times New Roman" w:cstheme="minorHAnsi"/>
          <w:noProof/>
          <w:sz w:val="24"/>
          <w:szCs w:val="24"/>
          <w:lang w:val="fr-FR" w:eastAsia="fr-CH"/>
        </w:rPr>
        <w:drawing>
          <wp:inline distT="0" distB="0" distL="0" distR="0" wp14:anchorId="4A2AEFA2" wp14:editId="6C38054C">
            <wp:extent cx="4908550" cy="4482530"/>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R-112_stills_nodark_00001.jpg"/>
                    <pic:cNvPicPr/>
                  </pic:nvPicPr>
                  <pic:blipFill rotWithShape="1">
                    <a:blip r:embed="rId9" cstate="print">
                      <a:extLst>
                        <a:ext uri="{28A0092B-C50C-407E-A947-70E740481C1C}">
                          <a14:useLocalDpi xmlns:a14="http://schemas.microsoft.com/office/drawing/2010/main" val="0"/>
                        </a:ext>
                      </a:extLst>
                    </a:blip>
                    <a:srcRect l="25483" t="15437" r="25023" b="20633"/>
                    <a:stretch/>
                  </pic:blipFill>
                  <pic:spPr bwMode="auto">
                    <a:xfrm>
                      <a:off x="0" y="0"/>
                      <a:ext cx="5005510" cy="4571074"/>
                    </a:xfrm>
                    <a:prstGeom prst="rect">
                      <a:avLst/>
                    </a:prstGeom>
                    <a:ln>
                      <a:noFill/>
                    </a:ln>
                    <a:extLst>
                      <a:ext uri="{53640926-AAD7-44D8-BBD7-CCE9431645EC}">
                        <a14:shadowObscured xmlns:a14="http://schemas.microsoft.com/office/drawing/2010/main"/>
                      </a:ext>
                    </a:extLst>
                  </pic:spPr>
                </pic:pic>
              </a:graphicData>
            </a:graphic>
          </wp:inline>
        </w:drawing>
      </w: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455842" w:rsidRPr="006C4E82" w:rsidRDefault="00455842" w:rsidP="00944535">
      <w:pPr>
        <w:spacing w:after="0" w:line="240" w:lineRule="auto"/>
        <w:ind w:left="284"/>
        <w:jc w:val="center"/>
        <w:rPr>
          <w:rFonts w:eastAsia="Times New Roman" w:cstheme="minorHAnsi"/>
          <w:noProof/>
          <w:sz w:val="24"/>
          <w:szCs w:val="24"/>
          <w:lang w:val="es-ES" w:eastAsia="fr-CH"/>
        </w:rPr>
      </w:pPr>
    </w:p>
    <w:p w:rsidR="00066DD8" w:rsidRDefault="00066DD8" w:rsidP="00066DD8">
      <w:pPr>
        <w:ind w:left="284"/>
        <w:rPr>
          <w:rFonts w:cstheme="minorHAnsi"/>
          <w:sz w:val="24"/>
          <w:szCs w:val="24"/>
          <w:lang w:val="es-SV"/>
        </w:rPr>
      </w:pPr>
      <w:r w:rsidRPr="00E66D2E">
        <w:rPr>
          <w:rFonts w:cstheme="minorHAnsi"/>
          <w:sz w:val="24"/>
          <w:szCs w:val="24"/>
          <w:lang w:val="es-SV"/>
        </w:rPr>
        <w:t>El mecanismo del</w:t>
      </w:r>
      <w:r w:rsidR="00B70777" w:rsidRPr="00E66D2E">
        <w:rPr>
          <w:rFonts w:cstheme="minorHAnsi"/>
          <w:sz w:val="24"/>
          <w:szCs w:val="24"/>
          <w:lang w:val="es-SV"/>
        </w:rPr>
        <w:t xml:space="preserve"> UR-112 </w:t>
      </w:r>
      <w:r w:rsidR="00211AA7">
        <w:rPr>
          <w:rFonts w:cstheme="minorHAnsi"/>
          <w:sz w:val="24"/>
          <w:szCs w:val="24"/>
          <w:lang w:val="es-SV"/>
        </w:rPr>
        <w:t>queda incorporado en una estructura de compuerta (capó de protección de bisagra) hecha de titanio. Basta con pulsar los botones situados en los flancos y se desbloquea la tapa, descubriendo una sutil y delicada indicación de los segundos digitales. Las cifras esqueletadas vienen grabadas en una rueda fina de silicio y desfilan bajo una lupa junto a la única indicación analógica del UR-112, o sea el indicador de marcha de 48 horas.</w:t>
      </w:r>
    </w:p>
    <w:p w:rsidR="00211AA7" w:rsidRDefault="00211AA7" w:rsidP="00066DD8">
      <w:pPr>
        <w:ind w:left="284"/>
        <w:rPr>
          <w:rFonts w:cstheme="minorHAnsi"/>
          <w:sz w:val="24"/>
          <w:szCs w:val="24"/>
          <w:lang w:val="es-SV"/>
        </w:rPr>
      </w:pPr>
      <w:r>
        <w:rPr>
          <w:rFonts w:cstheme="minorHAnsi"/>
          <w:sz w:val="24"/>
          <w:szCs w:val="24"/>
          <w:lang w:val="es-SV"/>
        </w:rPr>
        <w:t>Esta primera edición limitada de 25 ejemplares es de acabado mate. Reviste colores sobrios y hace gala de un cuerpo antracita de flancos negros</w:t>
      </w:r>
      <w:r w:rsidR="006C4E82">
        <w:rPr>
          <w:rFonts w:cstheme="minorHAnsi"/>
          <w:sz w:val="24"/>
          <w:szCs w:val="24"/>
          <w:lang w:val="es-SV"/>
        </w:rPr>
        <w:t>,</w:t>
      </w:r>
      <w:r>
        <w:rPr>
          <w:rFonts w:cstheme="minorHAnsi"/>
          <w:sz w:val="24"/>
          <w:szCs w:val="24"/>
          <w:lang w:val="es-SV"/>
        </w:rPr>
        <w:t xml:space="preserve"> que completa un capó del mismo color. Es hermoso y es elegante. </w:t>
      </w:r>
      <w:r w:rsidR="001D58F9">
        <w:rPr>
          <w:rFonts w:cstheme="minorHAnsi"/>
          <w:sz w:val="24"/>
          <w:szCs w:val="24"/>
          <w:lang w:val="es-SV"/>
        </w:rPr>
        <w:t xml:space="preserve">Martin Frei nos cuenta esto: </w:t>
      </w:r>
      <w:r>
        <w:rPr>
          <w:rFonts w:cstheme="minorHAnsi"/>
          <w:sz w:val="24"/>
          <w:szCs w:val="24"/>
          <w:lang w:val="es-SV"/>
        </w:rPr>
        <w:t>“</w:t>
      </w:r>
      <w:r w:rsidR="006A7C74">
        <w:rPr>
          <w:rFonts w:cstheme="minorHAnsi"/>
          <w:sz w:val="24"/>
          <w:szCs w:val="24"/>
          <w:lang w:val="es-SV"/>
        </w:rPr>
        <w:t>S</w:t>
      </w:r>
      <w:r>
        <w:rPr>
          <w:rFonts w:cstheme="minorHAnsi"/>
          <w:sz w:val="24"/>
          <w:szCs w:val="24"/>
          <w:lang w:val="es-SV"/>
        </w:rPr>
        <w:t xml:space="preserve">on muchas y remotas las fuentes de inspiración de este UR-112. </w:t>
      </w:r>
      <w:r w:rsidR="001D58F9">
        <w:rPr>
          <w:rFonts w:cstheme="minorHAnsi"/>
          <w:sz w:val="24"/>
          <w:szCs w:val="24"/>
          <w:lang w:val="es-SV"/>
        </w:rPr>
        <w:t xml:space="preserve">Es patente la referencia a la </w:t>
      </w:r>
      <w:r>
        <w:rPr>
          <w:rFonts w:cstheme="minorHAnsi"/>
          <w:sz w:val="24"/>
          <w:szCs w:val="24"/>
          <w:lang w:val="es-SV"/>
        </w:rPr>
        <w:t>rejilla de aquel excepc</w:t>
      </w:r>
      <w:r w:rsidR="001D58F9">
        <w:rPr>
          <w:rFonts w:cstheme="minorHAnsi"/>
          <w:sz w:val="24"/>
          <w:szCs w:val="24"/>
          <w:lang w:val="es-SV"/>
        </w:rPr>
        <w:t>ional turismo</w:t>
      </w:r>
      <w:r>
        <w:rPr>
          <w:rFonts w:cstheme="minorHAnsi"/>
          <w:sz w:val="24"/>
          <w:szCs w:val="24"/>
          <w:lang w:val="es-SV"/>
        </w:rPr>
        <w:t xml:space="preserve"> </w:t>
      </w:r>
      <w:r w:rsidR="001D58F9">
        <w:rPr>
          <w:rFonts w:cstheme="minorHAnsi"/>
          <w:sz w:val="24"/>
          <w:szCs w:val="24"/>
          <w:lang w:val="es-SV"/>
        </w:rPr>
        <w:t xml:space="preserve">llamado </w:t>
      </w:r>
      <w:r>
        <w:rPr>
          <w:rFonts w:cstheme="minorHAnsi"/>
          <w:sz w:val="24"/>
          <w:szCs w:val="24"/>
          <w:lang w:val="es-SV"/>
        </w:rPr>
        <w:t>Bugati Atlántico</w:t>
      </w:r>
      <w:r w:rsidR="001D58F9">
        <w:rPr>
          <w:rFonts w:cstheme="minorHAnsi"/>
          <w:sz w:val="24"/>
          <w:szCs w:val="24"/>
          <w:lang w:val="es-SV"/>
        </w:rPr>
        <w:t>, cuya contrastada columna vertebral denota absoluta simetría. También me vienen directas a la mente distintas influencias medio-orientales. Son recuerdos, olores, viajes que he vivido y nutren mi imaginación y que plasmo sin tapujos en mis creaciones</w:t>
      </w:r>
      <w:r w:rsidR="00002308">
        <w:rPr>
          <w:rFonts w:cstheme="minorHAnsi"/>
          <w:sz w:val="24"/>
          <w:szCs w:val="24"/>
          <w:lang w:val="es-SV"/>
        </w:rPr>
        <w:t>”</w:t>
      </w:r>
      <w:r w:rsidR="001D58F9">
        <w:rPr>
          <w:rFonts w:cstheme="minorHAnsi"/>
          <w:sz w:val="24"/>
          <w:szCs w:val="24"/>
          <w:lang w:val="es-SV"/>
        </w:rPr>
        <w:t xml:space="preserve">. </w:t>
      </w:r>
    </w:p>
    <w:p w:rsidR="001D58F9" w:rsidRPr="00E66D2E" w:rsidRDefault="001D58F9" w:rsidP="00066DD8">
      <w:pPr>
        <w:ind w:left="284"/>
        <w:rPr>
          <w:rFonts w:cstheme="minorHAnsi"/>
          <w:sz w:val="24"/>
          <w:szCs w:val="24"/>
          <w:lang w:val="es-SV"/>
        </w:rPr>
      </w:pPr>
      <w:r>
        <w:rPr>
          <w:rFonts w:cstheme="minorHAnsi"/>
          <w:sz w:val="24"/>
          <w:szCs w:val="24"/>
          <w:lang w:val="es-SV"/>
        </w:rPr>
        <w:t>Luego déjese embaucar por la nobleza de esta depurada carrocería</w:t>
      </w:r>
      <w:r w:rsidR="006C4E82">
        <w:rPr>
          <w:rFonts w:cstheme="minorHAnsi"/>
          <w:sz w:val="24"/>
          <w:szCs w:val="24"/>
          <w:lang w:val="es-SV"/>
        </w:rPr>
        <w:t>…</w:t>
      </w:r>
      <w:r>
        <w:rPr>
          <w:rFonts w:cstheme="minorHAnsi"/>
          <w:sz w:val="24"/>
          <w:szCs w:val="24"/>
          <w:lang w:val="es-SV"/>
        </w:rPr>
        <w:t xml:space="preserve"> dentro se halla el secreto más bello.</w:t>
      </w:r>
    </w:p>
    <w:p w:rsidR="00DE343E" w:rsidRPr="00DE343E" w:rsidRDefault="00ED6258" w:rsidP="00DE343E">
      <w:pPr>
        <w:spacing w:after="0" w:line="240" w:lineRule="auto"/>
        <w:ind w:left="284"/>
        <w:rPr>
          <w:rFonts w:ascii="Arial" w:eastAsia="Times New Roman" w:hAnsi="Arial" w:cs="Arial"/>
          <w:b/>
          <w:color w:val="000000"/>
          <w:sz w:val="20"/>
          <w:szCs w:val="20"/>
          <w:lang w:val="es-ES" w:eastAsia="fr-CH"/>
        </w:rPr>
      </w:pPr>
      <w:r w:rsidRPr="001D58F9">
        <w:rPr>
          <w:rFonts w:cstheme="minorHAnsi"/>
          <w:sz w:val="24"/>
          <w:szCs w:val="24"/>
          <w:lang w:val="es-ES"/>
        </w:rPr>
        <w:br w:type="page"/>
      </w:r>
      <w:r w:rsidR="00DE343E" w:rsidRPr="00DE343E">
        <w:rPr>
          <w:rFonts w:ascii="Arial" w:eastAsia="Times New Roman" w:hAnsi="Arial" w:cs="Arial"/>
          <w:b/>
          <w:color w:val="000000"/>
          <w:sz w:val="20"/>
          <w:szCs w:val="20"/>
          <w:lang w:val="es-ES" w:eastAsia="fr-CH"/>
        </w:rPr>
        <w:lastRenderedPageBreak/>
        <w:t xml:space="preserve">UR-112 </w:t>
      </w:r>
      <w:r w:rsidR="00DE343E">
        <w:rPr>
          <w:rFonts w:ascii="Arial" w:eastAsia="Times New Roman" w:hAnsi="Arial" w:cs="Arial"/>
          <w:b/>
          <w:color w:val="000000"/>
          <w:sz w:val="20"/>
          <w:szCs w:val="20"/>
          <w:lang w:val="es-ES" w:eastAsia="fr-CH"/>
        </w:rPr>
        <w:t>“</w:t>
      </w:r>
      <w:proofErr w:type="spellStart"/>
      <w:r w:rsidR="00DE343E" w:rsidRPr="00DE343E">
        <w:rPr>
          <w:rFonts w:ascii="Arial" w:eastAsia="Times New Roman" w:hAnsi="Arial" w:cs="Arial"/>
          <w:b/>
          <w:color w:val="000000"/>
          <w:sz w:val="20"/>
          <w:szCs w:val="20"/>
          <w:lang w:val="es-ES" w:eastAsia="fr-CH"/>
        </w:rPr>
        <w:t>Aggregat</w:t>
      </w:r>
      <w:proofErr w:type="spellEnd"/>
      <w:r w:rsidR="00DE343E">
        <w:rPr>
          <w:rFonts w:ascii="Arial" w:eastAsia="Times New Roman" w:hAnsi="Arial" w:cs="Arial"/>
          <w:b/>
          <w:color w:val="000000"/>
          <w:sz w:val="20"/>
          <w:szCs w:val="20"/>
          <w:lang w:val="es-ES" w:eastAsia="fr-CH"/>
        </w:rPr>
        <w:t>”</w:t>
      </w:r>
      <w:r w:rsidR="00DE343E" w:rsidRPr="00DE343E">
        <w:rPr>
          <w:rFonts w:ascii="Arial" w:eastAsia="Times New Roman" w:hAnsi="Arial" w:cs="Arial"/>
          <w:b/>
          <w:color w:val="000000"/>
          <w:sz w:val="20"/>
          <w:szCs w:val="20"/>
          <w:lang w:val="es-ES" w:eastAsia="fr-CH"/>
        </w:rPr>
        <w:t> </w:t>
      </w:r>
    </w:p>
    <w:p w:rsidR="00DE343E" w:rsidRPr="00DE343E" w:rsidRDefault="00DE343E" w:rsidP="00DE343E">
      <w:pPr>
        <w:spacing w:after="0" w:line="240" w:lineRule="auto"/>
        <w:ind w:left="284"/>
        <w:rPr>
          <w:rFonts w:ascii="Arial" w:eastAsia="Times New Roman" w:hAnsi="Arial" w:cs="Arial"/>
          <w:b/>
          <w:color w:val="000000"/>
          <w:sz w:val="20"/>
          <w:szCs w:val="20"/>
          <w:lang w:val="es-ES" w:eastAsia="fr-CH"/>
        </w:rPr>
      </w:pPr>
      <w:r w:rsidRPr="00DE343E">
        <w:rPr>
          <w:rFonts w:ascii="Arial" w:eastAsia="Times New Roman" w:hAnsi="Arial" w:cs="Arial"/>
          <w:b/>
          <w:color w:val="000000"/>
          <w:sz w:val="20"/>
          <w:szCs w:val="20"/>
          <w:lang w:val="es-ES" w:eastAsia="fr-CH"/>
        </w:rPr>
        <w:t>Edición limit</w:t>
      </w:r>
      <w:r>
        <w:rPr>
          <w:rFonts w:ascii="Arial" w:eastAsia="Times New Roman" w:hAnsi="Arial" w:cs="Arial"/>
          <w:b/>
          <w:color w:val="000000"/>
          <w:sz w:val="20"/>
          <w:szCs w:val="20"/>
          <w:lang w:val="es-ES" w:eastAsia="fr-CH"/>
        </w:rPr>
        <w:t>ada</w:t>
      </w:r>
      <w:r w:rsidRPr="00DE343E">
        <w:rPr>
          <w:rFonts w:ascii="Arial" w:eastAsia="Times New Roman" w:hAnsi="Arial" w:cs="Arial"/>
          <w:b/>
          <w:color w:val="000000"/>
          <w:sz w:val="20"/>
          <w:szCs w:val="20"/>
          <w:lang w:val="es-ES" w:eastAsia="fr-CH"/>
        </w:rPr>
        <w:t xml:space="preserve"> de 25 pi</w:t>
      </w:r>
      <w:r>
        <w:rPr>
          <w:rFonts w:ascii="Arial" w:eastAsia="Times New Roman" w:hAnsi="Arial" w:cs="Arial"/>
          <w:b/>
          <w:color w:val="000000"/>
          <w:sz w:val="20"/>
          <w:szCs w:val="20"/>
          <w:lang w:val="es-ES" w:eastAsia="fr-CH"/>
        </w:rPr>
        <w:t>eza</w:t>
      </w:r>
      <w:r w:rsidRPr="00DE343E">
        <w:rPr>
          <w:rFonts w:ascii="Arial" w:eastAsia="Times New Roman" w:hAnsi="Arial" w:cs="Arial"/>
          <w:b/>
          <w:color w:val="000000"/>
          <w:sz w:val="20"/>
          <w:szCs w:val="20"/>
          <w:lang w:val="es-ES" w:eastAsia="fr-CH"/>
        </w:rPr>
        <w:t>s</w:t>
      </w:r>
    </w:p>
    <w:p w:rsidR="00DE343E" w:rsidRPr="00DE343E" w:rsidRDefault="00DE343E" w:rsidP="00DE343E">
      <w:pPr>
        <w:spacing w:after="0" w:line="240" w:lineRule="auto"/>
        <w:ind w:left="284"/>
        <w:rPr>
          <w:rFonts w:ascii="Arial" w:eastAsia="Times New Roman" w:hAnsi="Arial" w:cs="Arial"/>
          <w:b/>
          <w:color w:val="000000"/>
          <w:sz w:val="20"/>
          <w:szCs w:val="20"/>
          <w:lang w:val="es-ES" w:eastAsia="fr-CH"/>
        </w:rPr>
      </w:pPr>
      <w:r w:rsidRPr="00DE343E">
        <w:rPr>
          <w:rFonts w:ascii="Arial" w:eastAsia="Times New Roman" w:hAnsi="Arial" w:cs="Arial"/>
          <w:b/>
          <w:color w:val="000000"/>
          <w:sz w:val="20"/>
          <w:szCs w:val="20"/>
          <w:lang w:val="es-ES" w:eastAsia="fr-CH"/>
        </w:rPr>
        <w:t>Pr</w:t>
      </w:r>
      <w:r>
        <w:rPr>
          <w:rFonts w:ascii="Arial" w:eastAsia="Times New Roman" w:hAnsi="Arial" w:cs="Arial"/>
          <w:b/>
          <w:color w:val="000000"/>
          <w:sz w:val="20"/>
          <w:szCs w:val="20"/>
          <w:lang w:val="es-ES" w:eastAsia="fr-CH"/>
        </w:rPr>
        <w:t>ecio</w:t>
      </w:r>
      <w:r w:rsidRPr="00DE343E">
        <w:rPr>
          <w:rFonts w:ascii="Arial" w:eastAsia="Times New Roman" w:hAnsi="Arial" w:cs="Arial"/>
          <w:b/>
          <w:color w:val="000000"/>
          <w:sz w:val="20"/>
          <w:szCs w:val="20"/>
          <w:lang w:val="es-ES" w:eastAsia="fr-CH"/>
        </w:rPr>
        <w:t>: CHF 250’000,00 (precio en francos suizos/antes de impuestos)</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MO</w:t>
      </w:r>
      <w:r>
        <w:rPr>
          <w:rFonts w:ascii="Arial" w:eastAsia="Times New Roman" w:hAnsi="Arial" w:cs="Arial"/>
          <w:color w:val="000000"/>
          <w:sz w:val="20"/>
          <w:szCs w:val="20"/>
          <w:lang w:val="es-ES" w:eastAsia="fr-CH"/>
        </w:rPr>
        <w:t>VIMIENTO</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 xml:space="preserve">Calibre: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t>C</w:t>
      </w:r>
      <w:r w:rsidRPr="00DE343E">
        <w:rPr>
          <w:rFonts w:ascii="Arial" w:eastAsia="Times New Roman" w:hAnsi="Arial" w:cs="Arial"/>
          <w:color w:val="000000"/>
          <w:sz w:val="20"/>
          <w:szCs w:val="20"/>
          <w:lang w:val="es-ES" w:eastAsia="fr-CH"/>
        </w:rPr>
        <w:t>alibre UR-13.01</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Rub</w:t>
      </w:r>
      <w:r>
        <w:rPr>
          <w:rFonts w:ascii="Arial" w:eastAsia="Times New Roman" w:hAnsi="Arial" w:cs="Arial"/>
          <w:color w:val="000000"/>
          <w:sz w:val="20"/>
          <w:szCs w:val="20"/>
          <w:lang w:val="es-ES" w:eastAsia="fr-CH"/>
        </w:rPr>
        <w:t>íes</w:t>
      </w:r>
      <w:r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sidRPr="00DE343E">
        <w:rPr>
          <w:rFonts w:ascii="Arial" w:eastAsia="Times New Roman" w:hAnsi="Arial" w:cs="Arial"/>
          <w:color w:val="000000"/>
          <w:sz w:val="20"/>
          <w:szCs w:val="20"/>
          <w:lang w:val="es-ES" w:eastAsia="fr-CH"/>
        </w:rPr>
        <w:t>66</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Pr>
          <w:rFonts w:ascii="Arial" w:eastAsia="Times New Roman" w:hAnsi="Arial" w:cs="Arial"/>
          <w:color w:val="000000"/>
          <w:sz w:val="20"/>
          <w:szCs w:val="20"/>
          <w:lang w:val="es-ES" w:eastAsia="fr-CH"/>
        </w:rPr>
        <w:t>Escape</w:t>
      </w:r>
      <w:r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sidRPr="00DE343E">
        <w:rPr>
          <w:rFonts w:ascii="Arial" w:eastAsia="Times New Roman" w:hAnsi="Arial" w:cs="Arial"/>
          <w:color w:val="000000"/>
          <w:sz w:val="20"/>
          <w:szCs w:val="20"/>
          <w:lang w:val="es-ES" w:eastAsia="fr-CH"/>
        </w:rPr>
        <w:t>Áncora suizo</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Frecuenc</w:t>
      </w:r>
      <w:r>
        <w:rPr>
          <w:rFonts w:ascii="Arial" w:eastAsia="Times New Roman" w:hAnsi="Arial" w:cs="Arial"/>
          <w:color w:val="000000"/>
          <w:sz w:val="20"/>
          <w:szCs w:val="20"/>
          <w:lang w:val="es-ES" w:eastAsia="fr-CH"/>
        </w:rPr>
        <w:t>ia</w:t>
      </w:r>
      <w:r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sidRPr="00DE343E">
        <w:rPr>
          <w:rFonts w:ascii="Arial" w:eastAsia="Times New Roman" w:hAnsi="Arial" w:cs="Arial"/>
          <w:color w:val="000000"/>
          <w:sz w:val="20"/>
          <w:szCs w:val="20"/>
          <w:lang w:val="es-ES" w:eastAsia="fr-CH"/>
        </w:rPr>
        <w:t xml:space="preserve">4 Hz; 28'800 </w:t>
      </w:r>
      <w:proofErr w:type="spellStart"/>
      <w:r w:rsidRPr="00DE343E">
        <w:rPr>
          <w:rFonts w:ascii="Arial" w:eastAsia="Times New Roman" w:hAnsi="Arial" w:cs="Arial"/>
          <w:color w:val="000000"/>
          <w:sz w:val="20"/>
          <w:szCs w:val="20"/>
          <w:lang w:val="es-ES" w:eastAsia="fr-CH"/>
        </w:rPr>
        <w:t>vph</w:t>
      </w:r>
      <w:proofErr w:type="spellEnd"/>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 xml:space="preserve">Remonte: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t>A</w:t>
      </w:r>
      <w:r w:rsidRPr="00DE343E">
        <w:rPr>
          <w:rFonts w:ascii="Arial" w:eastAsia="Times New Roman" w:hAnsi="Arial" w:cs="Arial"/>
          <w:color w:val="000000"/>
          <w:sz w:val="20"/>
          <w:szCs w:val="20"/>
          <w:lang w:val="es-ES" w:eastAsia="fr-CH"/>
        </w:rPr>
        <w:t>utom</w:t>
      </w:r>
      <w:r>
        <w:rPr>
          <w:rFonts w:ascii="Arial" w:eastAsia="Times New Roman" w:hAnsi="Arial" w:cs="Arial"/>
          <w:color w:val="000000"/>
          <w:sz w:val="20"/>
          <w:szCs w:val="20"/>
          <w:lang w:val="es-ES" w:eastAsia="fr-CH"/>
        </w:rPr>
        <w:t>ático</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Reserv</w:t>
      </w:r>
      <w:r>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 xml:space="preserve"> de march</w:t>
      </w:r>
      <w:r>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sidRPr="00DE343E">
        <w:rPr>
          <w:rFonts w:ascii="Arial" w:eastAsia="Times New Roman" w:hAnsi="Arial" w:cs="Arial"/>
          <w:color w:val="000000"/>
          <w:sz w:val="20"/>
          <w:szCs w:val="20"/>
          <w:lang w:val="es-ES" w:eastAsia="fr-CH"/>
        </w:rPr>
        <w:t>48 h</w:t>
      </w:r>
      <w:r>
        <w:rPr>
          <w:rFonts w:ascii="Arial" w:eastAsia="Times New Roman" w:hAnsi="Arial" w:cs="Arial"/>
          <w:color w:val="000000"/>
          <w:sz w:val="20"/>
          <w:szCs w:val="20"/>
          <w:lang w:val="es-ES" w:eastAsia="fr-CH"/>
        </w:rPr>
        <w:t>ora</w:t>
      </w:r>
      <w:r w:rsidRPr="00DE343E">
        <w:rPr>
          <w:rFonts w:ascii="Arial" w:eastAsia="Times New Roman" w:hAnsi="Arial" w:cs="Arial"/>
          <w:color w:val="000000"/>
          <w:sz w:val="20"/>
          <w:szCs w:val="20"/>
          <w:lang w:val="es-ES" w:eastAsia="fr-CH"/>
        </w:rPr>
        <w:t>s</w:t>
      </w:r>
    </w:p>
    <w:p w:rsidR="00DE343E" w:rsidRPr="00DE343E" w:rsidRDefault="00DE343E" w:rsidP="00097A91">
      <w:pPr>
        <w:spacing w:after="0" w:line="240" w:lineRule="auto"/>
        <w:ind w:left="2832" w:hanging="2548"/>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Materia</w:t>
      </w:r>
      <w:r>
        <w:rPr>
          <w:rFonts w:ascii="Arial" w:eastAsia="Times New Roman" w:hAnsi="Arial" w:cs="Arial"/>
          <w:color w:val="000000"/>
          <w:sz w:val="20"/>
          <w:szCs w:val="20"/>
          <w:lang w:val="es-ES" w:eastAsia="fr-CH"/>
        </w:rPr>
        <w:t>l</w:t>
      </w:r>
      <w:r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sidRPr="00DE343E">
        <w:rPr>
          <w:rFonts w:ascii="Arial" w:eastAsia="Times New Roman" w:hAnsi="Arial" w:cs="Arial"/>
          <w:color w:val="000000"/>
          <w:sz w:val="20"/>
          <w:szCs w:val="20"/>
          <w:lang w:val="es-ES" w:eastAsia="fr-CH"/>
        </w:rPr>
        <w:t>Prism</w:t>
      </w:r>
      <w:r>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s satélite de h</w:t>
      </w:r>
      <w:r w:rsidR="003A7ABF">
        <w:rPr>
          <w:rFonts w:ascii="Arial" w:eastAsia="Times New Roman" w:hAnsi="Arial" w:cs="Arial"/>
          <w:color w:val="000000"/>
          <w:sz w:val="20"/>
          <w:szCs w:val="20"/>
          <w:lang w:val="es-ES" w:eastAsia="fr-CH"/>
        </w:rPr>
        <w:t xml:space="preserve">oras y minutos </w:t>
      </w:r>
      <w:r w:rsidR="00097A91">
        <w:rPr>
          <w:rFonts w:ascii="Arial" w:eastAsia="Times New Roman" w:hAnsi="Arial" w:cs="Arial"/>
          <w:color w:val="000000"/>
          <w:sz w:val="20"/>
          <w:szCs w:val="20"/>
          <w:lang w:val="es-ES" w:eastAsia="fr-CH"/>
        </w:rPr>
        <w:t>de</w:t>
      </w:r>
      <w:r w:rsidR="003A7ABF">
        <w:rPr>
          <w:rFonts w:ascii="Arial" w:eastAsia="Times New Roman" w:hAnsi="Arial" w:cs="Arial"/>
          <w:color w:val="000000"/>
          <w:sz w:val="20"/>
          <w:szCs w:val="20"/>
          <w:lang w:val="es-ES" w:eastAsia="fr-CH"/>
        </w:rPr>
        <w:t xml:space="preserve"> bronce </w:t>
      </w:r>
      <w:proofErr w:type="spellStart"/>
      <w:r w:rsidRPr="00DE343E">
        <w:rPr>
          <w:rFonts w:ascii="Arial" w:eastAsia="Times New Roman" w:hAnsi="Arial" w:cs="Arial"/>
          <w:color w:val="000000"/>
          <w:sz w:val="20"/>
          <w:szCs w:val="20"/>
          <w:lang w:val="es-ES" w:eastAsia="fr-CH"/>
        </w:rPr>
        <w:t>Beryllium</w:t>
      </w:r>
      <w:proofErr w:type="spellEnd"/>
      <w:r w:rsidRPr="00DE343E">
        <w:rPr>
          <w:rFonts w:ascii="Arial" w:eastAsia="Times New Roman" w:hAnsi="Arial" w:cs="Arial"/>
          <w:color w:val="000000"/>
          <w:sz w:val="20"/>
          <w:szCs w:val="20"/>
          <w:lang w:val="es-ES" w:eastAsia="fr-CH"/>
        </w:rPr>
        <w:t xml:space="preserve">; </w:t>
      </w:r>
      <w:r w:rsidR="003A7ABF">
        <w:rPr>
          <w:rFonts w:ascii="Arial" w:eastAsia="Times New Roman" w:hAnsi="Arial" w:cs="Arial"/>
          <w:color w:val="000000"/>
          <w:sz w:val="20"/>
          <w:szCs w:val="20"/>
          <w:lang w:val="es-ES" w:eastAsia="fr-CH"/>
        </w:rPr>
        <w:t>eje</w:t>
      </w:r>
      <w:r w:rsidR="003A7ABF" w:rsidRPr="003A7ABF">
        <w:t xml:space="preserve"> </w:t>
      </w:r>
      <w:r w:rsidR="003A7ABF" w:rsidRPr="003A7ABF">
        <w:rPr>
          <w:rFonts w:ascii="Arial" w:eastAsia="Times New Roman" w:hAnsi="Arial" w:cs="Arial"/>
          <w:color w:val="000000"/>
          <w:sz w:val="20"/>
          <w:szCs w:val="20"/>
          <w:lang w:val="es-ES" w:eastAsia="fr-CH"/>
        </w:rPr>
        <w:t xml:space="preserve">de </w:t>
      </w:r>
      <w:r w:rsidR="00097A91">
        <w:rPr>
          <w:rFonts w:ascii="Arial" w:eastAsia="Times New Roman" w:hAnsi="Arial" w:cs="Arial"/>
          <w:color w:val="000000"/>
          <w:sz w:val="20"/>
          <w:szCs w:val="20"/>
          <w:lang w:val="es-ES" w:eastAsia="fr-CH"/>
        </w:rPr>
        <w:t>transmisión</w:t>
      </w:r>
      <w:r w:rsidR="003A7ABF" w:rsidRPr="003A7ABF">
        <w:rPr>
          <w:rFonts w:ascii="Arial" w:eastAsia="Times New Roman" w:hAnsi="Arial" w:cs="Arial"/>
          <w:color w:val="000000"/>
          <w:sz w:val="20"/>
          <w:szCs w:val="20"/>
          <w:lang w:val="es-ES" w:eastAsia="fr-CH"/>
        </w:rPr>
        <w:t xml:space="preserve"> </w:t>
      </w:r>
      <w:r w:rsidR="00097A91">
        <w:rPr>
          <w:rFonts w:ascii="Arial" w:eastAsia="Times New Roman" w:hAnsi="Arial" w:cs="Arial"/>
          <w:color w:val="000000"/>
          <w:sz w:val="20"/>
          <w:szCs w:val="20"/>
          <w:lang w:val="es-ES" w:eastAsia="fr-CH"/>
        </w:rPr>
        <w:t>de</w:t>
      </w:r>
      <w:r w:rsidR="003A7ABF" w:rsidRPr="003A7ABF">
        <w:rPr>
          <w:rFonts w:ascii="Arial" w:eastAsia="Times New Roman" w:hAnsi="Arial" w:cs="Arial"/>
          <w:color w:val="000000"/>
          <w:sz w:val="20"/>
          <w:szCs w:val="20"/>
          <w:lang w:val="es-ES" w:eastAsia="fr-CH"/>
        </w:rPr>
        <w:t xml:space="preserve"> titanio</w:t>
      </w:r>
      <w:r w:rsidRPr="00DE343E">
        <w:rPr>
          <w:rFonts w:ascii="Arial" w:eastAsia="Times New Roman" w:hAnsi="Arial" w:cs="Arial"/>
          <w:color w:val="000000"/>
          <w:sz w:val="20"/>
          <w:szCs w:val="20"/>
          <w:lang w:val="es-ES" w:eastAsia="fr-CH"/>
        </w:rPr>
        <w:t xml:space="preserve">; </w:t>
      </w:r>
      <w:r w:rsidR="003A7ABF" w:rsidRPr="003A7ABF">
        <w:rPr>
          <w:rFonts w:ascii="Arial" w:eastAsia="Times New Roman" w:hAnsi="Arial" w:cs="Arial"/>
          <w:color w:val="000000"/>
          <w:sz w:val="20"/>
          <w:szCs w:val="20"/>
          <w:lang w:val="es-ES" w:eastAsia="fr-CH"/>
        </w:rPr>
        <w:t>rueda de segundos de silicio</w:t>
      </w:r>
    </w:p>
    <w:p w:rsidR="00DE343E" w:rsidRPr="00DE343E" w:rsidRDefault="003A7ABF" w:rsidP="00DE343E">
      <w:pPr>
        <w:spacing w:after="0" w:line="240" w:lineRule="auto"/>
        <w:ind w:left="284"/>
        <w:rPr>
          <w:rFonts w:ascii="Arial" w:eastAsia="Times New Roman" w:hAnsi="Arial" w:cs="Arial"/>
          <w:color w:val="000000"/>
          <w:sz w:val="20"/>
          <w:szCs w:val="20"/>
          <w:lang w:val="es-ES" w:eastAsia="fr-CH"/>
        </w:rPr>
      </w:pPr>
      <w:r>
        <w:rPr>
          <w:rFonts w:ascii="Arial" w:eastAsia="Times New Roman" w:hAnsi="Arial" w:cs="Arial"/>
          <w:color w:val="000000"/>
          <w:sz w:val="20"/>
          <w:szCs w:val="20"/>
          <w:lang w:val="es-ES" w:eastAsia="fr-CH"/>
        </w:rPr>
        <w:t>Acabado</w:t>
      </w:r>
      <w:r w:rsidR="00DE343E" w:rsidRPr="00DE343E">
        <w:rPr>
          <w:rFonts w:ascii="Arial" w:eastAsia="Times New Roman" w:hAnsi="Arial" w:cs="Arial"/>
          <w:color w:val="000000"/>
          <w:sz w:val="20"/>
          <w:szCs w:val="20"/>
          <w:lang w:val="es-ES" w:eastAsia="fr-CH"/>
        </w:rPr>
        <w:t xml:space="preserve"> de su</w:t>
      </w:r>
      <w:r>
        <w:rPr>
          <w:rFonts w:ascii="Arial" w:eastAsia="Times New Roman" w:hAnsi="Arial" w:cs="Arial"/>
          <w:color w:val="000000"/>
          <w:sz w:val="20"/>
          <w:szCs w:val="20"/>
          <w:lang w:val="es-ES" w:eastAsia="fr-CH"/>
        </w:rPr>
        <w:t>perficie</w:t>
      </w:r>
      <w:r w:rsidR="00DE343E"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sidR="00097A91">
        <w:rPr>
          <w:rFonts w:ascii="Arial" w:eastAsia="Times New Roman" w:hAnsi="Arial" w:cs="Arial"/>
          <w:color w:val="000000"/>
          <w:sz w:val="20"/>
          <w:szCs w:val="20"/>
          <w:lang w:val="es-ES" w:eastAsia="fr-CH"/>
        </w:rPr>
        <w:t>R</w:t>
      </w:r>
      <w:r w:rsidRPr="003A7ABF">
        <w:rPr>
          <w:rFonts w:ascii="Arial" w:eastAsia="Times New Roman" w:hAnsi="Arial" w:cs="Arial"/>
          <w:color w:val="000000"/>
          <w:sz w:val="20"/>
          <w:szCs w:val="20"/>
          <w:lang w:val="es-ES" w:eastAsia="fr-CH"/>
        </w:rPr>
        <w:t>ebordeado, arenado</w:t>
      </w:r>
      <w:r w:rsidR="00DE343E" w:rsidRPr="00DE343E">
        <w:rPr>
          <w:rFonts w:ascii="Arial" w:eastAsia="Times New Roman" w:hAnsi="Arial" w:cs="Arial"/>
          <w:color w:val="000000"/>
          <w:sz w:val="20"/>
          <w:szCs w:val="20"/>
          <w:lang w:val="es-ES" w:eastAsia="fr-CH"/>
        </w:rPr>
        <w:t xml:space="preserve">, </w:t>
      </w:r>
      <w:proofErr w:type="spellStart"/>
      <w:r w:rsidR="00DE343E" w:rsidRPr="00DE343E">
        <w:rPr>
          <w:rFonts w:ascii="Arial" w:eastAsia="Times New Roman" w:hAnsi="Arial" w:cs="Arial"/>
          <w:color w:val="000000"/>
          <w:sz w:val="20"/>
          <w:szCs w:val="20"/>
          <w:lang w:val="es-ES" w:eastAsia="fr-CH"/>
        </w:rPr>
        <w:t>Côtes</w:t>
      </w:r>
      <w:proofErr w:type="spellEnd"/>
      <w:r w:rsidR="00DE343E" w:rsidRPr="00DE343E">
        <w:rPr>
          <w:rFonts w:ascii="Arial" w:eastAsia="Times New Roman" w:hAnsi="Arial" w:cs="Arial"/>
          <w:color w:val="000000"/>
          <w:sz w:val="20"/>
          <w:szCs w:val="20"/>
          <w:lang w:val="es-ES" w:eastAsia="fr-CH"/>
        </w:rPr>
        <w:t xml:space="preserve"> de </w:t>
      </w:r>
      <w:proofErr w:type="spellStart"/>
      <w:r w:rsidR="00DE343E" w:rsidRPr="00DE343E">
        <w:rPr>
          <w:rFonts w:ascii="Arial" w:eastAsia="Times New Roman" w:hAnsi="Arial" w:cs="Arial"/>
          <w:color w:val="000000"/>
          <w:sz w:val="20"/>
          <w:szCs w:val="20"/>
          <w:lang w:val="es-ES" w:eastAsia="fr-CH"/>
        </w:rPr>
        <w:t>Genève</w:t>
      </w:r>
      <w:proofErr w:type="spellEnd"/>
      <w:r w:rsidR="00DE343E" w:rsidRPr="00DE343E">
        <w:rPr>
          <w:rFonts w:ascii="Arial" w:eastAsia="Times New Roman" w:hAnsi="Arial" w:cs="Arial"/>
          <w:color w:val="000000"/>
          <w:sz w:val="20"/>
          <w:szCs w:val="20"/>
          <w:lang w:val="es-ES" w:eastAsia="fr-CH"/>
        </w:rPr>
        <w:t xml:space="preserve">, </w:t>
      </w:r>
      <w:r w:rsidR="00097A91" w:rsidRPr="00097A91">
        <w:rPr>
          <w:rFonts w:ascii="Arial" w:eastAsia="Times New Roman" w:hAnsi="Arial" w:cs="Arial"/>
          <w:color w:val="000000"/>
          <w:sz w:val="20"/>
          <w:szCs w:val="20"/>
          <w:lang w:val="es-ES" w:eastAsia="fr-CH"/>
        </w:rPr>
        <w:t>cabezas de tornillos pulidas</w:t>
      </w:r>
      <w:r w:rsidR="00DE343E" w:rsidRPr="00DE343E">
        <w:rPr>
          <w:rFonts w:ascii="Arial" w:eastAsia="Times New Roman" w:hAnsi="Arial" w:cs="Arial"/>
          <w:color w:val="000000"/>
          <w:sz w:val="20"/>
          <w:szCs w:val="20"/>
          <w:lang w:val="es-ES" w:eastAsia="fr-CH"/>
        </w:rPr>
        <w:t>.</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INDICA</w:t>
      </w:r>
      <w:r w:rsidR="00097A91">
        <w:rPr>
          <w:rFonts w:ascii="Arial" w:eastAsia="Times New Roman" w:hAnsi="Arial" w:cs="Arial"/>
          <w:color w:val="000000"/>
          <w:sz w:val="20"/>
          <w:szCs w:val="20"/>
          <w:lang w:val="es-ES" w:eastAsia="fr-CH"/>
        </w:rPr>
        <w:t>CI</w:t>
      </w:r>
      <w:r w:rsidRPr="00DE343E">
        <w:rPr>
          <w:rFonts w:ascii="Arial" w:eastAsia="Times New Roman" w:hAnsi="Arial" w:cs="Arial"/>
          <w:color w:val="000000"/>
          <w:sz w:val="20"/>
          <w:szCs w:val="20"/>
          <w:lang w:val="es-ES" w:eastAsia="fr-CH"/>
        </w:rPr>
        <w:t>ON</w:t>
      </w:r>
      <w:r w:rsidR="00097A91">
        <w:rPr>
          <w:rFonts w:ascii="Arial" w:eastAsia="Times New Roman" w:hAnsi="Arial" w:cs="Arial"/>
          <w:color w:val="000000"/>
          <w:sz w:val="20"/>
          <w:szCs w:val="20"/>
          <w:lang w:val="es-ES" w:eastAsia="fr-CH"/>
        </w:rPr>
        <w:t>E</w:t>
      </w:r>
      <w:r w:rsidRPr="00DE343E">
        <w:rPr>
          <w:rFonts w:ascii="Arial" w:eastAsia="Times New Roman" w:hAnsi="Arial" w:cs="Arial"/>
          <w:color w:val="000000"/>
          <w:sz w:val="20"/>
          <w:szCs w:val="20"/>
          <w:lang w:val="es-ES" w:eastAsia="fr-CH"/>
        </w:rPr>
        <w:t>S</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H</w:t>
      </w:r>
      <w:r w:rsidR="00097A91">
        <w:rPr>
          <w:rFonts w:ascii="Arial" w:eastAsia="Times New Roman" w:hAnsi="Arial" w:cs="Arial"/>
          <w:color w:val="000000"/>
          <w:sz w:val="20"/>
          <w:szCs w:val="20"/>
          <w:lang w:val="es-ES" w:eastAsia="fr-CH"/>
        </w:rPr>
        <w:t>ora</w:t>
      </w:r>
      <w:r w:rsidRPr="00DE343E">
        <w:rPr>
          <w:rFonts w:ascii="Arial" w:eastAsia="Times New Roman" w:hAnsi="Arial" w:cs="Arial"/>
          <w:color w:val="000000"/>
          <w:sz w:val="20"/>
          <w:szCs w:val="20"/>
          <w:lang w:val="es-ES" w:eastAsia="fr-CH"/>
        </w:rPr>
        <w:t>s digitales sa</w:t>
      </w:r>
      <w:r w:rsidR="00097A91">
        <w:rPr>
          <w:rFonts w:ascii="Arial" w:eastAsia="Times New Roman" w:hAnsi="Arial" w:cs="Arial"/>
          <w:color w:val="000000"/>
          <w:sz w:val="20"/>
          <w:szCs w:val="20"/>
          <w:lang w:val="es-ES" w:eastAsia="fr-CH"/>
        </w:rPr>
        <w:t>l</w:t>
      </w:r>
      <w:r w:rsidRPr="00DE343E">
        <w:rPr>
          <w:rFonts w:ascii="Arial" w:eastAsia="Times New Roman" w:hAnsi="Arial" w:cs="Arial"/>
          <w:color w:val="000000"/>
          <w:sz w:val="20"/>
          <w:szCs w:val="20"/>
          <w:lang w:val="es-ES" w:eastAsia="fr-CH"/>
        </w:rPr>
        <w:t>tantes </w:t>
      </w:r>
      <w:r w:rsidR="00097A91">
        <w:rPr>
          <w:rFonts w:ascii="Arial" w:eastAsia="Times New Roman" w:hAnsi="Arial" w:cs="Arial"/>
          <w:color w:val="000000"/>
          <w:sz w:val="20"/>
          <w:szCs w:val="20"/>
          <w:lang w:val="es-ES" w:eastAsia="fr-CH"/>
        </w:rPr>
        <w:t>y</w:t>
      </w:r>
      <w:r w:rsidRPr="00DE343E">
        <w:rPr>
          <w:rFonts w:ascii="Arial" w:eastAsia="Times New Roman" w:hAnsi="Arial" w:cs="Arial"/>
          <w:color w:val="000000"/>
          <w:sz w:val="20"/>
          <w:szCs w:val="20"/>
          <w:lang w:val="es-ES" w:eastAsia="fr-CH"/>
        </w:rPr>
        <w:t xml:space="preserve"> minut</w:t>
      </w:r>
      <w:r w:rsidR="00097A91">
        <w:rPr>
          <w:rFonts w:ascii="Arial" w:eastAsia="Times New Roman" w:hAnsi="Arial" w:cs="Arial"/>
          <w:color w:val="000000"/>
          <w:sz w:val="20"/>
          <w:szCs w:val="20"/>
          <w:lang w:val="es-ES" w:eastAsia="fr-CH"/>
        </w:rPr>
        <w:t>o</w:t>
      </w:r>
      <w:r w:rsidRPr="00DE343E">
        <w:rPr>
          <w:rFonts w:ascii="Arial" w:eastAsia="Times New Roman" w:hAnsi="Arial" w:cs="Arial"/>
          <w:color w:val="000000"/>
          <w:sz w:val="20"/>
          <w:szCs w:val="20"/>
          <w:lang w:val="es-ES" w:eastAsia="fr-CH"/>
        </w:rPr>
        <w:t xml:space="preserve">s digitales </w:t>
      </w:r>
      <w:r w:rsidR="00097A91">
        <w:rPr>
          <w:rFonts w:ascii="Arial" w:eastAsia="Times New Roman" w:hAnsi="Arial" w:cs="Arial"/>
          <w:color w:val="000000"/>
          <w:sz w:val="20"/>
          <w:szCs w:val="20"/>
          <w:lang w:val="es-ES" w:eastAsia="fr-CH"/>
        </w:rPr>
        <w:t>desliz</w:t>
      </w:r>
      <w:r w:rsidRPr="00DE343E">
        <w:rPr>
          <w:rFonts w:ascii="Arial" w:eastAsia="Times New Roman" w:hAnsi="Arial" w:cs="Arial"/>
          <w:color w:val="000000"/>
          <w:sz w:val="20"/>
          <w:szCs w:val="20"/>
          <w:lang w:val="es-ES" w:eastAsia="fr-CH"/>
        </w:rPr>
        <w:t>antes s</w:t>
      </w:r>
      <w:r w:rsidR="00097A91">
        <w:rPr>
          <w:rFonts w:ascii="Arial" w:eastAsia="Times New Roman" w:hAnsi="Arial" w:cs="Arial"/>
          <w:color w:val="000000"/>
          <w:sz w:val="20"/>
          <w:szCs w:val="20"/>
          <w:lang w:val="es-ES" w:eastAsia="fr-CH"/>
        </w:rPr>
        <w:t>ob</w:t>
      </w:r>
      <w:r w:rsidRPr="00DE343E">
        <w:rPr>
          <w:rFonts w:ascii="Arial" w:eastAsia="Times New Roman" w:hAnsi="Arial" w:cs="Arial"/>
          <w:color w:val="000000"/>
          <w:sz w:val="20"/>
          <w:szCs w:val="20"/>
          <w:lang w:val="es-ES" w:eastAsia="fr-CH"/>
        </w:rPr>
        <w:t>r</w:t>
      </w:r>
      <w:r w:rsidR="00097A91">
        <w:rPr>
          <w:rFonts w:ascii="Arial" w:eastAsia="Times New Roman" w:hAnsi="Arial" w:cs="Arial"/>
          <w:color w:val="000000"/>
          <w:sz w:val="20"/>
          <w:szCs w:val="20"/>
          <w:lang w:val="es-ES" w:eastAsia="fr-CH"/>
        </w:rPr>
        <w:t>e</w:t>
      </w:r>
      <w:r w:rsidRPr="00DE343E">
        <w:rPr>
          <w:rFonts w:ascii="Arial" w:eastAsia="Times New Roman" w:hAnsi="Arial" w:cs="Arial"/>
          <w:color w:val="000000"/>
          <w:sz w:val="20"/>
          <w:szCs w:val="20"/>
          <w:lang w:val="es-ES" w:eastAsia="fr-CH"/>
        </w:rPr>
        <w:t xml:space="preserve"> prism</w:t>
      </w:r>
      <w:r w:rsidR="00097A91">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 xml:space="preserve">s </w:t>
      </w:r>
      <w:r w:rsidR="00097A91">
        <w:rPr>
          <w:rFonts w:ascii="Arial" w:eastAsia="Times New Roman" w:hAnsi="Arial" w:cs="Arial"/>
          <w:color w:val="000000"/>
          <w:sz w:val="20"/>
          <w:szCs w:val="20"/>
          <w:lang w:val="es-ES" w:eastAsia="fr-CH"/>
        </w:rPr>
        <w:t>de satélite</w:t>
      </w:r>
      <w:r w:rsidRPr="00DE343E">
        <w:rPr>
          <w:rFonts w:ascii="Arial" w:eastAsia="Times New Roman" w:hAnsi="Arial" w:cs="Arial"/>
          <w:color w:val="000000"/>
          <w:sz w:val="20"/>
          <w:szCs w:val="20"/>
          <w:lang w:val="es-ES" w:eastAsia="fr-CH"/>
        </w:rPr>
        <w:t xml:space="preserve">; </w:t>
      </w:r>
      <w:r w:rsidR="0080331F" w:rsidRPr="00DE343E">
        <w:rPr>
          <w:rFonts w:ascii="Arial" w:eastAsia="Times New Roman" w:hAnsi="Arial" w:cs="Arial"/>
          <w:color w:val="000000"/>
          <w:sz w:val="20"/>
          <w:szCs w:val="20"/>
          <w:lang w:val="es-ES" w:eastAsia="fr-CH"/>
        </w:rPr>
        <w:t>seg</w:t>
      </w:r>
      <w:r w:rsidR="0080331F">
        <w:rPr>
          <w:rFonts w:ascii="Arial" w:eastAsia="Times New Roman" w:hAnsi="Arial" w:cs="Arial"/>
          <w:color w:val="000000"/>
          <w:sz w:val="20"/>
          <w:szCs w:val="20"/>
          <w:lang w:val="es-ES" w:eastAsia="fr-CH"/>
        </w:rPr>
        <w:t>undos</w:t>
      </w:r>
      <w:r w:rsidRPr="00DE343E">
        <w:rPr>
          <w:rFonts w:ascii="Arial" w:eastAsia="Times New Roman" w:hAnsi="Arial" w:cs="Arial"/>
          <w:color w:val="000000"/>
          <w:sz w:val="20"/>
          <w:szCs w:val="20"/>
          <w:lang w:val="es-ES" w:eastAsia="fr-CH"/>
        </w:rPr>
        <w:t xml:space="preserve"> digitales </w:t>
      </w:r>
      <w:r w:rsidR="00097A91">
        <w:rPr>
          <w:rFonts w:ascii="Arial" w:eastAsia="Times New Roman" w:hAnsi="Arial" w:cs="Arial"/>
          <w:color w:val="000000"/>
          <w:sz w:val="20"/>
          <w:szCs w:val="20"/>
          <w:lang w:val="es-ES" w:eastAsia="fr-CH"/>
        </w:rPr>
        <w:t>de</w:t>
      </w:r>
      <w:r w:rsidRPr="00DE343E">
        <w:rPr>
          <w:rFonts w:ascii="Arial" w:eastAsia="Times New Roman" w:hAnsi="Arial" w:cs="Arial"/>
          <w:color w:val="000000"/>
          <w:sz w:val="20"/>
          <w:szCs w:val="20"/>
          <w:lang w:val="es-ES" w:eastAsia="fr-CH"/>
        </w:rPr>
        <w:t xml:space="preserve"> silici</w:t>
      </w:r>
      <w:r w:rsidR="00097A91">
        <w:rPr>
          <w:rFonts w:ascii="Arial" w:eastAsia="Times New Roman" w:hAnsi="Arial" w:cs="Arial"/>
          <w:color w:val="000000"/>
          <w:sz w:val="20"/>
          <w:szCs w:val="20"/>
          <w:lang w:val="es-ES" w:eastAsia="fr-CH"/>
        </w:rPr>
        <w:t>o</w:t>
      </w:r>
      <w:r w:rsidRPr="00DE343E">
        <w:rPr>
          <w:rFonts w:ascii="Arial" w:eastAsia="Times New Roman" w:hAnsi="Arial" w:cs="Arial"/>
          <w:color w:val="000000"/>
          <w:sz w:val="20"/>
          <w:szCs w:val="20"/>
          <w:lang w:val="es-ES" w:eastAsia="fr-CH"/>
        </w:rPr>
        <w:t xml:space="preserve">; </w:t>
      </w:r>
      <w:r w:rsidR="00097A91" w:rsidRPr="00DE343E">
        <w:rPr>
          <w:rFonts w:ascii="Arial" w:eastAsia="Times New Roman" w:hAnsi="Arial" w:cs="Arial"/>
          <w:color w:val="000000"/>
          <w:sz w:val="20"/>
          <w:szCs w:val="20"/>
          <w:lang w:val="es-ES" w:eastAsia="fr-CH"/>
        </w:rPr>
        <w:t>reserv</w:t>
      </w:r>
      <w:r w:rsidR="00097A91">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 xml:space="preserve"> de march</w:t>
      </w:r>
      <w:r w:rsidR="00097A91">
        <w:rPr>
          <w:rFonts w:ascii="Arial" w:eastAsia="Times New Roman" w:hAnsi="Arial" w:cs="Arial"/>
          <w:color w:val="000000"/>
          <w:sz w:val="20"/>
          <w:szCs w:val="20"/>
          <w:lang w:val="es-ES" w:eastAsia="fr-CH"/>
        </w:rPr>
        <w:t>a</w:t>
      </w:r>
      <w:r w:rsidRPr="00DE343E">
        <w:rPr>
          <w:rFonts w:ascii="Arial" w:eastAsia="Times New Roman" w:hAnsi="Arial" w:cs="Arial"/>
          <w:color w:val="000000"/>
          <w:sz w:val="20"/>
          <w:szCs w:val="20"/>
          <w:lang w:val="es-ES" w:eastAsia="fr-CH"/>
        </w:rPr>
        <w:t xml:space="preserve"> </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097A91" w:rsidP="00DE343E">
      <w:pPr>
        <w:spacing w:after="0" w:line="240" w:lineRule="auto"/>
        <w:ind w:left="284"/>
        <w:rPr>
          <w:rFonts w:ascii="Arial" w:eastAsia="Times New Roman" w:hAnsi="Arial" w:cs="Arial"/>
          <w:color w:val="000000"/>
          <w:sz w:val="20"/>
          <w:szCs w:val="20"/>
          <w:lang w:val="es-ES" w:eastAsia="fr-CH"/>
        </w:rPr>
      </w:pPr>
      <w:r>
        <w:rPr>
          <w:rFonts w:ascii="Arial" w:eastAsia="Times New Roman" w:hAnsi="Arial" w:cs="Arial"/>
          <w:color w:val="000000"/>
          <w:sz w:val="20"/>
          <w:szCs w:val="20"/>
          <w:lang w:val="es-ES" w:eastAsia="fr-CH"/>
        </w:rPr>
        <w:t>CAJA</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Dimension</w:t>
      </w:r>
      <w:r w:rsidR="00097A91">
        <w:rPr>
          <w:rFonts w:ascii="Arial" w:eastAsia="Times New Roman" w:hAnsi="Arial" w:cs="Arial"/>
          <w:color w:val="000000"/>
          <w:sz w:val="20"/>
          <w:szCs w:val="20"/>
          <w:lang w:val="es-ES" w:eastAsia="fr-CH"/>
        </w:rPr>
        <w:t>es</w:t>
      </w:r>
      <w:r w:rsidRPr="00DE343E">
        <w:rPr>
          <w:rFonts w:ascii="Arial" w:eastAsia="Times New Roman" w:hAnsi="Arial" w:cs="Arial"/>
          <w:color w:val="000000"/>
          <w:sz w:val="20"/>
          <w:szCs w:val="20"/>
          <w:lang w:val="es-ES" w:eastAsia="fr-CH"/>
        </w:rPr>
        <w:t xml:space="preserve">: </w:t>
      </w:r>
      <w:r w:rsidR="00097A91">
        <w:rPr>
          <w:rFonts w:ascii="Arial" w:eastAsia="Times New Roman" w:hAnsi="Arial" w:cs="Arial"/>
          <w:color w:val="000000"/>
          <w:sz w:val="20"/>
          <w:szCs w:val="20"/>
          <w:lang w:val="es-ES" w:eastAsia="fr-CH"/>
        </w:rPr>
        <w:tab/>
      </w:r>
      <w:r w:rsidR="00097A91">
        <w:rPr>
          <w:rFonts w:ascii="Arial" w:eastAsia="Times New Roman" w:hAnsi="Arial" w:cs="Arial"/>
          <w:color w:val="000000"/>
          <w:sz w:val="20"/>
          <w:szCs w:val="20"/>
          <w:lang w:val="es-ES" w:eastAsia="fr-CH"/>
        </w:rPr>
        <w:tab/>
        <w:t>Ancho</w:t>
      </w:r>
      <w:r w:rsidRPr="00DE343E">
        <w:rPr>
          <w:rFonts w:ascii="Arial" w:eastAsia="Times New Roman" w:hAnsi="Arial" w:cs="Arial"/>
          <w:color w:val="000000"/>
          <w:sz w:val="20"/>
          <w:szCs w:val="20"/>
          <w:lang w:val="es-ES" w:eastAsia="fr-CH"/>
        </w:rPr>
        <w:t xml:space="preserve"> 42mm; l</w:t>
      </w:r>
      <w:r w:rsidR="00097A91">
        <w:rPr>
          <w:rFonts w:ascii="Arial" w:eastAsia="Times New Roman" w:hAnsi="Arial" w:cs="Arial"/>
          <w:color w:val="000000"/>
          <w:sz w:val="20"/>
          <w:szCs w:val="20"/>
          <w:lang w:val="es-ES" w:eastAsia="fr-CH"/>
        </w:rPr>
        <w:t>ongitud</w:t>
      </w:r>
      <w:r w:rsidRPr="00DE343E">
        <w:rPr>
          <w:rFonts w:ascii="Arial" w:eastAsia="Times New Roman" w:hAnsi="Arial" w:cs="Arial"/>
          <w:color w:val="000000"/>
          <w:sz w:val="20"/>
          <w:szCs w:val="20"/>
          <w:lang w:val="es-ES" w:eastAsia="fr-CH"/>
        </w:rPr>
        <w:t xml:space="preserve"> 51mm; </w:t>
      </w:r>
      <w:r w:rsidR="00097A91">
        <w:rPr>
          <w:rFonts w:ascii="Arial" w:eastAsia="Times New Roman" w:hAnsi="Arial" w:cs="Arial"/>
          <w:color w:val="000000"/>
          <w:sz w:val="20"/>
          <w:szCs w:val="20"/>
          <w:lang w:val="es-ES" w:eastAsia="fr-CH"/>
        </w:rPr>
        <w:t xml:space="preserve">grosor </w:t>
      </w:r>
      <w:r w:rsidRPr="00DE343E">
        <w:rPr>
          <w:rFonts w:ascii="Arial" w:eastAsia="Times New Roman" w:hAnsi="Arial" w:cs="Arial"/>
          <w:color w:val="000000"/>
          <w:sz w:val="20"/>
          <w:szCs w:val="20"/>
          <w:lang w:val="es-ES" w:eastAsia="fr-CH"/>
        </w:rPr>
        <w:t xml:space="preserve">16mm  </w:t>
      </w:r>
    </w:p>
    <w:p w:rsidR="00DE343E" w:rsidRPr="00DE343E" w:rsidRDefault="00097A91" w:rsidP="00DE343E">
      <w:pPr>
        <w:spacing w:after="0" w:line="240" w:lineRule="auto"/>
        <w:ind w:left="284"/>
        <w:rPr>
          <w:rFonts w:ascii="Arial" w:eastAsia="Times New Roman" w:hAnsi="Arial" w:cs="Arial"/>
          <w:color w:val="000000"/>
          <w:sz w:val="20"/>
          <w:szCs w:val="20"/>
          <w:lang w:val="es-ES" w:eastAsia="fr-CH"/>
        </w:rPr>
      </w:pPr>
      <w:r>
        <w:rPr>
          <w:rFonts w:ascii="Arial" w:eastAsia="Times New Roman" w:hAnsi="Arial" w:cs="Arial"/>
          <w:color w:val="000000"/>
          <w:sz w:val="20"/>
          <w:szCs w:val="20"/>
          <w:lang w:val="es-ES" w:eastAsia="fr-CH"/>
        </w:rPr>
        <w:t>Cristal</w:t>
      </w:r>
      <w:r w:rsidR="00DE343E"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sidRPr="00097A91">
        <w:rPr>
          <w:rFonts w:ascii="Arial" w:eastAsia="Times New Roman" w:hAnsi="Arial" w:cs="Arial"/>
          <w:color w:val="000000"/>
          <w:sz w:val="20"/>
          <w:szCs w:val="20"/>
          <w:lang w:val="es-ES" w:eastAsia="fr-CH"/>
        </w:rPr>
        <w:t xml:space="preserve">Cristal de zafiro </w:t>
      </w:r>
    </w:p>
    <w:p w:rsidR="00DE343E" w:rsidRPr="00DE343E" w:rsidRDefault="00097A91" w:rsidP="00DE343E">
      <w:pPr>
        <w:spacing w:after="0" w:line="240" w:lineRule="auto"/>
        <w:ind w:left="284"/>
        <w:rPr>
          <w:rFonts w:ascii="Arial" w:eastAsia="Times New Roman" w:hAnsi="Arial" w:cs="Arial"/>
          <w:color w:val="000000"/>
          <w:sz w:val="20"/>
          <w:szCs w:val="20"/>
          <w:lang w:val="es-ES" w:eastAsia="fr-CH"/>
        </w:rPr>
      </w:pPr>
      <w:r>
        <w:rPr>
          <w:rFonts w:ascii="Arial" w:eastAsia="Times New Roman" w:hAnsi="Arial" w:cs="Arial"/>
          <w:color w:val="000000"/>
          <w:sz w:val="20"/>
          <w:szCs w:val="20"/>
          <w:lang w:val="es-ES" w:eastAsia="fr-CH"/>
        </w:rPr>
        <w:t>Estanqueidad</w:t>
      </w:r>
      <w:r w:rsidR="00DE343E" w:rsidRPr="00DE343E">
        <w:rPr>
          <w:rFonts w:ascii="Arial" w:eastAsia="Times New Roman" w:hAnsi="Arial" w:cs="Arial"/>
          <w:color w:val="000000"/>
          <w:sz w:val="20"/>
          <w:szCs w:val="20"/>
          <w:lang w:val="es-ES" w:eastAsia="fr-CH"/>
        </w:rPr>
        <w:t xml:space="preserve">: </w:t>
      </w:r>
      <w:r>
        <w:rPr>
          <w:rFonts w:ascii="Arial" w:eastAsia="Times New Roman" w:hAnsi="Arial" w:cs="Arial"/>
          <w:color w:val="000000"/>
          <w:sz w:val="20"/>
          <w:szCs w:val="20"/>
          <w:lang w:val="es-ES" w:eastAsia="fr-CH"/>
        </w:rPr>
        <w:tab/>
      </w:r>
      <w:r>
        <w:rPr>
          <w:rFonts w:ascii="Arial" w:eastAsia="Times New Roman" w:hAnsi="Arial" w:cs="Arial"/>
          <w:color w:val="000000"/>
          <w:sz w:val="20"/>
          <w:szCs w:val="20"/>
          <w:lang w:val="es-ES" w:eastAsia="fr-CH"/>
        </w:rPr>
        <w:tab/>
      </w:r>
      <w:r w:rsidRPr="00097A91">
        <w:rPr>
          <w:rFonts w:ascii="Arial" w:eastAsia="Times New Roman" w:hAnsi="Arial" w:cs="Arial"/>
          <w:color w:val="000000"/>
          <w:sz w:val="20"/>
          <w:szCs w:val="20"/>
          <w:lang w:val="es-ES" w:eastAsia="fr-CH"/>
        </w:rPr>
        <w:t>Presión probada a</w:t>
      </w:r>
      <w:r w:rsidR="00DE343E" w:rsidRPr="00DE343E">
        <w:rPr>
          <w:rFonts w:ascii="Arial" w:eastAsia="Times New Roman" w:hAnsi="Arial" w:cs="Arial"/>
          <w:color w:val="000000"/>
          <w:sz w:val="20"/>
          <w:szCs w:val="20"/>
          <w:lang w:val="es-ES" w:eastAsia="fr-CH"/>
        </w:rPr>
        <w:t xml:space="preserve"> 3ATM / 100ft / 30m</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Pr</w:t>
      </w:r>
      <w:r w:rsidR="00097A91">
        <w:rPr>
          <w:rFonts w:ascii="Arial" w:eastAsia="Times New Roman" w:hAnsi="Arial" w:cs="Arial"/>
          <w:color w:val="000000"/>
          <w:sz w:val="20"/>
          <w:szCs w:val="20"/>
          <w:lang w:val="es-ES" w:eastAsia="fr-CH"/>
        </w:rPr>
        <w:t>ecio</w:t>
      </w:r>
      <w:r w:rsidRPr="00DE343E">
        <w:rPr>
          <w:rFonts w:ascii="Arial" w:eastAsia="Times New Roman" w:hAnsi="Arial" w:cs="Arial"/>
          <w:color w:val="000000"/>
          <w:sz w:val="20"/>
          <w:szCs w:val="20"/>
          <w:lang w:val="es-ES" w:eastAsia="fr-CH"/>
        </w:rPr>
        <w:t xml:space="preserve">: CHF 250’000.00 </w:t>
      </w:r>
      <w:r w:rsidR="00097A91" w:rsidRPr="00097A91">
        <w:rPr>
          <w:rFonts w:ascii="Arial" w:eastAsia="Times New Roman" w:hAnsi="Arial" w:cs="Arial"/>
          <w:color w:val="000000"/>
          <w:sz w:val="20"/>
          <w:szCs w:val="20"/>
          <w:lang w:val="es-ES" w:eastAsia="fr-CH"/>
        </w:rPr>
        <w:t>(precio en francos suizos/antes de impuestos)</w:t>
      </w:r>
    </w:p>
    <w:p w:rsidR="00DE343E" w:rsidRPr="00DE343E" w:rsidRDefault="00DE343E" w:rsidP="00DE343E">
      <w:pPr>
        <w:spacing w:after="0" w:line="240" w:lineRule="auto"/>
        <w:ind w:left="284"/>
        <w:rPr>
          <w:rFonts w:ascii="Arial" w:eastAsia="Times New Roman" w:hAnsi="Arial" w:cs="Arial"/>
          <w:color w:val="000000"/>
          <w:sz w:val="20"/>
          <w:szCs w:val="20"/>
          <w:lang w:val="es-ES" w:eastAsia="fr-CH"/>
        </w:rPr>
      </w:pPr>
      <w:r w:rsidRPr="00DE343E">
        <w:rPr>
          <w:rFonts w:ascii="Arial" w:eastAsia="Times New Roman" w:hAnsi="Arial" w:cs="Arial"/>
          <w:color w:val="000000"/>
          <w:sz w:val="20"/>
          <w:szCs w:val="20"/>
          <w:lang w:val="es-ES" w:eastAsia="fr-CH"/>
        </w:rPr>
        <w:t>______________________</w:t>
      </w:r>
    </w:p>
    <w:p w:rsidR="00DE343E" w:rsidRPr="00DE343E" w:rsidRDefault="00DE343E" w:rsidP="00DE343E">
      <w:pPr>
        <w:spacing w:after="0"/>
        <w:ind w:left="284"/>
        <w:rPr>
          <w:rFonts w:cstheme="minorHAnsi"/>
          <w:sz w:val="24"/>
          <w:szCs w:val="24"/>
          <w:lang w:val="es-ES"/>
        </w:rPr>
      </w:pPr>
    </w:p>
    <w:p w:rsidR="00DE343E" w:rsidRPr="00DE343E" w:rsidRDefault="00097A91" w:rsidP="00DE343E">
      <w:pPr>
        <w:spacing w:after="0"/>
        <w:ind w:left="284"/>
        <w:rPr>
          <w:rFonts w:cstheme="minorHAnsi"/>
          <w:sz w:val="24"/>
          <w:szCs w:val="24"/>
          <w:lang w:val="es-ES"/>
        </w:rPr>
      </w:pPr>
      <w:r w:rsidRPr="00097A91">
        <w:rPr>
          <w:rFonts w:cstheme="minorHAnsi"/>
          <w:sz w:val="24"/>
          <w:szCs w:val="24"/>
          <w:lang w:val="es-ES"/>
        </w:rPr>
        <w:t>Contacto medios de comunicación</w:t>
      </w:r>
      <w:r>
        <w:rPr>
          <w:rFonts w:cstheme="minorHAnsi"/>
          <w:sz w:val="24"/>
          <w:szCs w:val="24"/>
          <w:lang w:val="es-ES"/>
        </w:rPr>
        <w:t>:</w:t>
      </w:r>
      <w:r>
        <w:rPr>
          <w:rFonts w:cstheme="minorHAnsi"/>
          <w:sz w:val="24"/>
          <w:szCs w:val="24"/>
          <w:lang w:val="es-ES"/>
        </w:rPr>
        <w:br/>
        <w:t>Sra.</w:t>
      </w:r>
      <w:r w:rsidR="00DE343E" w:rsidRPr="00DE343E">
        <w:rPr>
          <w:rFonts w:cstheme="minorHAnsi"/>
          <w:sz w:val="24"/>
          <w:szCs w:val="24"/>
          <w:lang w:val="es-ES"/>
        </w:rPr>
        <w:t xml:space="preserve"> </w:t>
      </w:r>
      <w:proofErr w:type="spellStart"/>
      <w:r w:rsidR="00DE343E" w:rsidRPr="00DE343E">
        <w:rPr>
          <w:rFonts w:cstheme="minorHAnsi"/>
          <w:sz w:val="24"/>
          <w:szCs w:val="24"/>
          <w:lang w:val="es-ES"/>
        </w:rPr>
        <w:t>Yacine</w:t>
      </w:r>
      <w:proofErr w:type="spellEnd"/>
      <w:r w:rsidR="00DE343E" w:rsidRPr="00DE343E">
        <w:rPr>
          <w:rFonts w:cstheme="minorHAnsi"/>
          <w:sz w:val="24"/>
          <w:szCs w:val="24"/>
          <w:lang w:val="es-ES"/>
        </w:rPr>
        <w:t xml:space="preserve"> </w:t>
      </w:r>
      <w:proofErr w:type="spellStart"/>
      <w:r w:rsidR="00DE343E" w:rsidRPr="00DE343E">
        <w:rPr>
          <w:rFonts w:cstheme="minorHAnsi"/>
          <w:sz w:val="24"/>
          <w:szCs w:val="24"/>
          <w:lang w:val="es-ES"/>
        </w:rPr>
        <w:t>Sar</w:t>
      </w:r>
      <w:proofErr w:type="spellEnd"/>
    </w:p>
    <w:p w:rsidR="00DE343E" w:rsidRPr="00DE343E" w:rsidRDefault="002F1D5E" w:rsidP="00DE343E">
      <w:pPr>
        <w:spacing w:after="0"/>
        <w:ind w:left="284"/>
        <w:rPr>
          <w:rFonts w:cstheme="minorHAnsi"/>
          <w:sz w:val="24"/>
          <w:szCs w:val="24"/>
          <w:lang w:val="es-ES"/>
        </w:rPr>
      </w:pPr>
      <w:hyperlink r:id="rId10" w:history="1">
        <w:r w:rsidR="00DE343E" w:rsidRPr="00DE343E">
          <w:rPr>
            <w:rStyle w:val="Lienhypertexte"/>
            <w:rFonts w:cstheme="minorHAnsi"/>
            <w:sz w:val="24"/>
            <w:szCs w:val="24"/>
            <w:lang w:val="es-ES"/>
          </w:rPr>
          <w:t>press@urwerk.com</w:t>
        </w:r>
      </w:hyperlink>
    </w:p>
    <w:p w:rsidR="00DE343E" w:rsidRPr="00DE343E" w:rsidRDefault="00DE343E" w:rsidP="00DE343E">
      <w:pPr>
        <w:spacing w:after="0"/>
        <w:ind w:left="284"/>
        <w:rPr>
          <w:rFonts w:cstheme="minorHAnsi"/>
          <w:sz w:val="24"/>
          <w:szCs w:val="24"/>
          <w:lang w:val="es-ES"/>
        </w:rPr>
      </w:pPr>
      <w:r w:rsidRPr="00DE343E">
        <w:rPr>
          <w:rFonts w:cstheme="minorHAnsi"/>
          <w:sz w:val="24"/>
          <w:szCs w:val="24"/>
          <w:lang w:val="es-ES"/>
        </w:rPr>
        <w:t>+41 22 900 2027</w:t>
      </w:r>
    </w:p>
    <w:p w:rsidR="00DE343E" w:rsidRPr="00DE343E" w:rsidRDefault="002F1D5E" w:rsidP="00DE343E">
      <w:pPr>
        <w:spacing w:after="0"/>
        <w:ind w:left="284"/>
        <w:rPr>
          <w:rFonts w:cstheme="minorHAnsi"/>
          <w:sz w:val="24"/>
          <w:szCs w:val="24"/>
          <w:lang w:val="es-ES"/>
        </w:rPr>
      </w:pPr>
      <w:hyperlink r:id="rId11" w:history="1">
        <w:r w:rsidR="00DE343E" w:rsidRPr="00DE343E">
          <w:rPr>
            <w:rStyle w:val="Lienhypertexte"/>
            <w:rFonts w:cstheme="minorHAnsi"/>
            <w:sz w:val="24"/>
            <w:szCs w:val="24"/>
            <w:lang w:val="es-ES"/>
          </w:rPr>
          <w:t>www.urwerk.com/press</w:t>
        </w:r>
      </w:hyperlink>
    </w:p>
    <w:p w:rsidR="00DE343E" w:rsidRPr="00DE343E" w:rsidRDefault="00DE343E" w:rsidP="00DE343E">
      <w:pPr>
        <w:ind w:left="284"/>
        <w:rPr>
          <w:rFonts w:cstheme="minorHAnsi"/>
          <w:sz w:val="24"/>
          <w:szCs w:val="24"/>
          <w:lang w:val="es-ES"/>
        </w:rPr>
      </w:pPr>
    </w:p>
    <w:p w:rsidR="000730EE" w:rsidRPr="001D58F9" w:rsidRDefault="000730EE" w:rsidP="00455842">
      <w:pPr>
        <w:rPr>
          <w:rFonts w:cstheme="minorHAnsi"/>
          <w:sz w:val="24"/>
          <w:szCs w:val="24"/>
          <w:lang w:val="es-ES"/>
        </w:rPr>
      </w:pPr>
    </w:p>
    <w:sectPr w:rsidR="000730EE" w:rsidRPr="001D58F9" w:rsidSect="00944535">
      <w:headerReference w:type="default" r:id="rId12"/>
      <w:pgSz w:w="11905" w:h="16837"/>
      <w:pgMar w:top="238" w:right="848" w:bottom="238" w:left="709" w:header="720" w:footer="720" w:gutter="0"/>
      <w:paperSrc w:first="4" w:other="4"/>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D5E" w:rsidRDefault="002F1D5E" w:rsidP="000730EE">
      <w:pPr>
        <w:spacing w:after="0" w:line="240" w:lineRule="auto"/>
      </w:pPr>
      <w:r>
        <w:separator/>
      </w:r>
    </w:p>
  </w:endnote>
  <w:endnote w:type="continuationSeparator" w:id="0">
    <w:p w:rsidR="002F1D5E" w:rsidRDefault="002F1D5E" w:rsidP="00073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D5E" w:rsidRDefault="002F1D5E" w:rsidP="000730EE">
      <w:pPr>
        <w:spacing w:after="0" w:line="240" w:lineRule="auto"/>
      </w:pPr>
      <w:r>
        <w:separator/>
      </w:r>
    </w:p>
  </w:footnote>
  <w:footnote w:type="continuationSeparator" w:id="0">
    <w:p w:rsidR="002F1D5E" w:rsidRDefault="002F1D5E" w:rsidP="000730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0EE" w:rsidRDefault="000730EE" w:rsidP="000730EE">
    <w:pPr>
      <w:pStyle w:val="En-tte"/>
      <w:tabs>
        <w:tab w:val="clear" w:pos="4536"/>
        <w:tab w:val="clear" w:pos="9072"/>
        <w:tab w:val="left" w:pos="2400"/>
      </w:tabs>
      <w:jc w:val="right"/>
    </w:pPr>
    <w:r>
      <w:tab/>
    </w:r>
    <w:r>
      <w:rPr>
        <w:noProof/>
        <w:lang w:eastAsia="fr-CH"/>
      </w:rPr>
      <w:drawing>
        <wp:inline distT="0" distB="0" distL="0" distR="0">
          <wp:extent cx="2520000" cy="684412"/>
          <wp:effectExtent l="0" t="0" r="0" b="190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p w:rsidR="000730EE" w:rsidRDefault="000730E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0329"/>
    <w:rsid w:val="00002308"/>
    <w:rsid w:val="00014AED"/>
    <w:rsid w:val="0005181E"/>
    <w:rsid w:val="00057D7B"/>
    <w:rsid w:val="000641F8"/>
    <w:rsid w:val="00066DD8"/>
    <w:rsid w:val="000730EE"/>
    <w:rsid w:val="000761F1"/>
    <w:rsid w:val="000809DF"/>
    <w:rsid w:val="00097A91"/>
    <w:rsid w:val="000E4D84"/>
    <w:rsid w:val="00136271"/>
    <w:rsid w:val="00143378"/>
    <w:rsid w:val="00150329"/>
    <w:rsid w:val="001C5CA4"/>
    <w:rsid w:val="001D58F9"/>
    <w:rsid w:val="00211AA7"/>
    <w:rsid w:val="0022624E"/>
    <w:rsid w:val="00254293"/>
    <w:rsid w:val="002634E2"/>
    <w:rsid w:val="00286518"/>
    <w:rsid w:val="00296360"/>
    <w:rsid w:val="002F1D5E"/>
    <w:rsid w:val="003010D4"/>
    <w:rsid w:val="00351F04"/>
    <w:rsid w:val="003A7ABF"/>
    <w:rsid w:val="003B795F"/>
    <w:rsid w:val="003C7FEE"/>
    <w:rsid w:val="003E5C13"/>
    <w:rsid w:val="003E7BCD"/>
    <w:rsid w:val="00413B77"/>
    <w:rsid w:val="00417A15"/>
    <w:rsid w:val="00455842"/>
    <w:rsid w:val="00495573"/>
    <w:rsid w:val="004A01AD"/>
    <w:rsid w:val="004B28D9"/>
    <w:rsid w:val="004F66E8"/>
    <w:rsid w:val="0050654E"/>
    <w:rsid w:val="005322C7"/>
    <w:rsid w:val="00572656"/>
    <w:rsid w:val="00576A4B"/>
    <w:rsid w:val="0058223F"/>
    <w:rsid w:val="005B071B"/>
    <w:rsid w:val="005C23D4"/>
    <w:rsid w:val="005D1E4A"/>
    <w:rsid w:val="005F1D11"/>
    <w:rsid w:val="006A7C74"/>
    <w:rsid w:val="006C4E82"/>
    <w:rsid w:val="006C63ED"/>
    <w:rsid w:val="007048B8"/>
    <w:rsid w:val="00746473"/>
    <w:rsid w:val="00751CD7"/>
    <w:rsid w:val="0075291C"/>
    <w:rsid w:val="007741BD"/>
    <w:rsid w:val="007B7ACC"/>
    <w:rsid w:val="007E3CB5"/>
    <w:rsid w:val="0080331F"/>
    <w:rsid w:val="008129C4"/>
    <w:rsid w:val="008210F4"/>
    <w:rsid w:val="008405F4"/>
    <w:rsid w:val="00887C1A"/>
    <w:rsid w:val="008F16DB"/>
    <w:rsid w:val="008F420D"/>
    <w:rsid w:val="00916581"/>
    <w:rsid w:val="00944535"/>
    <w:rsid w:val="00950A13"/>
    <w:rsid w:val="009A2235"/>
    <w:rsid w:val="009C7EB1"/>
    <w:rsid w:val="009D279F"/>
    <w:rsid w:val="009D7A91"/>
    <w:rsid w:val="00A01EEE"/>
    <w:rsid w:val="00A706DD"/>
    <w:rsid w:val="00A70810"/>
    <w:rsid w:val="00A82398"/>
    <w:rsid w:val="00AD74F9"/>
    <w:rsid w:val="00B70777"/>
    <w:rsid w:val="00B77B4F"/>
    <w:rsid w:val="00B93240"/>
    <w:rsid w:val="00BB41AA"/>
    <w:rsid w:val="00BD4F7A"/>
    <w:rsid w:val="00C43597"/>
    <w:rsid w:val="00C82699"/>
    <w:rsid w:val="00C8766D"/>
    <w:rsid w:val="00CA12B8"/>
    <w:rsid w:val="00D01D8E"/>
    <w:rsid w:val="00D72525"/>
    <w:rsid w:val="00D861AA"/>
    <w:rsid w:val="00DA7EC8"/>
    <w:rsid w:val="00DC496C"/>
    <w:rsid w:val="00DE343E"/>
    <w:rsid w:val="00DE7116"/>
    <w:rsid w:val="00E077C0"/>
    <w:rsid w:val="00E1355B"/>
    <w:rsid w:val="00E23907"/>
    <w:rsid w:val="00E32477"/>
    <w:rsid w:val="00E35B4B"/>
    <w:rsid w:val="00E41D10"/>
    <w:rsid w:val="00E66D2E"/>
    <w:rsid w:val="00E70EAC"/>
    <w:rsid w:val="00EB4028"/>
    <w:rsid w:val="00ED6258"/>
    <w:rsid w:val="00EF2D04"/>
    <w:rsid w:val="00F112BA"/>
    <w:rsid w:val="00F229F5"/>
    <w:rsid w:val="00F437A1"/>
    <w:rsid w:val="00F55D91"/>
    <w:rsid w:val="00F92718"/>
    <w:rsid w:val="00FC347E"/>
    <w:rsid w:val="00FD0823"/>
    <w:rsid w:val="00FD6AAC"/>
    <w:rsid w:val="00FF7E8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160FA"/>
  <w15:docId w15:val="{C072A0E2-F8D8-4F90-8FB1-EEB3ABFD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7A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jlqj4b">
    <w:name w:val="jlqj4b"/>
    <w:basedOn w:val="Policepardfaut"/>
    <w:rsid w:val="00150329"/>
  </w:style>
  <w:style w:type="paragraph" w:styleId="En-tte">
    <w:name w:val="header"/>
    <w:basedOn w:val="Normal"/>
    <w:link w:val="En-tteCar"/>
    <w:uiPriority w:val="99"/>
    <w:unhideWhenUsed/>
    <w:rsid w:val="000730EE"/>
    <w:pPr>
      <w:tabs>
        <w:tab w:val="center" w:pos="4536"/>
        <w:tab w:val="right" w:pos="9072"/>
      </w:tabs>
      <w:spacing w:after="0" w:line="240" w:lineRule="auto"/>
    </w:pPr>
  </w:style>
  <w:style w:type="character" w:customStyle="1" w:styleId="En-tteCar">
    <w:name w:val="En-tête Car"/>
    <w:basedOn w:val="Policepardfaut"/>
    <w:link w:val="En-tte"/>
    <w:uiPriority w:val="99"/>
    <w:rsid w:val="000730EE"/>
  </w:style>
  <w:style w:type="paragraph" w:styleId="Pieddepage">
    <w:name w:val="footer"/>
    <w:basedOn w:val="Normal"/>
    <w:link w:val="PieddepageCar"/>
    <w:uiPriority w:val="99"/>
    <w:unhideWhenUsed/>
    <w:rsid w:val="000730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30EE"/>
  </w:style>
  <w:style w:type="paragraph" w:styleId="Textedebulles">
    <w:name w:val="Balloon Text"/>
    <w:basedOn w:val="Normal"/>
    <w:link w:val="TextedebullesCar"/>
    <w:uiPriority w:val="99"/>
    <w:semiHidden/>
    <w:unhideWhenUsed/>
    <w:rsid w:val="0045584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5842"/>
    <w:rPr>
      <w:rFonts w:ascii="Tahoma" w:hAnsi="Tahoma" w:cs="Tahoma"/>
      <w:sz w:val="16"/>
      <w:szCs w:val="16"/>
    </w:rPr>
  </w:style>
  <w:style w:type="character" w:styleId="Lienhypertexte">
    <w:name w:val="Hyperlink"/>
    <w:basedOn w:val="Policepardfaut"/>
    <w:uiPriority w:val="99"/>
    <w:unhideWhenUsed/>
    <w:rsid w:val="00DE34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25">
      <w:bodyDiv w:val="1"/>
      <w:marLeft w:val="0"/>
      <w:marRight w:val="0"/>
      <w:marTop w:val="0"/>
      <w:marBottom w:val="0"/>
      <w:divBdr>
        <w:top w:val="none" w:sz="0" w:space="0" w:color="auto"/>
        <w:left w:val="none" w:sz="0" w:space="0" w:color="auto"/>
        <w:bottom w:val="none" w:sz="0" w:space="0" w:color="auto"/>
        <w:right w:val="none" w:sz="0" w:space="0" w:color="auto"/>
      </w:divBdr>
    </w:div>
    <w:div w:id="1007756822">
      <w:bodyDiv w:val="1"/>
      <w:marLeft w:val="0"/>
      <w:marRight w:val="0"/>
      <w:marTop w:val="0"/>
      <w:marBottom w:val="0"/>
      <w:divBdr>
        <w:top w:val="none" w:sz="0" w:space="0" w:color="auto"/>
        <w:left w:val="none" w:sz="0" w:space="0" w:color="auto"/>
        <w:bottom w:val="none" w:sz="0" w:space="0" w:color="auto"/>
        <w:right w:val="none" w:sz="0" w:space="0" w:color="auto"/>
      </w:divBdr>
      <w:divsChild>
        <w:div w:id="1324548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urwerk.com/press" TargetMode="External"/><Relationship Id="rId5" Type="http://schemas.openxmlformats.org/officeDocument/2006/relationships/footnotes" Target="footnotes.xml"/><Relationship Id="rId10" Type="http://schemas.openxmlformats.org/officeDocument/2006/relationships/hyperlink" Target="mailto:press@urwerk.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02DA4-349E-4D8D-8EDF-AB453AD82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844</Words>
  <Characters>4647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Pierre</cp:lastModifiedBy>
  <cp:revision>33</cp:revision>
  <cp:lastPrinted>2021-10-15T11:37:00Z</cp:lastPrinted>
  <dcterms:created xsi:type="dcterms:W3CDTF">2021-10-11T08:11:00Z</dcterms:created>
  <dcterms:modified xsi:type="dcterms:W3CDTF">2021-10-25T13:59:00Z</dcterms:modified>
</cp:coreProperties>
</file>