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FC7" w:rsidRPr="00455470" w:rsidRDefault="00250513" w:rsidP="007649EA">
      <w:pPr>
        <w:jc w:val="center"/>
        <w:rPr>
          <w:sz w:val="32"/>
          <w:lang w:val="ru-RU"/>
        </w:rPr>
      </w:pPr>
      <w:r w:rsidRPr="00B84F20">
        <w:rPr>
          <w:sz w:val="32"/>
        </w:rPr>
        <w:t>UR</w:t>
      </w:r>
      <w:r w:rsidRPr="00455470">
        <w:rPr>
          <w:sz w:val="32"/>
          <w:lang w:val="ru-RU"/>
        </w:rPr>
        <w:t>-111</w:t>
      </w:r>
      <w:r w:rsidRPr="00B84F20">
        <w:rPr>
          <w:sz w:val="32"/>
        </w:rPr>
        <w:t>C</w:t>
      </w:r>
    </w:p>
    <w:p w:rsidR="00654FC7" w:rsidRPr="00455470" w:rsidRDefault="00654FC7" w:rsidP="004A5AA4">
      <w:pPr>
        <w:jc w:val="both"/>
        <w:rPr>
          <w:lang w:val="ru-RU"/>
        </w:rPr>
      </w:pPr>
    </w:p>
    <w:p w:rsidR="00F47BCC" w:rsidRPr="00A54742" w:rsidRDefault="00455470" w:rsidP="004A5AA4">
      <w:pPr>
        <w:jc w:val="both"/>
        <w:rPr>
          <w:rFonts w:cs="Times New Roman"/>
          <w:lang w:val="ru-RU"/>
        </w:rPr>
      </w:pPr>
      <w:r w:rsidRPr="00A54742">
        <w:rPr>
          <w:rFonts w:cs="Times New Roman"/>
          <w:lang w:val="ru-RU"/>
        </w:rPr>
        <w:t xml:space="preserve">Отступления </w:t>
      </w:r>
      <w:proofErr w:type="spellStart"/>
      <w:r w:rsidRPr="00A54742">
        <w:rPr>
          <w:rFonts w:cs="Times New Roman"/>
        </w:rPr>
        <w:t>URWERK</w:t>
      </w:r>
      <w:proofErr w:type="spellEnd"/>
      <w:r w:rsidRPr="00A54742">
        <w:rPr>
          <w:rFonts w:cs="Times New Roman"/>
          <w:lang w:val="ru-RU"/>
        </w:rPr>
        <w:t xml:space="preserve"> от фирменного указателя часа – сателлитного усложнения </w:t>
      </w:r>
      <w:r w:rsidRPr="00A54742">
        <w:rPr>
          <w:rFonts w:cs="Times New Roman"/>
        </w:rPr>
        <w:t>c</w:t>
      </w:r>
      <w:r w:rsidRPr="00A54742">
        <w:rPr>
          <w:rFonts w:cs="Times New Roman"/>
          <w:lang w:val="ru-RU"/>
        </w:rPr>
        <w:t xml:space="preserve"> «блуждающей» индикацией – неизменно производили огромное впечатление и вызывали горячий отклик как среди профессионалов, так и широкой публики. Модель </w:t>
      </w:r>
      <w:r w:rsidRPr="00A54742">
        <w:rPr>
          <w:rFonts w:cs="Times New Roman"/>
        </w:rPr>
        <w:t>UR</w:t>
      </w:r>
      <w:r w:rsidRPr="00A54742">
        <w:rPr>
          <w:rFonts w:cs="Times New Roman"/>
          <w:lang w:val="ru-RU"/>
        </w:rPr>
        <w:t>-111</w:t>
      </w:r>
      <w:r w:rsidRPr="00A54742">
        <w:rPr>
          <w:rFonts w:cs="Times New Roman"/>
        </w:rPr>
        <w:t>C</w:t>
      </w:r>
      <w:r w:rsidRPr="00A54742">
        <w:rPr>
          <w:rFonts w:cs="Times New Roman"/>
          <w:lang w:val="ru-RU"/>
        </w:rPr>
        <w:t xml:space="preserve"> не станет в этом ряду исключением! Последнее представленное маркой произведение микромеханики, несомненно, относится к числу «Спецпроектов». Модель </w:t>
      </w:r>
      <w:r w:rsidRPr="00A54742">
        <w:rPr>
          <w:rFonts w:cs="Times New Roman"/>
        </w:rPr>
        <w:t>UR</w:t>
      </w:r>
      <w:r w:rsidRPr="00A54742">
        <w:rPr>
          <w:rFonts w:cs="Times New Roman"/>
          <w:lang w:val="ru-RU"/>
        </w:rPr>
        <w:t>-111</w:t>
      </w:r>
      <w:r w:rsidRPr="00A54742">
        <w:rPr>
          <w:rFonts w:cs="Times New Roman"/>
        </w:rPr>
        <w:t>C</w:t>
      </w:r>
      <w:r w:rsidRPr="00A54742">
        <w:rPr>
          <w:rFonts w:cs="Times New Roman"/>
          <w:lang w:val="ru-RU"/>
        </w:rPr>
        <w:t xml:space="preserve"> красива и сложна. Ее разработка и сборка поражают не только смелостью брошенного вызова, но и изощренностью головоломки. Как обычно, пари удается выиграть благодаря команде из 17 профессионалов, со</w:t>
      </w:r>
      <w:r w:rsidR="00F2576E">
        <w:rPr>
          <w:rFonts w:cs="Times New Roman"/>
          <w:lang w:val="ru-RU"/>
        </w:rPr>
        <w:t>ставляющих</w:t>
      </w:r>
      <w:r w:rsidRPr="00A54742">
        <w:rPr>
          <w:rFonts w:cs="Times New Roman"/>
          <w:lang w:val="ru-RU"/>
        </w:rPr>
        <w:t xml:space="preserve"> этот независимый бренд</w:t>
      </w:r>
      <w:r w:rsidR="00F47BCC" w:rsidRPr="00A54742">
        <w:rPr>
          <w:lang w:val="ru-RU"/>
        </w:rPr>
        <w:t xml:space="preserve">. </w:t>
      </w:r>
    </w:p>
    <w:p w:rsidR="00BB1F23" w:rsidRDefault="00BB1F23" w:rsidP="004A5AA4">
      <w:pPr>
        <w:jc w:val="both"/>
      </w:pPr>
      <w:r w:rsidRPr="00BB1F23">
        <w:rPr>
          <w:noProof/>
          <w:lang w:eastAsia="fr-CH"/>
        </w:rPr>
        <w:drawing>
          <wp:inline distT="0" distB="0" distL="0" distR="0">
            <wp:extent cx="5760085" cy="5305425"/>
            <wp:effectExtent l="0" t="0" r="0" b="9525"/>
            <wp:docPr id="3" name="Image 3" descr="U:\UR-COM\PHOTOS\MONTRES\UR-111\LowDef_UR_111C_RVB.Jpeg\UR_111C_W_LD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111\LowDef_UR_111C_RVB.Jpeg\UR_111C_W_LD_RV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4" b="9477"/>
                    <a:stretch/>
                  </pic:blipFill>
                  <pic:spPr bwMode="auto">
                    <a:xfrm>
                      <a:off x="0" y="0"/>
                      <a:ext cx="5760720" cy="53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470" w:rsidRPr="00754804" w:rsidRDefault="00455470" w:rsidP="004A5AA4">
      <w:pPr>
        <w:jc w:val="both"/>
        <w:rPr>
          <w:rFonts w:cs="Times New Roman"/>
          <w:lang w:val="ru-RU"/>
        </w:rPr>
      </w:pPr>
      <w:r w:rsidRPr="00455470">
        <w:rPr>
          <w:rFonts w:cs="Times New Roman"/>
          <w:lang w:val="ru-RU"/>
        </w:rPr>
        <w:t xml:space="preserve">В русле сложившейся традиции часового дома </w:t>
      </w:r>
      <w:proofErr w:type="spellStart"/>
      <w:r>
        <w:rPr>
          <w:rFonts w:cs="Times New Roman"/>
        </w:rPr>
        <w:t>URWERK</w:t>
      </w:r>
      <w:proofErr w:type="spellEnd"/>
      <w:r w:rsidRPr="00455470">
        <w:rPr>
          <w:rFonts w:cs="Times New Roman"/>
          <w:lang w:val="ru-RU"/>
        </w:rPr>
        <w:t xml:space="preserve">, беря в руки </w:t>
      </w:r>
      <w:r>
        <w:rPr>
          <w:rFonts w:cs="Times New Roman"/>
        </w:rPr>
        <w:t>UR</w:t>
      </w:r>
      <w:r w:rsidRPr="00455470">
        <w:rPr>
          <w:rFonts w:cs="Times New Roman"/>
          <w:lang w:val="ru-RU"/>
        </w:rPr>
        <w:t>-111</w:t>
      </w:r>
      <w:r>
        <w:rPr>
          <w:rFonts w:cs="Times New Roman"/>
        </w:rPr>
        <w:t>C</w:t>
      </w:r>
      <w:r w:rsidRPr="00455470">
        <w:rPr>
          <w:rFonts w:cs="Times New Roman"/>
          <w:lang w:val="ru-RU"/>
        </w:rPr>
        <w:t xml:space="preserve">, не следует ожидать чего-то «банального». Новинка заявляет о своем праве называться прямым потомком знаменитой </w:t>
      </w:r>
      <w:r>
        <w:rPr>
          <w:rFonts w:cs="Times New Roman"/>
        </w:rPr>
        <w:t>UR</w:t>
      </w:r>
      <w:r w:rsidRPr="00455470">
        <w:rPr>
          <w:rFonts w:cs="Times New Roman"/>
          <w:lang w:val="ru-RU"/>
        </w:rPr>
        <w:t>-</w:t>
      </w:r>
      <w:r>
        <w:rPr>
          <w:rFonts w:cs="Times New Roman"/>
        </w:rPr>
        <w:t>CC</w:t>
      </w:r>
      <w:r w:rsidRPr="00455470">
        <w:rPr>
          <w:rFonts w:cs="Times New Roman"/>
          <w:lang w:val="ru-RU"/>
        </w:rPr>
        <w:t xml:space="preserve">1 «Королевская кобра» (модели, вдохновленной прототипом, который разработал часовой мастер Луи </w:t>
      </w:r>
      <w:proofErr w:type="spellStart"/>
      <w:r w:rsidRPr="00455470">
        <w:rPr>
          <w:rFonts w:cs="Times New Roman"/>
          <w:lang w:val="ru-RU"/>
        </w:rPr>
        <w:t>Котье</w:t>
      </w:r>
      <w:proofErr w:type="spellEnd"/>
      <w:r w:rsidRPr="00455470">
        <w:rPr>
          <w:rFonts w:cs="Times New Roman"/>
          <w:lang w:val="ru-RU"/>
        </w:rPr>
        <w:t xml:space="preserve"> в 50-е годы</w:t>
      </w:r>
      <w:r w:rsidR="00FA1505" w:rsidRPr="00455470">
        <w:rPr>
          <w:lang w:val="ru-RU"/>
        </w:rPr>
        <w:t xml:space="preserve">; </w:t>
      </w:r>
      <w:hyperlink r:id="rId7" w:history="1">
        <w:r w:rsidR="00FA1505" w:rsidRPr="00161DCF">
          <w:rPr>
            <w:rStyle w:val="Lienhypertexte"/>
          </w:rPr>
          <w:t>https</w:t>
        </w:r>
        <w:r w:rsidR="00FA1505" w:rsidRPr="00455470">
          <w:rPr>
            <w:rStyle w:val="Lienhypertexte"/>
            <w:lang w:val="ru-RU"/>
          </w:rPr>
          <w:t>://</w:t>
        </w:r>
        <w:r w:rsidR="00FA1505" w:rsidRPr="00161DCF">
          <w:rPr>
            <w:rStyle w:val="Lienhypertexte"/>
          </w:rPr>
          <w:t>www</w:t>
        </w:r>
        <w:r w:rsidR="00FA1505" w:rsidRPr="00455470">
          <w:rPr>
            <w:rStyle w:val="Lienhypertexte"/>
            <w:lang w:val="ru-RU"/>
          </w:rPr>
          <w:t>.</w:t>
        </w:r>
        <w:proofErr w:type="spellStart"/>
        <w:r w:rsidR="00FA1505" w:rsidRPr="00161DCF">
          <w:rPr>
            <w:rStyle w:val="Lienhypertexte"/>
          </w:rPr>
          <w:t>urwerk</w:t>
        </w:r>
        <w:proofErr w:type="spellEnd"/>
        <w:r w:rsidR="00FA1505" w:rsidRPr="00455470">
          <w:rPr>
            <w:rStyle w:val="Lienhypertexte"/>
            <w:lang w:val="ru-RU"/>
          </w:rPr>
          <w:t>.</w:t>
        </w:r>
        <w:r w:rsidR="00FA1505" w:rsidRPr="00161DCF">
          <w:rPr>
            <w:rStyle w:val="Lienhypertexte"/>
          </w:rPr>
          <w:t>com</w:t>
        </w:r>
        <w:r w:rsidR="00FA1505" w:rsidRPr="00455470">
          <w:rPr>
            <w:rStyle w:val="Lienhypertexte"/>
            <w:lang w:val="ru-RU"/>
          </w:rPr>
          <w:t>/</w:t>
        </w:r>
        <w:r w:rsidR="00FA1505" w:rsidRPr="00161DCF">
          <w:rPr>
            <w:rStyle w:val="Lienhypertexte"/>
          </w:rPr>
          <w:t>en</w:t>
        </w:r>
        <w:r w:rsidR="00FA1505" w:rsidRPr="00455470">
          <w:rPr>
            <w:rStyle w:val="Lienhypertexte"/>
            <w:lang w:val="ru-RU"/>
          </w:rPr>
          <w:t>/</w:t>
        </w:r>
        <w:proofErr w:type="spellStart"/>
        <w:r w:rsidR="00FA1505" w:rsidRPr="00161DCF">
          <w:rPr>
            <w:rStyle w:val="Lienhypertexte"/>
          </w:rPr>
          <w:t>press</w:t>
        </w:r>
        <w:proofErr w:type="spellEnd"/>
        <w:r w:rsidR="00FA1505" w:rsidRPr="00455470">
          <w:rPr>
            <w:rStyle w:val="Lienhypertexte"/>
            <w:lang w:val="ru-RU"/>
          </w:rPr>
          <w:t>-</w:t>
        </w:r>
        <w:proofErr w:type="spellStart"/>
        <w:r w:rsidR="00FA1505" w:rsidRPr="00161DCF">
          <w:rPr>
            <w:rStyle w:val="Lienhypertexte"/>
          </w:rPr>
          <w:t>ur</w:t>
        </w:r>
        <w:proofErr w:type="spellEnd"/>
        <w:r w:rsidR="00FA1505" w:rsidRPr="00455470">
          <w:rPr>
            <w:rStyle w:val="Lienhypertexte"/>
            <w:lang w:val="ru-RU"/>
          </w:rPr>
          <w:t>-</w:t>
        </w:r>
        <w:r w:rsidR="00FA1505" w:rsidRPr="00161DCF">
          <w:rPr>
            <w:rStyle w:val="Lienhypertexte"/>
          </w:rPr>
          <w:t>cc</w:t>
        </w:r>
        <w:r w:rsidR="00FA1505" w:rsidRPr="00455470">
          <w:rPr>
            <w:rStyle w:val="Lienhypertexte"/>
            <w:lang w:val="ru-RU"/>
          </w:rPr>
          <w:t>1-</w:t>
        </w:r>
        <w:r w:rsidR="00FA1505" w:rsidRPr="00161DCF">
          <w:rPr>
            <w:rStyle w:val="Lienhypertexte"/>
          </w:rPr>
          <w:lastRenderedPageBreak/>
          <w:t>m</w:t>
        </w:r>
        <w:r w:rsidR="00FA1505" w:rsidRPr="00455470">
          <w:rPr>
            <w:rStyle w:val="Lienhypertexte"/>
            <w:lang w:val="ru-RU"/>
          </w:rPr>
          <w:t>8.</w:t>
        </w:r>
        <w:proofErr w:type="spellStart"/>
        <w:r w:rsidR="00FA1505" w:rsidRPr="00161DCF">
          <w:rPr>
            <w:rStyle w:val="Lienhypertexte"/>
          </w:rPr>
          <w:t>php</w:t>
        </w:r>
        <w:proofErr w:type="spellEnd"/>
      </w:hyperlink>
      <w:r w:rsidR="00B30712" w:rsidRPr="00455470">
        <w:rPr>
          <w:lang w:val="ru-RU"/>
        </w:rPr>
        <w:t>)</w:t>
      </w:r>
      <w:r w:rsidR="00F47BCC" w:rsidRPr="00455470">
        <w:rPr>
          <w:lang w:val="ru-RU"/>
        </w:rPr>
        <w:t xml:space="preserve">. </w:t>
      </w:r>
      <w:r>
        <w:rPr>
          <w:rFonts w:cs="Times New Roman"/>
        </w:rPr>
        <w:t>UR</w:t>
      </w:r>
      <w:r w:rsidRPr="00455470">
        <w:rPr>
          <w:rFonts w:cs="Times New Roman"/>
          <w:lang w:val="ru-RU"/>
        </w:rPr>
        <w:t>-111</w:t>
      </w:r>
      <w:r>
        <w:rPr>
          <w:rFonts w:cs="Times New Roman"/>
        </w:rPr>
        <w:t>C</w:t>
      </w:r>
      <w:r w:rsidRPr="0045547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–</w:t>
      </w:r>
      <w:r w:rsidRPr="00455470">
        <w:rPr>
          <w:rFonts w:cs="Times New Roman"/>
          <w:lang w:val="ru-RU"/>
        </w:rPr>
        <w:t xml:space="preserve"> их</w:t>
      </w:r>
      <w:r>
        <w:rPr>
          <w:rFonts w:cs="Times New Roman"/>
          <w:lang w:val="ru-RU"/>
        </w:rPr>
        <w:t xml:space="preserve"> </w:t>
      </w:r>
      <w:r w:rsidRPr="00455470">
        <w:rPr>
          <w:rFonts w:cs="Times New Roman"/>
          <w:lang w:val="ru-RU"/>
        </w:rPr>
        <w:t xml:space="preserve">достойная наследница как в том, что касается оригинальности, так и с точки зрения виртуозности механического </w:t>
      </w:r>
      <w:proofErr w:type="gramStart"/>
      <w:r w:rsidR="00A54742" w:rsidRPr="00455470">
        <w:rPr>
          <w:rFonts w:cs="Times New Roman"/>
          <w:lang w:val="ru-RU"/>
        </w:rPr>
        <w:t>исполнения:</w:t>
      </w:r>
      <w:proofErr w:type="gramEnd"/>
      <w:r w:rsidRPr="00455470">
        <w:rPr>
          <w:rFonts w:cs="Times New Roman"/>
          <w:lang w:val="ru-RU"/>
        </w:rPr>
        <w:t xml:space="preserve"> двойная индикация минут </w:t>
      </w:r>
      <w:r>
        <w:rPr>
          <w:rFonts w:cs="Times New Roman"/>
          <w:lang w:val="ru-RU"/>
        </w:rPr>
        <w:t>–</w:t>
      </w:r>
      <w:r w:rsidRPr="00455470">
        <w:rPr>
          <w:rFonts w:cs="Times New Roman"/>
          <w:lang w:val="ru-RU"/>
        </w:rPr>
        <w:t xml:space="preserve"> линейная и бегущая </w:t>
      </w:r>
      <w:r>
        <w:rPr>
          <w:rFonts w:cs="Times New Roman"/>
          <w:lang w:val="ru-RU"/>
        </w:rPr>
        <w:t>–</w:t>
      </w:r>
      <w:r w:rsidRPr="00455470">
        <w:rPr>
          <w:rFonts w:cs="Times New Roman"/>
          <w:lang w:val="ru-RU"/>
        </w:rPr>
        <w:t xml:space="preserve"> «прыгающий» цифровой указатель часа; </w:t>
      </w:r>
      <w:proofErr w:type="spellStart"/>
      <w:r>
        <w:rPr>
          <w:rFonts w:cs="Times New Roman"/>
          <w:lang w:val="ru-RU"/>
        </w:rPr>
        <w:t>скелетонизированные</w:t>
      </w:r>
      <w:proofErr w:type="spellEnd"/>
      <w:r w:rsidRPr="00455470">
        <w:rPr>
          <w:rFonts w:cs="Times New Roman"/>
          <w:lang w:val="ru-RU"/>
        </w:rPr>
        <w:t xml:space="preserve"> метки секунд с оптическим передатчиком. Более того, </w:t>
      </w:r>
      <w:r>
        <w:rPr>
          <w:rFonts w:cs="Times New Roman"/>
        </w:rPr>
        <w:t>UR</w:t>
      </w:r>
      <w:r w:rsidRPr="00455470">
        <w:rPr>
          <w:rFonts w:cs="Times New Roman"/>
          <w:lang w:val="ru-RU"/>
        </w:rPr>
        <w:t>-111</w:t>
      </w:r>
      <w:r>
        <w:rPr>
          <w:rFonts w:cs="Times New Roman"/>
        </w:rPr>
        <w:t>C</w:t>
      </w:r>
      <w:r w:rsidRPr="00455470">
        <w:rPr>
          <w:rFonts w:cs="Times New Roman"/>
          <w:lang w:val="ru-RU"/>
        </w:rPr>
        <w:t xml:space="preserve"> даст вам возможность впервые испытать, что такое заводная головка нового поколения. Одним словом, новый дизайн – новые ощущения!</w:t>
      </w:r>
    </w:p>
    <w:p w:rsidR="007649EA" w:rsidRPr="00C57FC9" w:rsidRDefault="00455470" w:rsidP="004A5AA4">
      <w:pPr>
        <w:jc w:val="both"/>
        <w:rPr>
          <w:rFonts w:cs="Times New Roman"/>
          <w:lang w:val="ru-RU"/>
        </w:rPr>
      </w:pPr>
      <w:r w:rsidRPr="00455470">
        <w:rPr>
          <w:rFonts w:cs="Times New Roman"/>
          <w:lang w:val="ru-RU"/>
        </w:rPr>
        <w:t xml:space="preserve">Феликс </w:t>
      </w:r>
      <w:proofErr w:type="spellStart"/>
      <w:r w:rsidRPr="00455470">
        <w:rPr>
          <w:rFonts w:cs="Times New Roman"/>
          <w:lang w:val="ru-RU"/>
        </w:rPr>
        <w:t>Баумгартнер</w:t>
      </w:r>
      <w:proofErr w:type="spellEnd"/>
      <w:r w:rsidRPr="00455470">
        <w:rPr>
          <w:rFonts w:cs="Times New Roman"/>
          <w:lang w:val="ru-RU"/>
        </w:rPr>
        <w:t xml:space="preserve"> и Мартин Фрай</w:t>
      </w:r>
      <w:r>
        <w:rPr>
          <w:rFonts w:cs="Times New Roman"/>
          <w:lang w:val="ru-RU"/>
        </w:rPr>
        <w:t xml:space="preserve">, </w:t>
      </w:r>
      <w:r w:rsidRPr="00455470">
        <w:rPr>
          <w:rFonts w:cs="Times New Roman"/>
          <w:lang w:val="ru-RU"/>
        </w:rPr>
        <w:t>основатели</w:t>
      </w:r>
      <w:r>
        <w:rPr>
          <w:rFonts w:cs="Times New Roman"/>
          <w:lang w:val="ru-RU"/>
        </w:rPr>
        <w:t xml:space="preserve"> </w:t>
      </w:r>
      <w:r w:rsidRPr="00455470">
        <w:rPr>
          <w:rFonts w:cs="Times New Roman"/>
          <w:lang w:val="ru-RU"/>
        </w:rPr>
        <w:t xml:space="preserve">марки </w:t>
      </w:r>
      <w:proofErr w:type="spellStart"/>
      <w:r>
        <w:rPr>
          <w:rFonts w:cs="Times New Roman"/>
        </w:rPr>
        <w:t>URWERK</w:t>
      </w:r>
      <w:proofErr w:type="spellEnd"/>
      <w:r w:rsidRPr="00455470">
        <w:rPr>
          <w:rFonts w:cs="Times New Roman"/>
          <w:lang w:val="ru-RU"/>
        </w:rPr>
        <w:t xml:space="preserve">, всегда ставили по главу угла необходимость для владельца взаимодействовать с часами и получаемое им от этого удовольствие. </w:t>
      </w:r>
      <w:r>
        <w:rPr>
          <w:rFonts w:cs="Times New Roman"/>
          <w:lang w:val="ru-RU"/>
        </w:rPr>
        <w:t>«</w:t>
      </w:r>
      <w:r w:rsidRPr="00455470">
        <w:rPr>
          <w:rFonts w:cs="Times New Roman"/>
          <w:lang w:val="ru-RU"/>
        </w:rPr>
        <w:t xml:space="preserve">Носить столь красивое механическое изделие должно быть удовольствием и предметом для гордости, </w:t>
      </w:r>
      <w:r>
        <w:rPr>
          <w:rFonts w:cs="Times New Roman"/>
          <w:lang w:val="ru-RU"/>
        </w:rPr>
        <w:t>–</w:t>
      </w:r>
      <w:r w:rsidRPr="00455470">
        <w:rPr>
          <w:rFonts w:cs="Times New Roman"/>
          <w:lang w:val="ru-RU"/>
        </w:rPr>
        <w:t xml:space="preserve"> заявляет Феликс </w:t>
      </w:r>
      <w:proofErr w:type="spellStart"/>
      <w:r w:rsidRPr="00455470">
        <w:rPr>
          <w:rFonts w:cs="Times New Roman"/>
          <w:lang w:val="ru-RU"/>
        </w:rPr>
        <w:t>Баумгартнер</w:t>
      </w:r>
      <w:proofErr w:type="spellEnd"/>
      <w:r w:rsidRPr="00455470">
        <w:rPr>
          <w:rFonts w:cs="Times New Roman"/>
          <w:lang w:val="ru-RU"/>
        </w:rPr>
        <w:t xml:space="preserve">. </w:t>
      </w:r>
      <w:r w:rsidR="00C57FC9">
        <w:rPr>
          <w:rFonts w:cs="Times New Roman"/>
          <w:lang w:val="ru-RU"/>
        </w:rPr>
        <w:t>–</w:t>
      </w:r>
      <w:r>
        <w:rPr>
          <w:rFonts w:cs="Times New Roman"/>
        </w:rPr>
        <w:t> </w:t>
      </w:r>
      <w:r w:rsidRPr="00455470">
        <w:rPr>
          <w:rFonts w:cs="Times New Roman"/>
          <w:lang w:val="ru-RU"/>
        </w:rPr>
        <w:t xml:space="preserve">Должна ощущаться прочная связь с механизмом, который буквально сливается с вашим запястьем, входит в контакт с вашей кожей и общается с вами. Механические часы </w:t>
      </w:r>
      <w:r w:rsidR="00C57FC9">
        <w:rPr>
          <w:rFonts w:cs="Times New Roman"/>
          <w:lang w:val="ru-RU"/>
        </w:rPr>
        <w:t>–</w:t>
      </w:r>
      <w:r w:rsidRPr="00455470">
        <w:rPr>
          <w:rFonts w:cs="Times New Roman"/>
          <w:lang w:val="ru-RU"/>
        </w:rPr>
        <w:t xml:space="preserve"> это в некотором смысле первые шаги расширенного интеллекта: машина, пересаженная на живое тело и передающая вам информацию в обмен на энергию, которой вы ее снабжаете. Своего рода обмен услугами: вы заботитесь о ней, она возвращает вам сторицей за проявленное внимание»</w:t>
      </w:r>
      <w:r w:rsidR="00C57FC9">
        <w:rPr>
          <w:rFonts w:cs="Times New Roman"/>
          <w:lang w:val="ru-RU"/>
        </w:rPr>
        <w:t>.</w:t>
      </w:r>
    </w:p>
    <w:p w:rsidR="00B30712" w:rsidRPr="00C57FC9" w:rsidRDefault="00C57FC9" w:rsidP="007649EA">
      <w:pPr>
        <w:jc w:val="center"/>
        <w:rPr>
          <w:lang w:val="ru-RU"/>
        </w:rPr>
      </w:pPr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1447800</wp:posOffset>
            </wp:positionH>
            <wp:positionV relativeFrom="paragraph">
              <wp:posOffset>7620</wp:posOffset>
            </wp:positionV>
            <wp:extent cx="3267075" cy="3704590"/>
            <wp:effectExtent l="0" t="0" r="508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1" t="11297" r="64985" b="11215"/>
                    <a:stretch/>
                  </pic:blipFill>
                  <pic:spPr bwMode="auto">
                    <a:xfrm>
                      <a:off x="0" y="0"/>
                      <a:ext cx="3267075" cy="370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0E8F" w:rsidRPr="00C57FC9" w:rsidRDefault="009E0E8F" w:rsidP="007649EA">
      <w:pPr>
        <w:jc w:val="center"/>
        <w:rPr>
          <w:lang w:val="ru-RU"/>
        </w:rPr>
      </w:pPr>
    </w:p>
    <w:p w:rsidR="009E0E8F" w:rsidRPr="00C57FC9" w:rsidRDefault="009E0E8F" w:rsidP="007649EA">
      <w:pPr>
        <w:jc w:val="center"/>
        <w:rPr>
          <w:lang w:val="ru-RU"/>
        </w:rPr>
      </w:pPr>
    </w:p>
    <w:p w:rsidR="009E0E8F" w:rsidRPr="00C57FC9" w:rsidRDefault="009E0E8F" w:rsidP="007649EA">
      <w:pPr>
        <w:jc w:val="center"/>
        <w:rPr>
          <w:lang w:val="ru-RU"/>
        </w:rPr>
      </w:pPr>
    </w:p>
    <w:p w:rsidR="009E0E8F" w:rsidRPr="00C57FC9" w:rsidRDefault="009E0E8F" w:rsidP="007649EA">
      <w:pPr>
        <w:jc w:val="center"/>
        <w:rPr>
          <w:lang w:val="ru-RU"/>
        </w:rPr>
      </w:pPr>
    </w:p>
    <w:p w:rsidR="009E0E8F" w:rsidRPr="00C57FC9" w:rsidRDefault="009E0E8F" w:rsidP="007649EA">
      <w:pPr>
        <w:jc w:val="center"/>
        <w:rPr>
          <w:lang w:val="ru-RU"/>
        </w:rPr>
      </w:pPr>
    </w:p>
    <w:p w:rsidR="009E0E8F" w:rsidRPr="00C57FC9" w:rsidRDefault="009E0E8F" w:rsidP="007649EA">
      <w:pPr>
        <w:jc w:val="center"/>
        <w:rPr>
          <w:lang w:val="ru-RU"/>
        </w:rPr>
      </w:pPr>
    </w:p>
    <w:p w:rsidR="009E0E8F" w:rsidRPr="00C57FC9" w:rsidRDefault="009E0E8F" w:rsidP="007649EA">
      <w:pPr>
        <w:jc w:val="center"/>
        <w:rPr>
          <w:lang w:val="ru-RU"/>
        </w:rPr>
      </w:pPr>
    </w:p>
    <w:p w:rsidR="009E0E8F" w:rsidRPr="00C57FC9" w:rsidRDefault="009E0E8F" w:rsidP="007649EA">
      <w:pPr>
        <w:jc w:val="center"/>
        <w:rPr>
          <w:lang w:val="ru-RU"/>
        </w:rPr>
      </w:pPr>
    </w:p>
    <w:p w:rsidR="009E0E8F" w:rsidRPr="00C57FC9" w:rsidRDefault="009E0E8F" w:rsidP="007649EA">
      <w:pPr>
        <w:jc w:val="center"/>
        <w:rPr>
          <w:lang w:val="ru-RU"/>
        </w:rPr>
      </w:pPr>
    </w:p>
    <w:p w:rsidR="009E0E8F" w:rsidRPr="00C57FC9" w:rsidRDefault="009E0E8F" w:rsidP="007649EA">
      <w:pPr>
        <w:jc w:val="center"/>
        <w:rPr>
          <w:lang w:val="ru-RU"/>
        </w:rPr>
      </w:pPr>
    </w:p>
    <w:p w:rsidR="009E0E8F" w:rsidRPr="00C57FC9" w:rsidRDefault="009E0E8F" w:rsidP="007649EA">
      <w:pPr>
        <w:jc w:val="center"/>
        <w:rPr>
          <w:lang w:val="ru-RU"/>
        </w:rPr>
      </w:pPr>
    </w:p>
    <w:p w:rsidR="007649EA" w:rsidRPr="00C57FC9" w:rsidRDefault="007649EA" w:rsidP="007649EA">
      <w:pPr>
        <w:jc w:val="center"/>
        <w:rPr>
          <w:lang w:val="ru-RU"/>
        </w:rPr>
      </w:pPr>
    </w:p>
    <w:p w:rsidR="00B307DD" w:rsidRPr="00C57FC9" w:rsidRDefault="00C57FC9" w:rsidP="004A5AA4">
      <w:pPr>
        <w:jc w:val="both"/>
        <w:rPr>
          <w:rFonts w:cs="Times New Roman"/>
          <w:lang w:val="ru-RU"/>
        </w:rPr>
      </w:pPr>
      <w:r w:rsidRPr="00C57FC9">
        <w:rPr>
          <w:rFonts w:cs="Times New Roman"/>
          <w:lang w:val="ru-RU"/>
        </w:rPr>
        <w:t xml:space="preserve">Вот почему основатели </w:t>
      </w:r>
      <w:proofErr w:type="spellStart"/>
      <w:r>
        <w:rPr>
          <w:rFonts w:cs="Times New Roman"/>
        </w:rPr>
        <w:t>URWERK</w:t>
      </w:r>
      <w:proofErr w:type="spellEnd"/>
      <w:r w:rsidRPr="00C57FC9">
        <w:rPr>
          <w:rFonts w:cs="Times New Roman"/>
          <w:lang w:val="ru-RU"/>
        </w:rPr>
        <w:t xml:space="preserve"> провели много времени </w:t>
      </w:r>
      <w:r>
        <w:rPr>
          <w:rFonts w:cs="Times New Roman"/>
          <w:lang w:val="ru-RU"/>
        </w:rPr>
        <w:t>–</w:t>
      </w:r>
      <w:r w:rsidRPr="00C57FC9">
        <w:rPr>
          <w:rFonts w:cs="Times New Roman"/>
          <w:lang w:val="ru-RU"/>
        </w:rPr>
        <w:t xml:space="preserve"> один за чертежной доской, другой над техническими эскизами </w:t>
      </w:r>
      <w:r>
        <w:rPr>
          <w:rFonts w:cs="Times New Roman"/>
          <w:lang w:val="ru-RU"/>
        </w:rPr>
        <w:t>–</w:t>
      </w:r>
      <w:r w:rsidRPr="00C57FC9">
        <w:rPr>
          <w:rFonts w:cs="Times New Roman"/>
          <w:lang w:val="ru-RU"/>
        </w:rPr>
        <w:t xml:space="preserve"> чтобы создать модель, пробуждающую любопытство, привлекающую внимание и обостряющую чувства. Для начала снимем покров с системы подзавода: цилиндр, встроенный в верхнюю часть корпуса над часовым механизмом, заменяет заводную головку. Вращать этот продолговатый рифленый цилиндр, заводя часы, </w:t>
      </w:r>
      <w:r>
        <w:rPr>
          <w:rFonts w:cs="Times New Roman"/>
          <w:lang w:val="ru-RU"/>
        </w:rPr>
        <w:t>–</w:t>
      </w:r>
      <w:r w:rsidRPr="00C57FC9">
        <w:rPr>
          <w:rFonts w:cs="Times New Roman"/>
          <w:lang w:val="ru-RU"/>
        </w:rPr>
        <w:t xml:space="preserve"> небывалое ощущение. Потребовалось разработать оригинальный комплект миниатюрных зубчатых колесиков, сложных шарнирных сочленений и совокупности передаточных шестеренок, чтобы система заработала. Для</w:t>
      </w:r>
      <w:r w:rsidR="00754804">
        <w:rPr>
          <w:rFonts w:cs="Times New Roman"/>
          <w:lang w:val="ru-RU"/>
        </w:rPr>
        <w:t xml:space="preserve"> настройки времени необходимо</w:t>
      </w:r>
      <w:r w:rsidRPr="00C57FC9">
        <w:rPr>
          <w:rFonts w:cs="Times New Roman"/>
          <w:lang w:val="ru-RU"/>
        </w:rPr>
        <w:t xml:space="preserve"> запустить эту систему с помощью рычажка, расположенного на боковине </w:t>
      </w:r>
      <w:r>
        <w:rPr>
          <w:rFonts w:cs="Times New Roman"/>
        </w:rPr>
        <w:t>UR</w:t>
      </w:r>
      <w:r w:rsidRPr="00C57FC9">
        <w:rPr>
          <w:rFonts w:cs="Times New Roman"/>
          <w:lang w:val="ru-RU"/>
        </w:rPr>
        <w:t>-111</w:t>
      </w:r>
      <w:r>
        <w:rPr>
          <w:rFonts w:cs="Times New Roman"/>
        </w:rPr>
        <w:t>C</w:t>
      </w:r>
      <w:r w:rsidRPr="00C57FC9">
        <w:rPr>
          <w:rFonts w:cs="Times New Roman"/>
          <w:lang w:val="ru-RU"/>
        </w:rPr>
        <w:t>. Регулировка осуществляется посредством цилиндрическо</w:t>
      </w:r>
      <w:r>
        <w:rPr>
          <w:rFonts w:cs="Times New Roman"/>
          <w:lang w:val="ru-RU"/>
        </w:rPr>
        <w:t>й коронки</w:t>
      </w:r>
      <w:r w:rsidRPr="00C57FC9">
        <w:rPr>
          <w:rFonts w:cs="Times New Roman"/>
          <w:lang w:val="ru-RU"/>
        </w:rPr>
        <w:t xml:space="preserve"> в обоих направлениях </w:t>
      </w:r>
      <w:r w:rsidRPr="00C57FC9">
        <w:rPr>
          <w:lang w:val="ru-RU"/>
        </w:rPr>
        <w:t>–</w:t>
      </w:r>
      <w:r w:rsidRPr="00C57FC9">
        <w:rPr>
          <w:rFonts w:cs="Times New Roman"/>
          <w:lang w:val="ru-RU"/>
        </w:rPr>
        <w:t xml:space="preserve"> как по, так и против часовой стрелк</w:t>
      </w:r>
      <w:r>
        <w:rPr>
          <w:rFonts w:cs="Times New Roman"/>
          <w:lang w:val="ru-RU"/>
        </w:rPr>
        <w:t xml:space="preserve">и. </w:t>
      </w:r>
      <w:r w:rsidR="00B307DD" w:rsidRPr="00C57FC9">
        <w:rPr>
          <w:lang w:val="ru-RU"/>
        </w:rPr>
        <w:t xml:space="preserve"> </w:t>
      </w:r>
    </w:p>
    <w:p w:rsidR="00B30712" w:rsidRPr="00C57FC9" w:rsidRDefault="00C57FC9" w:rsidP="004A5AA4">
      <w:pPr>
        <w:jc w:val="both"/>
        <w:rPr>
          <w:noProof/>
          <w:lang w:val="ru-RU" w:eastAsia="fr-CH"/>
        </w:rPr>
      </w:pPr>
      <w:r w:rsidRPr="00C57FC9">
        <w:rPr>
          <w:rFonts w:cs="Times New Roman"/>
          <w:lang w:val="ru-RU"/>
        </w:rPr>
        <w:lastRenderedPageBreak/>
        <w:t>«Прыгающий» цифровой час и бегущие минуты отображаются на вращающихся конусах.  Они размещены под сапфировым стеклом по бокам корпуса и под углом, позволяющим сверяться со временем с одного взгляда, не поворачивая запястья. В центре устройства находится линейная индикация минут. Перевод минутного указателя в линейную конфигурацию в очередной раз потребовал разработки оригинальной и высокоточной механической передачи с помощью миниатюрных конических зубчатых колесиков</w:t>
      </w:r>
      <w:r w:rsidR="00654FC7" w:rsidRPr="00C57FC9">
        <w:rPr>
          <w:lang w:val="ru-RU"/>
        </w:rPr>
        <w:t>.</w:t>
      </w:r>
    </w:p>
    <w:p w:rsidR="009E0E8F" w:rsidRDefault="006635BC" w:rsidP="006635BC">
      <w:pPr>
        <w:jc w:val="center"/>
      </w:pPr>
      <w:r w:rsidRPr="006635BC">
        <w:rPr>
          <w:noProof/>
          <w:lang w:eastAsia="fr-CH"/>
        </w:rPr>
        <w:drawing>
          <wp:inline distT="0" distB="0" distL="0" distR="0" wp14:anchorId="5651D55D" wp14:editId="1C732695">
            <wp:extent cx="4428490" cy="6238875"/>
            <wp:effectExtent l="0" t="0" r="0" b="9525"/>
            <wp:docPr id="2" name="Image 2" descr="C:\Users\YS\Pictures\UR-111C-Eclate_render_DETO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Pictures\UR-111C-Eclate_render_DETOU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7" t="11414" b="4575"/>
                    <a:stretch/>
                  </pic:blipFill>
                  <pic:spPr bwMode="auto">
                    <a:xfrm>
                      <a:off x="0" y="0"/>
                      <a:ext cx="4432521" cy="62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FC7" w:rsidRPr="00AE2A12" w:rsidRDefault="00C57FC9" w:rsidP="004A5AA4">
      <w:pPr>
        <w:jc w:val="both"/>
        <w:rPr>
          <w:rFonts w:cs="Times New Roman"/>
          <w:lang w:val="ru-RU"/>
        </w:rPr>
      </w:pPr>
      <w:r w:rsidRPr="00C57FC9">
        <w:rPr>
          <w:rFonts w:cs="Times New Roman"/>
          <w:lang w:val="ru-RU"/>
        </w:rPr>
        <w:t xml:space="preserve">Компания </w:t>
      </w:r>
      <w:proofErr w:type="spellStart"/>
      <w:r>
        <w:rPr>
          <w:rFonts w:cs="Times New Roman"/>
        </w:rPr>
        <w:t>URWERK</w:t>
      </w:r>
      <w:proofErr w:type="spellEnd"/>
      <w:r w:rsidRPr="00C57FC9">
        <w:rPr>
          <w:rFonts w:cs="Times New Roman"/>
          <w:lang w:val="ru-RU"/>
        </w:rPr>
        <w:t xml:space="preserve"> уже прибегала к линейной индикации минут при созда</w:t>
      </w:r>
      <w:r w:rsidRPr="00C57FC9">
        <w:rPr>
          <w:rFonts w:cs="Times New Roman"/>
          <w:color w:val="000000"/>
          <w:lang w:val="ru-RU"/>
        </w:rPr>
        <w:t xml:space="preserve">нии </w:t>
      </w:r>
      <w:r w:rsidR="00B25A94">
        <w:rPr>
          <w:rFonts w:cs="Times New Roman"/>
          <w:color w:val="000000"/>
          <w:lang w:val="ru-RU"/>
        </w:rPr>
        <w:t xml:space="preserve">часов </w:t>
      </w:r>
      <w:r>
        <w:rPr>
          <w:rFonts w:cs="Times New Roman"/>
          <w:color w:val="000000"/>
        </w:rPr>
        <w:t>CC</w:t>
      </w:r>
      <w:r w:rsidRPr="00C57FC9">
        <w:rPr>
          <w:rFonts w:cs="Times New Roman"/>
          <w:color w:val="000000"/>
          <w:lang w:val="ru-RU"/>
        </w:rPr>
        <w:t xml:space="preserve">1 </w:t>
      </w:r>
      <w:r w:rsidRPr="00C57FC9">
        <w:rPr>
          <w:rFonts w:cs="Times New Roman"/>
          <w:lang w:val="ru-RU"/>
        </w:rPr>
        <w:t>«</w:t>
      </w:r>
      <w:r w:rsidR="00AE2A12">
        <w:rPr>
          <w:rFonts w:cs="Times New Roman"/>
          <w:lang w:val="ru-RU"/>
        </w:rPr>
        <w:t>К</w:t>
      </w:r>
      <w:r w:rsidRPr="00C57FC9">
        <w:rPr>
          <w:rFonts w:cs="Times New Roman"/>
          <w:lang w:val="ru-RU"/>
        </w:rPr>
        <w:t>оролевская кобра». Для эт</w:t>
      </w:r>
      <w:r w:rsidR="00B25A94">
        <w:rPr>
          <w:rFonts w:cs="Times New Roman"/>
          <w:lang w:val="ru-RU"/>
        </w:rPr>
        <w:t>ой же модели</w:t>
      </w:r>
      <w:r w:rsidRPr="00C57FC9">
        <w:rPr>
          <w:rFonts w:cs="Times New Roman"/>
          <w:lang w:val="ru-RU"/>
        </w:rPr>
        <w:t xml:space="preserve"> Мартин Фрай поставил перед инженерами </w:t>
      </w:r>
      <w:proofErr w:type="spellStart"/>
      <w:r>
        <w:rPr>
          <w:rFonts w:cs="Times New Roman"/>
        </w:rPr>
        <w:t>URWERK</w:t>
      </w:r>
      <w:proofErr w:type="spellEnd"/>
      <w:r w:rsidRPr="00C57FC9">
        <w:rPr>
          <w:rFonts w:cs="Times New Roman"/>
          <w:lang w:val="ru-RU"/>
        </w:rPr>
        <w:t xml:space="preserve"> дополнительную задачу: он выступил с предложением поместить линейную индикацию минут под наклон, чтобы сделать е</w:t>
      </w:r>
      <w:r w:rsidR="00AE2A12">
        <w:rPr>
          <w:rFonts w:cs="Times New Roman"/>
          <w:lang w:val="ru-RU"/>
        </w:rPr>
        <w:t>е</w:t>
      </w:r>
      <w:r w:rsidRPr="00C57FC9">
        <w:rPr>
          <w:rFonts w:cs="Times New Roman"/>
          <w:lang w:val="ru-RU"/>
        </w:rPr>
        <w:t xml:space="preserve"> максимально зримой. Весьма простая просьба, тем не менее крайне усложнившая претворение задумки в жизнь: вращением минутного индикатора </w:t>
      </w:r>
      <w:r w:rsidRPr="00C57FC9">
        <w:rPr>
          <w:rFonts w:cs="Times New Roman"/>
          <w:lang w:val="ru-RU"/>
        </w:rPr>
        <w:lastRenderedPageBreak/>
        <w:t>управляет синусоидальная пружина, видимая сквозь «туннель». В течение часа она вращается вокруг своей оси на 300 градусов до достижения отметки «60». Затем пружина ослабляет напряжение и подтягивается вперед на 60 градусов, чтобы вернуться к исходной точке, создав ретроградный визуальный эффект. Та же сила отвечает и за «скачок» указателя часа</w:t>
      </w:r>
      <w:r w:rsidR="00685832" w:rsidRPr="00AE2A12">
        <w:rPr>
          <w:lang w:val="ru-RU"/>
        </w:rPr>
        <w:t xml:space="preserve">. </w:t>
      </w:r>
    </w:p>
    <w:p w:rsidR="00F46E4B" w:rsidRPr="00AE2A12" w:rsidRDefault="00AE2A12">
      <w:pPr>
        <w:rPr>
          <w:lang w:val="ru-RU"/>
        </w:rPr>
      </w:pPr>
      <w:r w:rsidRPr="00AE2A12">
        <w:rPr>
          <w:lang w:val="ru-RU"/>
        </w:rPr>
        <w:t xml:space="preserve">Цифровую индикацию секунд </w:t>
      </w:r>
      <w:r>
        <w:t>UR</w:t>
      </w:r>
      <w:r w:rsidRPr="00AE2A12">
        <w:rPr>
          <w:lang w:val="ru-RU"/>
        </w:rPr>
        <w:t>-111</w:t>
      </w:r>
      <w:r>
        <w:t>C</w:t>
      </w:r>
      <w:r w:rsidRPr="00AE2A12">
        <w:rPr>
          <w:lang w:val="ru-RU"/>
        </w:rPr>
        <w:t xml:space="preserve"> также можно смело назвать мировой премьерой. Секундные деления, </w:t>
      </w:r>
      <w:proofErr w:type="spellStart"/>
      <w:r>
        <w:rPr>
          <w:lang w:val="ru-RU"/>
        </w:rPr>
        <w:t>скелетонизированные</w:t>
      </w:r>
      <w:proofErr w:type="spellEnd"/>
      <w:r w:rsidRPr="00AE2A12">
        <w:rPr>
          <w:lang w:val="ru-RU"/>
        </w:rPr>
        <w:t xml:space="preserve"> для придания им легкости, равномерно распределены по двум шестеренкам: 10</w:t>
      </w:r>
      <w:r>
        <w:t> </w:t>
      </w:r>
      <w:r w:rsidRPr="00AE2A12">
        <w:rPr>
          <w:lang w:val="ru-RU"/>
        </w:rPr>
        <w:t>- 20</w:t>
      </w:r>
      <w:r>
        <w:t> </w:t>
      </w:r>
      <w:r w:rsidRPr="00AE2A12">
        <w:rPr>
          <w:lang w:val="ru-RU"/>
        </w:rPr>
        <w:t>- 30</w:t>
      </w:r>
      <w:r>
        <w:t> </w:t>
      </w:r>
      <w:r w:rsidRPr="00AE2A12">
        <w:rPr>
          <w:lang w:val="ru-RU"/>
        </w:rPr>
        <w:t>- 40</w:t>
      </w:r>
      <w:r>
        <w:t> </w:t>
      </w:r>
      <w:r w:rsidRPr="00AE2A12">
        <w:rPr>
          <w:lang w:val="ru-RU"/>
        </w:rPr>
        <w:t>- 50</w:t>
      </w:r>
      <w:r>
        <w:t> </w:t>
      </w:r>
      <w:r w:rsidRPr="00AE2A12">
        <w:rPr>
          <w:lang w:val="ru-RU"/>
        </w:rPr>
        <w:t>- 60 с одной стороны и 5</w:t>
      </w:r>
      <w:r>
        <w:t> </w:t>
      </w:r>
      <w:r w:rsidRPr="00AE2A12">
        <w:rPr>
          <w:lang w:val="ru-RU"/>
        </w:rPr>
        <w:t>- 15</w:t>
      </w:r>
      <w:r>
        <w:t> </w:t>
      </w:r>
      <w:r w:rsidRPr="00AE2A12">
        <w:rPr>
          <w:lang w:val="ru-RU"/>
        </w:rPr>
        <w:t>- 25</w:t>
      </w:r>
      <w:r>
        <w:t> </w:t>
      </w:r>
      <w:r w:rsidRPr="00AE2A12">
        <w:rPr>
          <w:lang w:val="ru-RU"/>
        </w:rPr>
        <w:t>- 35</w:t>
      </w:r>
      <w:r>
        <w:t> </w:t>
      </w:r>
      <w:r w:rsidRPr="00AE2A12">
        <w:rPr>
          <w:lang w:val="ru-RU"/>
        </w:rPr>
        <w:t>- 45</w:t>
      </w:r>
      <w:r>
        <w:t> </w:t>
      </w:r>
      <w:r w:rsidRPr="00AE2A12">
        <w:rPr>
          <w:lang w:val="ru-RU"/>
        </w:rPr>
        <w:t xml:space="preserve">- 55 с другой. Эти два указателя будут буквально наползать друг на друга, иллюстрируя максимально зримо ход времени. Вес каждой </w:t>
      </w:r>
      <w:proofErr w:type="spellStart"/>
      <w:r w:rsidRPr="00AE2A12">
        <w:rPr>
          <w:lang w:val="ru-RU"/>
        </w:rPr>
        <w:t>ажурированной</w:t>
      </w:r>
      <w:proofErr w:type="spellEnd"/>
      <w:r w:rsidRPr="00AE2A12">
        <w:rPr>
          <w:lang w:val="ru-RU"/>
        </w:rPr>
        <w:t xml:space="preserve"> шестеренки </w:t>
      </w:r>
      <w:r>
        <w:rPr>
          <w:rFonts w:cs="Times New Roman"/>
          <w:lang w:val="ru-RU"/>
        </w:rPr>
        <w:t>–</w:t>
      </w:r>
      <w:r w:rsidRPr="00AE2A12">
        <w:rPr>
          <w:lang w:val="ru-RU"/>
        </w:rPr>
        <w:t xml:space="preserve"> 0,018</w:t>
      </w:r>
      <w:r>
        <w:rPr>
          <w:lang w:val="ru-RU"/>
        </w:rPr>
        <w:t xml:space="preserve"> </w:t>
      </w:r>
      <w:r w:rsidRPr="00AE2A12">
        <w:rPr>
          <w:lang w:val="ru-RU"/>
        </w:rPr>
        <w:t>грамм</w:t>
      </w:r>
      <w:r w:rsidR="00754804">
        <w:rPr>
          <w:lang w:val="ru-RU"/>
        </w:rPr>
        <w:t>а</w:t>
      </w:r>
      <w:r w:rsidRPr="00AE2A12">
        <w:rPr>
          <w:lang w:val="ru-RU"/>
        </w:rPr>
        <w:t xml:space="preserve"> (0,025 грамм</w:t>
      </w:r>
      <w:r w:rsidR="00754804">
        <w:rPr>
          <w:lang w:val="ru-RU"/>
        </w:rPr>
        <w:t>а</w:t>
      </w:r>
      <w:r w:rsidRPr="00AE2A12">
        <w:rPr>
          <w:lang w:val="ru-RU"/>
        </w:rPr>
        <w:t xml:space="preserve"> с цифрами) </w:t>
      </w:r>
      <w:r>
        <w:rPr>
          <w:rFonts w:cs="Times New Roman"/>
          <w:lang w:val="ru-RU"/>
        </w:rPr>
        <w:t>–</w:t>
      </w:r>
      <w:r w:rsidRPr="00AE2A12">
        <w:rPr>
          <w:lang w:val="ru-RU"/>
        </w:rPr>
        <w:t xml:space="preserve"> настоящее металлическое кружево, полученное благодаря методу </w:t>
      </w:r>
      <w:r>
        <w:t>LIGA</w:t>
      </w:r>
      <w:r w:rsidRPr="00AE2A12">
        <w:rPr>
          <w:lang w:val="ru-RU"/>
        </w:rPr>
        <w:t xml:space="preserve">.  Эффект от этого переплетения усилен </w:t>
      </w:r>
      <w:r>
        <w:t>c</w:t>
      </w:r>
      <w:r w:rsidRPr="00AE2A12">
        <w:rPr>
          <w:lang w:val="ru-RU"/>
        </w:rPr>
        <w:t xml:space="preserve"> помощью передатчика изображения. Речь идет о сети оптических лучей, расположенных на десятую миллиметра выше секундной индикации. В отличие от увеличительного устройства, этот проводник не искажает, а напротив способствует оптимальной передаче изображения секунд вровень с корпусн</w:t>
      </w:r>
      <w:r w:rsidR="00146A7D">
        <w:rPr>
          <w:lang w:val="ru-RU"/>
        </w:rPr>
        <w:t>ым кольцом</w:t>
      </w:r>
      <w:r w:rsidRPr="00AE2A12">
        <w:rPr>
          <w:lang w:val="ru-RU"/>
        </w:rPr>
        <w:t>, делая</w:t>
      </w:r>
      <w:r>
        <w:rPr>
          <w:lang w:val="ru-RU"/>
        </w:rPr>
        <w:t xml:space="preserve"> </w:t>
      </w:r>
      <w:r w:rsidRPr="00AE2A12">
        <w:rPr>
          <w:lang w:val="ru-RU"/>
        </w:rPr>
        <w:t>интерпретацию этого показателя оптимальным и удобным</w:t>
      </w:r>
      <w:r w:rsidR="00AA583E" w:rsidRPr="00AE2A12">
        <w:rPr>
          <w:lang w:val="ru-RU"/>
        </w:rPr>
        <w:t xml:space="preserve">. </w:t>
      </w:r>
    </w:p>
    <w:p w:rsidR="00A15504" w:rsidRPr="00B7577A" w:rsidRDefault="00AE2A12" w:rsidP="004A5AA4">
      <w:pPr>
        <w:jc w:val="both"/>
        <w:rPr>
          <w:rFonts w:cs="Times New Roman"/>
          <w:lang w:val="ru-RU"/>
        </w:rPr>
      </w:pPr>
      <w:r w:rsidRPr="00AE2A12">
        <w:rPr>
          <w:rFonts w:cs="Times New Roman"/>
          <w:lang w:val="ru-RU"/>
        </w:rPr>
        <w:t xml:space="preserve">И последний </w:t>
      </w:r>
      <w:r>
        <w:rPr>
          <w:rFonts w:cs="Times New Roman"/>
          <w:lang w:val="ru-RU"/>
        </w:rPr>
        <w:t>–</w:t>
      </w:r>
      <w:r w:rsidRPr="00AE2A12">
        <w:rPr>
          <w:rFonts w:cs="Times New Roman"/>
          <w:lang w:val="ru-RU"/>
        </w:rPr>
        <w:t xml:space="preserve"> но не менее важный </w:t>
      </w:r>
      <w:r>
        <w:rPr>
          <w:rFonts w:cs="Times New Roman"/>
          <w:lang w:val="ru-RU"/>
        </w:rPr>
        <w:t>–</w:t>
      </w:r>
      <w:r w:rsidRPr="00AE2A12">
        <w:rPr>
          <w:rFonts w:cs="Times New Roman"/>
          <w:lang w:val="ru-RU"/>
        </w:rPr>
        <w:t xml:space="preserve"> штрих, нанесенный на </w:t>
      </w:r>
      <w:r>
        <w:rPr>
          <w:rFonts w:cs="Times New Roman"/>
        </w:rPr>
        <w:t>UR</w:t>
      </w:r>
      <w:r w:rsidRPr="00AE2A12">
        <w:rPr>
          <w:rFonts w:cs="Times New Roman"/>
          <w:lang w:val="ru-RU"/>
        </w:rPr>
        <w:t>-111</w:t>
      </w:r>
      <w:r>
        <w:rPr>
          <w:rFonts w:cs="Times New Roman"/>
        </w:rPr>
        <w:t>C</w:t>
      </w:r>
      <w:r w:rsidRPr="00AE2A12">
        <w:rPr>
          <w:rFonts w:cs="Times New Roman"/>
          <w:lang w:val="ru-RU"/>
        </w:rPr>
        <w:t xml:space="preserve">, заключается в корпусе. Если силуэт этой модели напоминают дизайн </w:t>
      </w:r>
      <w:r>
        <w:rPr>
          <w:rFonts w:cs="Times New Roman"/>
        </w:rPr>
        <w:t>UR</w:t>
      </w:r>
      <w:r w:rsidRPr="00AE2A12">
        <w:rPr>
          <w:rFonts w:cs="Times New Roman"/>
          <w:lang w:val="ru-RU"/>
        </w:rPr>
        <w:t>-</w:t>
      </w:r>
      <w:r>
        <w:rPr>
          <w:rFonts w:cs="Times New Roman"/>
        </w:rPr>
        <w:t>CC</w:t>
      </w:r>
      <w:r w:rsidRPr="00AE2A12">
        <w:rPr>
          <w:rFonts w:cs="Times New Roman"/>
          <w:lang w:val="ru-RU"/>
        </w:rPr>
        <w:t xml:space="preserve">1, то автомобильная </w:t>
      </w:r>
      <w:r>
        <w:rPr>
          <w:rFonts w:cs="Times New Roman"/>
          <w:lang w:val="ru-RU"/>
        </w:rPr>
        <w:t>–</w:t>
      </w:r>
      <w:r w:rsidRPr="00AE2A12">
        <w:rPr>
          <w:rFonts w:cs="Times New Roman"/>
          <w:lang w:val="ru-RU"/>
        </w:rPr>
        <w:t xml:space="preserve"> и футуристическая </w:t>
      </w:r>
      <w:r>
        <w:rPr>
          <w:rFonts w:cs="Times New Roman"/>
          <w:lang w:val="ru-RU"/>
        </w:rPr>
        <w:t>–</w:t>
      </w:r>
      <w:r w:rsidRPr="00AE2A12">
        <w:rPr>
          <w:rFonts w:cs="Times New Roman"/>
          <w:lang w:val="ru-RU"/>
        </w:rPr>
        <w:t xml:space="preserve"> аналогия продвинута в ней еще на шаг (нам известны тяга к научной фантастике и увлеченность авангардными технологиями создателей </w:t>
      </w:r>
      <w:proofErr w:type="spellStart"/>
      <w:r>
        <w:rPr>
          <w:rFonts w:cs="Times New Roman"/>
        </w:rPr>
        <w:t>URWERK</w:t>
      </w:r>
      <w:proofErr w:type="spellEnd"/>
      <w:r w:rsidRPr="00AE2A12">
        <w:rPr>
          <w:rFonts w:cs="Times New Roman"/>
          <w:lang w:val="ru-RU"/>
        </w:rPr>
        <w:t>!)</w:t>
      </w:r>
      <w:r>
        <w:rPr>
          <w:rFonts w:cs="Times New Roman"/>
          <w:lang w:val="ru-RU"/>
        </w:rPr>
        <w:t>.</w:t>
      </w:r>
      <w:r w:rsidRPr="00AE2A12">
        <w:rPr>
          <w:rFonts w:cs="Times New Roman"/>
          <w:lang w:val="ru-RU"/>
        </w:rPr>
        <w:t xml:space="preserve"> Чтобы заключить подобный механизм в такой корпус, центральная составляющая которого представляет собой одну-единственную деталь, необходимо было проявить изворотливость. Именно поэтому вставка механизма в корпус осуществляется на ребре! Корпус</w:t>
      </w:r>
      <w:r>
        <w:rPr>
          <w:rFonts w:cs="Times New Roman"/>
          <w:lang w:val="ru-RU"/>
        </w:rPr>
        <w:t xml:space="preserve"> – </w:t>
      </w:r>
      <w:r w:rsidRPr="00AE2A12">
        <w:rPr>
          <w:rFonts w:cs="Times New Roman"/>
          <w:lang w:val="ru-RU"/>
        </w:rPr>
        <w:t>это три составные части центрального соединительного крепления плюс два стальных крыла. В момент вставки механизма последний опирается на боковину. Это деликатн</w:t>
      </w:r>
      <w:r w:rsidR="00754804">
        <w:rPr>
          <w:rFonts w:cs="Times New Roman"/>
          <w:lang w:val="ru-RU"/>
        </w:rPr>
        <w:t>ый</w:t>
      </w:r>
      <w:r w:rsidRPr="00AE2A12">
        <w:rPr>
          <w:rFonts w:cs="Times New Roman"/>
          <w:lang w:val="ru-RU"/>
        </w:rPr>
        <w:t xml:space="preserve"> и нетороплив</w:t>
      </w:r>
      <w:r w:rsidR="00754804">
        <w:rPr>
          <w:rFonts w:cs="Times New Roman"/>
          <w:lang w:val="ru-RU"/>
        </w:rPr>
        <w:t>ый процесс</w:t>
      </w:r>
      <w:r w:rsidRPr="00AE2A12">
        <w:rPr>
          <w:rFonts w:cs="Times New Roman"/>
          <w:lang w:val="ru-RU"/>
        </w:rPr>
        <w:t>. Речь идет о том, чтобы буквально «нанизать» стальной панцирь на часовой механизм, не задев при этом его хрупкие детали. К отделке корпуса стоит присмотреться повнимательнее: здесь гармонично чередуются пескоструйная и</w:t>
      </w:r>
      <w:r w:rsidR="00754804">
        <w:rPr>
          <w:rFonts w:cs="Times New Roman"/>
          <w:lang w:val="ru-RU"/>
        </w:rPr>
        <w:t xml:space="preserve"> </w:t>
      </w:r>
      <w:proofErr w:type="spellStart"/>
      <w:r w:rsidR="00754804">
        <w:rPr>
          <w:rFonts w:cs="Times New Roman"/>
          <w:lang w:val="ru-RU"/>
        </w:rPr>
        <w:t>микродробеструйная</w:t>
      </w:r>
      <w:proofErr w:type="spellEnd"/>
      <w:r w:rsidRPr="00AE2A12">
        <w:rPr>
          <w:rFonts w:cs="Times New Roman"/>
          <w:lang w:val="ru-RU"/>
        </w:rPr>
        <w:t xml:space="preserve"> обработка, полировка и сатинирование. </w:t>
      </w:r>
      <w:r w:rsidR="00F6155F">
        <w:rPr>
          <w:rFonts w:cs="Times New Roman"/>
          <w:lang w:val="ru-RU"/>
        </w:rPr>
        <w:t xml:space="preserve">Так, для самого </w:t>
      </w:r>
      <w:r w:rsidR="00F6155F" w:rsidRPr="00AE2A12">
        <w:rPr>
          <w:rFonts w:cs="Times New Roman"/>
          <w:lang w:val="ru-RU"/>
        </w:rPr>
        <w:t>обычн</w:t>
      </w:r>
      <w:r w:rsidR="00F6155F">
        <w:rPr>
          <w:rFonts w:cs="Times New Roman"/>
          <w:lang w:val="ru-RU"/>
        </w:rPr>
        <w:t>ого</w:t>
      </w:r>
      <w:r w:rsidR="00F6155F" w:rsidRPr="00AE2A12">
        <w:rPr>
          <w:rFonts w:cs="Times New Roman"/>
          <w:lang w:val="ru-RU"/>
        </w:rPr>
        <w:t xml:space="preserve"> винт</w:t>
      </w:r>
      <w:r w:rsidR="00F6155F">
        <w:rPr>
          <w:rFonts w:cs="Times New Roman"/>
          <w:lang w:val="ru-RU"/>
        </w:rPr>
        <w:t>а использовались различные виды окончательной отделки, в</w:t>
      </w:r>
      <w:r w:rsidRPr="00AE2A12">
        <w:rPr>
          <w:rFonts w:cs="Times New Roman"/>
          <w:lang w:val="ru-RU"/>
        </w:rPr>
        <w:t xml:space="preserve"> зависимости от того, с какой стороны мы </w:t>
      </w:r>
      <w:r w:rsidR="00F6155F">
        <w:rPr>
          <w:rFonts w:cs="Times New Roman"/>
          <w:lang w:val="ru-RU"/>
        </w:rPr>
        <w:t xml:space="preserve">смотрим на </w:t>
      </w:r>
      <w:r w:rsidRPr="00AE2A12">
        <w:rPr>
          <w:rFonts w:cs="Times New Roman"/>
          <w:lang w:val="ru-RU"/>
        </w:rPr>
        <w:t xml:space="preserve">корпус. И </w:t>
      </w:r>
      <w:r w:rsidR="00B7577A">
        <w:rPr>
          <w:rFonts w:cs="Times New Roman"/>
          <w:lang w:val="ru-RU"/>
        </w:rPr>
        <w:t>–</w:t>
      </w:r>
      <w:r w:rsidRPr="00AE2A12">
        <w:rPr>
          <w:rFonts w:cs="Times New Roman"/>
          <w:lang w:val="ru-RU"/>
        </w:rPr>
        <w:t xml:space="preserve"> финальный аккорд работы </w:t>
      </w:r>
      <w:r w:rsidR="00B7577A">
        <w:rPr>
          <w:rFonts w:cs="Times New Roman"/>
          <w:lang w:val="ru-RU"/>
        </w:rPr>
        <w:t>–</w:t>
      </w:r>
      <w:r w:rsidRPr="00AE2A12">
        <w:rPr>
          <w:rFonts w:cs="Times New Roman"/>
          <w:lang w:val="ru-RU"/>
        </w:rPr>
        <w:t xml:space="preserve"> устанавливаются детали и задаются параметры устройства, позволяющего считывать секунды, знаменуя завершение этого рискованного монтажа</w:t>
      </w:r>
      <w:r w:rsidR="00A15504" w:rsidRPr="00B7577A">
        <w:rPr>
          <w:lang w:val="ru-RU"/>
        </w:rPr>
        <w:t xml:space="preserve">. </w:t>
      </w:r>
    </w:p>
    <w:p w:rsidR="006635BC" w:rsidRDefault="009E0E8F" w:rsidP="006635BC">
      <w:pPr>
        <w:jc w:val="center"/>
      </w:pPr>
      <w:r>
        <w:rPr>
          <w:noProof/>
          <w:lang w:eastAsia="fr-CH"/>
        </w:rPr>
        <w:lastRenderedPageBreak/>
        <w:drawing>
          <wp:inline distT="0" distB="0" distL="0" distR="0" wp14:anchorId="4F6E963F" wp14:editId="6086DAEF">
            <wp:extent cx="4314824" cy="2876550"/>
            <wp:effectExtent l="0" t="0" r="0" b="0"/>
            <wp:docPr id="5" name="Image 5" descr="C:\Users\YS\AppData\Local\Microsoft\Windows\INetCache\Content.Word\UR_111_12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Microsoft\Windows\INetCache\Content.Word\UR_111_12_hi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97" cy="28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4B" w:rsidRDefault="00F46E4B" w:rsidP="006635BC">
      <w:pPr>
        <w:jc w:val="center"/>
      </w:pPr>
    </w:p>
    <w:p w:rsidR="00654FC7" w:rsidRPr="00B7577A" w:rsidRDefault="00B7577A" w:rsidP="006635BC">
      <w:pPr>
        <w:jc w:val="center"/>
        <w:rPr>
          <w:lang w:val="ru-RU"/>
        </w:rPr>
      </w:pPr>
      <w:r>
        <w:rPr>
          <w:rFonts w:cs="Times New Roman"/>
        </w:rPr>
        <w:t>UR</w:t>
      </w:r>
      <w:r w:rsidRPr="00B7577A">
        <w:rPr>
          <w:rFonts w:cs="Times New Roman"/>
          <w:lang w:val="ru-RU"/>
        </w:rPr>
        <w:t>-111</w:t>
      </w:r>
      <w:r>
        <w:rPr>
          <w:rFonts w:cs="Times New Roman"/>
        </w:rPr>
        <w:t>C</w:t>
      </w:r>
      <w:r w:rsidRPr="00B7577A">
        <w:rPr>
          <w:rFonts w:cs="Times New Roman"/>
          <w:lang w:val="ru-RU"/>
        </w:rPr>
        <w:t xml:space="preserve"> - исключительная модель. Наслаждаться без ограничений!</w:t>
      </w:r>
    </w:p>
    <w:p w:rsidR="0077502B" w:rsidRPr="00455470" w:rsidRDefault="0077502B" w:rsidP="006635BC">
      <w:pPr>
        <w:jc w:val="center"/>
        <w:rPr>
          <w:lang w:val="ru-RU"/>
        </w:rPr>
      </w:pPr>
    </w:p>
    <w:p w:rsidR="0077502B" w:rsidRPr="00455470" w:rsidRDefault="0077502B" w:rsidP="006635BC">
      <w:pPr>
        <w:jc w:val="center"/>
        <w:rPr>
          <w:lang w:val="ru-RU"/>
        </w:rPr>
      </w:pPr>
    </w:p>
    <w:p w:rsidR="0077502B" w:rsidRPr="00455470" w:rsidRDefault="0077502B" w:rsidP="006635BC">
      <w:pPr>
        <w:jc w:val="center"/>
        <w:rPr>
          <w:lang w:val="ru-RU"/>
        </w:rPr>
      </w:pPr>
    </w:p>
    <w:p w:rsidR="00754804" w:rsidRDefault="00754804">
      <w:pPr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br w:type="page"/>
      </w:r>
    </w:p>
    <w:p w:rsidR="00C03BD7" w:rsidRPr="00455470" w:rsidRDefault="00145C8A" w:rsidP="00C03BD7">
      <w:pPr>
        <w:jc w:val="center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lastRenderedPageBreak/>
        <w:t>ТЕХНИЧЕСКИЕ</w:t>
      </w:r>
      <w:r w:rsidRPr="00455470">
        <w:rPr>
          <w:b/>
          <w:bCs/>
          <w:i/>
          <w:iCs/>
          <w:lang w:val="ru-RU"/>
        </w:rPr>
        <w:t xml:space="preserve"> </w:t>
      </w:r>
      <w:r>
        <w:rPr>
          <w:b/>
          <w:bCs/>
          <w:i/>
          <w:iCs/>
          <w:lang w:val="ru-RU"/>
        </w:rPr>
        <w:t>ХАРАКТЕРИСТИ</w:t>
      </w:r>
      <w:r w:rsidR="00943B4E">
        <w:rPr>
          <w:b/>
          <w:bCs/>
          <w:i/>
          <w:iCs/>
          <w:lang w:val="ru-RU"/>
        </w:rPr>
        <w:t>КИ</w:t>
      </w:r>
    </w:p>
    <w:p w:rsidR="00C03BD7" w:rsidRPr="00455470" w:rsidRDefault="00C03BD7" w:rsidP="00C03BD7">
      <w:pPr>
        <w:jc w:val="both"/>
        <w:rPr>
          <w:lang w:val="ru-RU"/>
        </w:rPr>
      </w:pPr>
    </w:p>
    <w:p w:rsidR="00C03BD7" w:rsidRPr="00455470" w:rsidRDefault="00145C8A" w:rsidP="00C03BD7">
      <w:pPr>
        <w:jc w:val="both"/>
        <w:rPr>
          <w:b/>
          <w:lang w:val="ru-RU"/>
        </w:rPr>
      </w:pPr>
      <w:r>
        <w:rPr>
          <w:b/>
          <w:iCs/>
          <w:lang w:val="ru-RU"/>
        </w:rPr>
        <w:t>МЕХАНИЗМ</w:t>
      </w:r>
    </w:p>
    <w:p w:rsidR="00C03BD7" w:rsidRPr="00246FBF" w:rsidRDefault="00145C8A" w:rsidP="00C03BD7">
      <w:pPr>
        <w:jc w:val="both"/>
        <w:rPr>
          <w:lang w:val="en-US"/>
        </w:rPr>
      </w:pPr>
      <w:r>
        <w:rPr>
          <w:lang w:val="ru-RU"/>
        </w:rPr>
        <w:t>Калибр</w:t>
      </w:r>
      <w:r w:rsidR="00C03BD7" w:rsidRPr="00246FBF">
        <w:rPr>
          <w:lang w:val="en-US"/>
        </w:rPr>
        <w:t xml:space="preserve">: </w:t>
      </w:r>
      <w:r w:rsidR="00C03BD7" w:rsidRPr="00246FBF">
        <w:rPr>
          <w:lang w:val="en-US"/>
        </w:rPr>
        <w:tab/>
      </w:r>
      <w:r w:rsidR="00C03BD7">
        <w:rPr>
          <w:lang w:val="en-US"/>
        </w:rPr>
        <w:tab/>
      </w:r>
      <w:r w:rsidR="009914B4">
        <w:rPr>
          <w:lang w:val="ru-RU"/>
        </w:rPr>
        <w:t>Автоматический подзавод с остановом секунд</w:t>
      </w:r>
    </w:p>
    <w:p w:rsidR="00C03BD7" w:rsidRPr="00246FBF" w:rsidRDefault="00145C8A" w:rsidP="00C03BD7">
      <w:pPr>
        <w:jc w:val="both"/>
        <w:rPr>
          <w:lang w:val="en-US"/>
        </w:rPr>
      </w:pPr>
      <w:r>
        <w:rPr>
          <w:lang w:val="ru-RU"/>
        </w:rPr>
        <w:t>Камни</w:t>
      </w:r>
      <w:r w:rsidR="00C03BD7" w:rsidRPr="00246FBF">
        <w:rPr>
          <w:lang w:val="en-US"/>
        </w:rPr>
        <w:t>:</w:t>
      </w:r>
      <w:r w:rsidR="00C03BD7" w:rsidRPr="00246FBF">
        <w:rPr>
          <w:lang w:val="en-US"/>
        </w:rPr>
        <w:tab/>
      </w:r>
      <w:r w:rsidR="00C03BD7">
        <w:rPr>
          <w:lang w:val="en-US"/>
        </w:rPr>
        <w:tab/>
      </w:r>
      <w:r w:rsidR="00C03BD7">
        <w:rPr>
          <w:lang w:val="en-US"/>
        </w:rPr>
        <w:tab/>
      </w:r>
      <w:r w:rsidR="00C03BD7" w:rsidRPr="00246FBF">
        <w:rPr>
          <w:lang w:val="en-US"/>
        </w:rPr>
        <w:t>37</w:t>
      </w:r>
      <w:r w:rsidR="00C03BD7" w:rsidRPr="00246FBF">
        <w:rPr>
          <w:lang w:val="en-US"/>
        </w:rPr>
        <w:tab/>
      </w:r>
    </w:p>
    <w:p w:rsidR="00C03BD7" w:rsidRPr="00246FBF" w:rsidRDefault="00145C8A" w:rsidP="00C03BD7">
      <w:pPr>
        <w:jc w:val="both"/>
        <w:rPr>
          <w:lang w:val="en-US"/>
        </w:rPr>
      </w:pPr>
      <w:r>
        <w:rPr>
          <w:lang w:val="ru-RU"/>
        </w:rPr>
        <w:t>Ход</w:t>
      </w:r>
      <w:r w:rsidR="00C03BD7" w:rsidRPr="00246FBF">
        <w:rPr>
          <w:lang w:val="en-US"/>
        </w:rPr>
        <w:t>:</w:t>
      </w:r>
      <w:r w:rsidR="00C03BD7" w:rsidRPr="00246FBF">
        <w:rPr>
          <w:lang w:val="en-US"/>
        </w:rPr>
        <w:tab/>
      </w:r>
      <w:r w:rsidR="00C03BD7">
        <w:rPr>
          <w:lang w:val="en-US"/>
        </w:rPr>
        <w:tab/>
      </w:r>
      <w:r w:rsidR="009914B4">
        <w:rPr>
          <w:lang w:val="en-US"/>
        </w:rPr>
        <w:tab/>
      </w:r>
      <w:r w:rsidR="009914B4">
        <w:rPr>
          <w:lang w:val="ru-RU"/>
        </w:rPr>
        <w:t>Швейцарский анкерный ход</w:t>
      </w:r>
    </w:p>
    <w:p w:rsidR="00C03BD7" w:rsidRPr="00246FBF" w:rsidRDefault="00145C8A" w:rsidP="00C03BD7">
      <w:pPr>
        <w:jc w:val="both"/>
        <w:rPr>
          <w:lang w:val="en-US"/>
        </w:rPr>
      </w:pPr>
      <w:r>
        <w:rPr>
          <w:lang w:val="ru-RU"/>
        </w:rPr>
        <w:t>Частота</w:t>
      </w:r>
      <w:r w:rsidR="00C03BD7" w:rsidRPr="00246FBF">
        <w:rPr>
          <w:lang w:val="en-US"/>
        </w:rPr>
        <w:t>:</w:t>
      </w:r>
      <w:r w:rsidR="00C03BD7" w:rsidRPr="00246FBF">
        <w:rPr>
          <w:lang w:val="en-US"/>
        </w:rPr>
        <w:tab/>
      </w:r>
      <w:r w:rsidR="00C03BD7">
        <w:rPr>
          <w:lang w:val="en-US"/>
        </w:rPr>
        <w:tab/>
      </w:r>
      <w:r w:rsidR="00C03BD7" w:rsidRPr="00246FBF">
        <w:rPr>
          <w:lang w:val="en-US"/>
        </w:rPr>
        <w:t xml:space="preserve">4 </w:t>
      </w:r>
      <w:r>
        <w:rPr>
          <w:lang w:val="ru-RU"/>
        </w:rPr>
        <w:t>Гц</w:t>
      </w:r>
    </w:p>
    <w:p w:rsidR="00C03BD7" w:rsidRDefault="00145C8A" w:rsidP="00C03BD7">
      <w:pPr>
        <w:jc w:val="both"/>
        <w:rPr>
          <w:lang w:val="en-US"/>
        </w:rPr>
      </w:pPr>
      <w:r>
        <w:rPr>
          <w:lang w:val="ru-RU"/>
        </w:rPr>
        <w:t>Запас</w:t>
      </w:r>
      <w:r w:rsidRPr="00145C8A">
        <w:rPr>
          <w:lang w:val="en-US"/>
        </w:rPr>
        <w:t xml:space="preserve"> </w:t>
      </w:r>
      <w:r>
        <w:rPr>
          <w:lang w:val="ru-RU"/>
        </w:rPr>
        <w:t>хода</w:t>
      </w:r>
      <w:r w:rsidR="00C03BD7" w:rsidRPr="00246FBF">
        <w:rPr>
          <w:lang w:val="en-US"/>
        </w:rPr>
        <w:t>:</w:t>
      </w:r>
      <w:r w:rsidR="00C03BD7" w:rsidRPr="00246FBF">
        <w:rPr>
          <w:lang w:val="en-US"/>
        </w:rPr>
        <w:tab/>
      </w:r>
      <w:r w:rsidR="00C03BD7">
        <w:rPr>
          <w:lang w:val="en-US"/>
        </w:rPr>
        <w:tab/>
      </w:r>
      <w:r w:rsidR="00C03BD7" w:rsidRPr="00246FBF">
        <w:rPr>
          <w:lang w:val="en-US"/>
        </w:rPr>
        <w:t xml:space="preserve">48 </w:t>
      </w:r>
      <w:r>
        <w:rPr>
          <w:lang w:val="ru-RU"/>
        </w:rPr>
        <w:t>часов</w:t>
      </w:r>
    </w:p>
    <w:p w:rsidR="00C03BD7" w:rsidRPr="00C153DC" w:rsidRDefault="00145C8A" w:rsidP="002A575F">
      <w:pPr>
        <w:ind w:left="2127" w:hanging="2127"/>
        <w:jc w:val="both"/>
        <w:rPr>
          <w:lang w:val="en-US"/>
        </w:rPr>
      </w:pPr>
      <w:r>
        <w:rPr>
          <w:lang w:val="ru-RU"/>
        </w:rPr>
        <w:t>Материалы</w:t>
      </w:r>
      <w:r w:rsidR="00C03BD7" w:rsidRPr="00C153DC">
        <w:rPr>
          <w:lang w:val="en-US"/>
        </w:rPr>
        <w:t>:</w:t>
      </w:r>
      <w:r w:rsidR="00C03BD7" w:rsidRPr="00C153DC">
        <w:rPr>
          <w:lang w:val="en-US"/>
        </w:rPr>
        <w:tab/>
      </w:r>
      <w:r w:rsidR="009914B4">
        <w:rPr>
          <w:lang w:val="ru-RU"/>
        </w:rPr>
        <w:t>Цилиндр</w:t>
      </w:r>
      <w:r w:rsidR="009914B4" w:rsidRPr="009914B4">
        <w:rPr>
          <w:lang w:val="en-US"/>
        </w:rPr>
        <w:t xml:space="preserve"> </w:t>
      </w:r>
      <w:r w:rsidR="009914B4">
        <w:rPr>
          <w:lang w:val="ru-RU"/>
        </w:rPr>
        <w:t>из</w:t>
      </w:r>
      <w:r w:rsidR="009914B4" w:rsidRPr="009914B4">
        <w:rPr>
          <w:lang w:val="en-US"/>
        </w:rPr>
        <w:t xml:space="preserve"> </w:t>
      </w:r>
      <w:r w:rsidR="009914B4">
        <w:rPr>
          <w:lang w:val="ru-RU"/>
        </w:rPr>
        <w:t>анодированного</w:t>
      </w:r>
      <w:r w:rsidR="009914B4" w:rsidRPr="009914B4">
        <w:rPr>
          <w:lang w:val="en-US"/>
        </w:rPr>
        <w:t xml:space="preserve"> </w:t>
      </w:r>
      <w:r w:rsidR="009914B4">
        <w:rPr>
          <w:lang w:val="ru-RU"/>
        </w:rPr>
        <w:t>алюминия</w:t>
      </w:r>
      <w:r w:rsidR="00C03BD7" w:rsidRPr="00C153DC">
        <w:rPr>
          <w:lang w:val="en-US"/>
        </w:rPr>
        <w:t>;</w:t>
      </w:r>
      <w:r w:rsidR="009914B4">
        <w:rPr>
          <w:lang w:val="en-US"/>
        </w:rPr>
        <w:t xml:space="preserve"> </w:t>
      </w:r>
      <w:r w:rsidR="009914B4">
        <w:rPr>
          <w:lang w:val="ru-RU"/>
        </w:rPr>
        <w:t>секундные колеса</w:t>
      </w:r>
      <w:r w:rsidR="00C03BD7">
        <w:rPr>
          <w:lang w:val="en-US"/>
        </w:rPr>
        <w:t xml:space="preserve"> </w:t>
      </w:r>
      <w:r w:rsidR="002A575F">
        <w:rPr>
          <w:lang w:val="ru-RU"/>
        </w:rPr>
        <w:t xml:space="preserve">по </w:t>
      </w:r>
      <w:r w:rsidR="00C03BD7" w:rsidRPr="00C153DC">
        <w:rPr>
          <w:lang w:val="en-US"/>
        </w:rPr>
        <w:t>LIGA-</w:t>
      </w:r>
      <w:r w:rsidR="002A575F">
        <w:rPr>
          <w:lang w:val="ru-RU"/>
        </w:rPr>
        <w:t>технологии с использованием никеля</w:t>
      </w:r>
      <w:r w:rsidR="00C03BD7" w:rsidRPr="00C153DC">
        <w:rPr>
          <w:lang w:val="en-US"/>
        </w:rPr>
        <w:t>.</w:t>
      </w:r>
    </w:p>
    <w:p w:rsidR="00C03BD7" w:rsidRPr="00C153DC" w:rsidRDefault="00145C8A" w:rsidP="009914B4">
      <w:pPr>
        <w:ind w:left="2127" w:hanging="2127"/>
        <w:jc w:val="both"/>
        <w:rPr>
          <w:lang w:val="en-US"/>
        </w:rPr>
      </w:pPr>
      <w:r>
        <w:rPr>
          <w:lang w:val="ru-RU"/>
        </w:rPr>
        <w:t>Отделка</w:t>
      </w:r>
      <w:r w:rsidR="00C03BD7" w:rsidRPr="00C153DC">
        <w:rPr>
          <w:lang w:val="en-US"/>
        </w:rPr>
        <w:t>:</w:t>
      </w:r>
      <w:r w:rsidR="00C03BD7" w:rsidRPr="00C153DC">
        <w:rPr>
          <w:lang w:val="en-US"/>
        </w:rPr>
        <w:tab/>
      </w:r>
      <w:r>
        <w:rPr>
          <w:lang w:val="ru-RU"/>
        </w:rPr>
        <w:t>Круговое</w:t>
      </w:r>
      <w:r w:rsidRPr="00145C8A">
        <w:rPr>
          <w:lang w:val="en-US"/>
        </w:rPr>
        <w:t xml:space="preserve"> </w:t>
      </w:r>
      <w:r>
        <w:rPr>
          <w:lang w:val="ru-RU"/>
        </w:rPr>
        <w:t>зернение</w:t>
      </w:r>
      <w:r w:rsidR="00C03BD7" w:rsidRPr="00C153DC">
        <w:rPr>
          <w:lang w:val="en-US"/>
        </w:rPr>
        <w:t xml:space="preserve">, </w:t>
      </w:r>
      <w:r>
        <w:rPr>
          <w:rFonts w:cs="Calibri"/>
          <w:color w:val="000000"/>
          <w:lang w:val="ru-RU"/>
        </w:rPr>
        <w:t>пескоструйная</w:t>
      </w:r>
      <w:r w:rsidRPr="00145C8A">
        <w:rPr>
          <w:rFonts w:cs="Calibri"/>
          <w:color w:val="000000"/>
          <w:lang w:val="en-US"/>
        </w:rPr>
        <w:t xml:space="preserve"> </w:t>
      </w:r>
      <w:r>
        <w:rPr>
          <w:rFonts w:cs="Calibri"/>
          <w:color w:val="000000"/>
          <w:lang w:val="ru-RU"/>
        </w:rPr>
        <w:t>обработка</w:t>
      </w:r>
      <w:r w:rsidR="00C03BD7" w:rsidRPr="00C153DC">
        <w:rPr>
          <w:lang w:val="en-US"/>
        </w:rPr>
        <w:t xml:space="preserve">, </w:t>
      </w:r>
      <w:proofErr w:type="spellStart"/>
      <w:r w:rsidR="00C03BD7" w:rsidRPr="0008755F">
        <w:rPr>
          <w:i/>
          <w:lang w:val="en-US"/>
        </w:rPr>
        <w:t>c</w:t>
      </w:r>
      <w:r w:rsidR="00C03BD7">
        <w:rPr>
          <w:i/>
          <w:lang w:val="en-US"/>
        </w:rPr>
        <w:t>ô</w:t>
      </w:r>
      <w:r w:rsidR="00C03BD7" w:rsidRPr="0008755F">
        <w:rPr>
          <w:i/>
          <w:lang w:val="en-US"/>
        </w:rPr>
        <w:t>tes</w:t>
      </w:r>
      <w:proofErr w:type="spellEnd"/>
      <w:r w:rsidR="00C03BD7" w:rsidRPr="0008755F">
        <w:rPr>
          <w:i/>
          <w:lang w:val="en-US"/>
        </w:rPr>
        <w:t xml:space="preserve"> de </w:t>
      </w:r>
      <w:proofErr w:type="spellStart"/>
      <w:r w:rsidR="00C03BD7" w:rsidRPr="0008755F">
        <w:rPr>
          <w:i/>
          <w:lang w:val="en-US"/>
        </w:rPr>
        <w:t>Genêve</w:t>
      </w:r>
      <w:proofErr w:type="spellEnd"/>
      <w:r w:rsidR="00C03BD7" w:rsidRPr="00C153DC">
        <w:rPr>
          <w:lang w:val="en-US"/>
        </w:rPr>
        <w:t>,</w:t>
      </w:r>
      <w:r w:rsidR="009914B4">
        <w:rPr>
          <w:lang w:val="ru-RU"/>
        </w:rPr>
        <w:t xml:space="preserve"> </w:t>
      </w:r>
      <w:r>
        <w:rPr>
          <w:lang w:val="ru-RU"/>
        </w:rPr>
        <w:t>полированные головки винтов</w:t>
      </w:r>
      <w:r w:rsidR="00C03BD7" w:rsidRPr="00C153DC">
        <w:rPr>
          <w:lang w:val="en-US"/>
        </w:rPr>
        <w:t>.</w:t>
      </w:r>
    </w:p>
    <w:p w:rsidR="00C03BD7" w:rsidRPr="00246FBF" w:rsidRDefault="00C03BD7" w:rsidP="00C03BD7">
      <w:pPr>
        <w:jc w:val="both"/>
        <w:rPr>
          <w:lang w:val="en-US"/>
        </w:rPr>
      </w:pPr>
      <w:r w:rsidRPr="00246FBF">
        <w:rPr>
          <w:lang w:val="en-US"/>
        </w:rPr>
        <w:t>______________</w:t>
      </w:r>
    </w:p>
    <w:p w:rsidR="00C03BD7" w:rsidRPr="00246FBF" w:rsidRDefault="00145C8A" w:rsidP="00C03BD7">
      <w:pPr>
        <w:jc w:val="both"/>
        <w:rPr>
          <w:b/>
          <w:lang w:val="en-US"/>
        </w:rPr>
      </w:pPr>
      <w:r>
        <w:rPr>
          <w:b/>
          <w:iCs/>
          <w:lang w:val="ru-RU"/>
        </w:rPr>
        <w:t>УКАЗАТЕЛИ</w:t>
      </w:r>
    </w:p>
    <w:p w:rsidR="00C03BD7" w:rsidRPr="00246FBF" w:rsidRDefault="00145C8A" w:rsidP="00C03BD7">
      <w:pPr>
        <w:jc w:val="both"/>
        <w:rPr>
          <w:lang w:val="en-US"/>
        </w:rPr>
      </w:pPr>
      <w:r w:rsidRPr="00145C8A">
        <w:rPr>
          <w:lang w:val="en-US"/>
        </w:rPr>
        <w:t>«</w:t>
      </w:r>
      <w:r>
        <w:rPr>
          <w:lang w:val="ru-RU"/>
        </w:rPr>
        <w:t>Прыгающий</w:t>
      </w:r>
      <w:r w:rsidRPr="00145C8A">
        <w:rPr>
          <w:lang w:val="en-US"/>
        </w:rPr>
        <w:t xml:space="preserve">» </w:t>
      </w:r>
      <w:r>
        <w:rPr>
          <w:lang w:val="ru-RU"/>
        </w:rPr>
        <w:t>час</w:t>
      </w:r>
      <w:r w:rsidR="00C03BD7" w:rsidRPr="00246FBF">
        <w:rPr>
          <w:lang w:val="en-US"/>
        </w:rPr>
        <w:t xml:space="preserve">, </w:t>
      </w:r>
      <w:r>
        <w:rPr>
          <w:lang w:val="ru-RU"/>
        </w:rPr>
        <w:t>ретроградная линейная индикация минут</w:t>
      </w:r>
      <w:r w:rsidR="00C03BD7">
        <w:rPr>
          <w:lang w:val="en-US"/>
        </w:rPr>
        <w:t xml:space="preserve">, </w:t>
      </w:r>
      <w:r>
        <w:rPr>
          <w:lang w:val="ru-RU"/>
        </w:rPr>
        <w:t>цифровая</w:t>
      </w:r>
      <w:r w:rsidRPr="00145C8A">
        <w:rPr>
          <w:lang w:val="en-US"/>
        </w:rPr>
        <w:t xml:space="preserve"> </w:t>
      </w:r>
      <w:r>
        <w:rPr>
          <w:lang w:val="ru-RU"/>
        </w:rPr>
        <w:t>индикация</w:t>
      </w:r>
      <w:r w:rsidRPr="00145C8A">
        <w:rPr>
          <w:lang w:val="en-US"/>
        </w:rPr>
        <w:t xml:space="preserve"> </w:t>
      </w:r>
      <w:r>
        <w:rPr>
          <w:lang w:val="ru-RU"/>
        </w:rPr>
        <w:t>минут</w:t>
      </w:r>
      <w:r w:rsidR="00C03BD7" w:rsidRPr="00246FBF">
        <w:rPr>
          <w:lang w:val="en-US"/>
        </w:rPr>
        <w:t xml:space="preserve">, </w:t>
      </w:r>
      <w:r>
        <w:rPr>
          <w:lang w:val="ru-RU"/>
        </w:rPr>
        <w:t>цифровая</w:t>
      </w:r>
      <w:r w:rsidRPr="00145C8A">
        <w:rPr>
          <w:lang w:val="en-US"/>
        </w:rPr>
        <w:t xml:space="preserve"> </w:t>
      </w:r>
      <w:r>
        <w:rPr>
          <w:lang w:val="ru-RU"/>
        </w:rPr>
        <w:t>индикация</w:t>
      </w:r>
      <w:r w:rsidRPr="00145C8A">
        <w:rPr>
          <w:lang w:val="en-US"/>
        </w:rPr>
        <w:t xml:space="preserve"> </w:t>
      </w:r>
      <w:r w:rsidR="00146A7D">
        <w:rPr>
          <w:lang w:val="ru-RU"/>
        </w:rPr>
        <w:t>секунд</w:t>
      </w:r>
      <w:r w:rsidR="00C03BD7" w:rsidRPr="00246FBF">
        <w:rPr>
          <w:lang w:val="en-US"/>
        </w:rPr>
        <w:t xml:space="preserve">. </w:t>
      </w:r>
      <w:bookmarkStart w:id="0" w:name="_GoBack"/>
      <w:bookmarkEnd w:id="0"/>
    </w:p>
    <w:p w:rsidR="00C03BD7" w:rsidRPr="00246FBF" w:rsidRDefault="00C03BD7" w:rsidP="00C03BD7">
      <w:pPr>
        <w:jc w:val="both"/>
        <w:rPr>
          <w:lang w:val="en-US"/>
        </w:rPr>
      </w:pPr>
      <w:r w:rsidRPr="00246FBF">
        <w:rPr>
          <w:i/>
          <w:iCs/>
          <w:lang w:val="en-US"/>
        </w:rPr>
        <w:t>______________</w:t>
      </w:r>
    </w:p>
    <w:p w:rsidR="00C03BD7" w:rsidRDefault="00C03BD7" w:rsidP="00C03BD7">
      <w:pPr>
        <w:jc w:val="both"/>
        <w:rPr>
          <w:b/>
          <w:iCs/>
          <w:lang w:val="en-US"/>
        </w:rPr>
      </w:pPr>
    </w:p>
    <w:p w:rsidR="00C03BD7" w:rsidRPr="00145C8A" w:rsidRDefault="00145C8A" w:rsidP="00C03BD7">
      <w:pPr>
        <w:jc w:val="both"/>
        <w:rPr>
          <w:b/>
          <w:lang w:val="en-US"/>
        </w:rPr>
      </w:pPr>
      <w:r>
        <w:rPr>
          <w:b/>
          <w:iCs/>
          <w:lang w:val="ru-RU"/>
        </w:rPr>
        <w:t>КОРПУС</w:t>
      </w:r>
    </w:p>
    <w:p w:rsidR="00C03BD7" w:rsidRPr="00246FBF" w:rsidRDefault="00145C8A" w:rsidP="00C03BD7">
      <w:pPr>
        <w:jc w:val="both"/>
        <w:rPr>
          <w:lang w:val="en-US"/>
        </w:rPr>
      </w:pPr>
      <w:proofErr w:type="gramStart"/>
      <w:r>
        <w:rPr>
          <w:lang w:val="ru-RU"/>
        </w:rPr>
        <w:t>Размеры</w:t>
      </w:r>
      <w:r w:rsidR="00C03BD7" w:rsidRPr="00246FBF">
        <w:rPr>
          <w:lang w:val="en-US"/>
        </w:rPr>
        <w:t xml:space="preserve">:  </w:t>
      </w:r>
      <w:r w:rsidR="00C03BD7" w:rsidRPr="00246FBF">
        <w:rPr>
          <w:lang w:val="en-US"/>
        </w:rPr>
        <w:tab/>
      </w:r>
      <w:proofErr w:type="gramEnd"/>
      <w:r w:rsidR="00C03BD7">
        <w:rPr>
          <w:lang w:val="en-US"/>
        </w:rPr>
        <w:tab/>
      </w:r>
      <w:r>
        <w:rPr>
          <w:lang w:val="ru-RU"/>
        </w:rPr>
        <w:t>Ширина</w:t>
      </w:r>
      <w:r w:rsidR="00C03BD7" w:rsidRPr="00246FBF">
        <w:rPr>
          <w:lang w:val="en-US"/>
        </w:rPr>
        <w:t xml:space="preserve"> 42</w:t>
      </w:r>
      <w:r>
        <w:rPr>
          <w:lang w:val="ru-RU"/>
        </w:rPr>
        <w:t xml:space="preserve"> мм</w:t>
      </w:r>
      <w:r w:rsidR="00C03BD7" w:rsidRPr="00246FBF">
        <w:rPr>
          <w:lang w:val="en-US"/>
        </w:rPr>
        <w:t xml:space="preserve"> x </w:t>
      </w:r>
      <w:r>
        <w:rPr>
          <w:lang w:val="ru-RU"/>
        </w:rPr>
        <w:t>длина</w:t>
      </w:r>
      <w:r w:rsidR="00C03BD7" w:rsidRPr="00246FBF">
        <w:rPr>
          <w:lang w:val="en-US"/>
        </w:rPr>
        <w:t xml:space="preserve"> 46</w:t>
      </w:r>
      <w:r>
        <w:rPr>
          <w:lang w:val="ru-RU"/>
        </w:rPr>
        <w:t xml:space="preserve"> мм </w:t>
      </w:r>
      <w:r w:rsidR="00C03BD7" w:rsidRPr="00246FBF">
        <w:rPr>
          <w:lang w:val="en-US"/>
        </w:rPr>
        <w:t xml:space="preserve">x </w:t>
      </w:r>
      <w:r>
        <w:rPr>
          <w:lang w:val="ru-RU"/>
        </w:rPr>
        <w:t>толщина</w:t>
      </w:r>
      <w:r w:rsidR="00C03BD7" w:rsidRPr="00246FBF">
        <w:rPr>
          <w:lang w:val="en-US"/>
        </w:rPr>
        <w:t xml:space="preserve"> 15</w:t>
      </w:r>
      <w:r>
        <w:rPr>
          <w:lang w:val="ru-RU"/>
        </w:rPr>
        <w:t xml:space="preserve"> мм</w:t>
      </w:r>
    </w:p>
    <w:p w:rsidR="00C03BD7" w:rsidRPr="00246FBF" w:rsidRDefault="00145C8A" w:rsidP="00C03BD7">
      <w:pPr>
        <w:jc w:val="both"/>
        <w:rPr>
          <w:lang w:val="en-US"/>
        </w:rPr>
      </w:pPr>
      <w:r>
        <w:rPr>
          <w:lang w:val="ru-RU"/>
        </w:rPr>
        <w:t>Стекло</w:t>
      </w:r>
      <w:r w:rsidR="00C03BD7" w:rsidRPr="00246FBF">
        <w:rPr>
          <w:lang w:val="en-US"/>
        </w:rPr>
        <w:t xml:space="preserve">: </w:t>
      </w:r>
      <w:r w:rsidR="00C03BD7" w:rsidRPr="00246FBF">
        <w:rPr>
          <w:lang w:val="en-US"/>
        </w:rPr>
        <w:tab/>
      </w:r>
      <w:r w:rsidR="00C03BD7">
        <w:rPr>
          <w:lang w:val="en-US"/>
        </w:rPr>
        <w:tab/>
      </w:r>
      <w:r>
        <w:rPr>
          <w:lang w:val="ru-RU"/>
        </w:rPr>
        <w:t>Сапфировый</w:t>
      </w:r>
      <w:r w:rsidRPr="00145C8A">
        <w:rPr>
          <w:lang w:val="en-US"/>
        </w:rPr>
        <w:t xml:space="preserve"> </w:t>
      </w:r>
      <w:r>
        <w:rPr>
          <w:lang w:val="ru-RU"/>
        </w:rPr>
        <w:t>кристалл</w:t>
      </w:r>
      <w:r w:rsidRPr="00145C8A">
        <w:rPr>
          <w:lang w:val="en-US"/>
        </w:rPr>
        <w:t xml:space="preserve"> </w:t>
      </w:r>
      <w:r>
        <w:rPr>
          <w:lang w:val="ru-RU"/>
        </w:rPr>
        <w:t>с</w:t>
      </w:r>
      <w:r w:rsidRPr="00145C8A">
        <w:rPr>
          <w:lang w:val="en-US"/>
        </w:rPr>
        <w:t xml:space="preserve"> </w:t>
      </w:r>
      <w:r>
        <w:rPr>
          <w:lang w:val="ru-RU"/>
        </w:rPr>
        <w:t>антибликовым</w:t>
      </w:r>
      <w:r w:rsidRPr="00145C8A">
        <w:rPr>
          <w:lang w:val="en-US"/>
        </w:rPr>
        <w:t xml:space="preserve"> </w:t>
      </w:r>
      <w:r>
        <w:rPr>
          <w:lang w:val="ru-RU"/>
        </w:rPr>
        <w:t>покрытием</w:t>
      </w:r>
    </w:p>
    <w:p w:rsidR="00C03BD7" w:rsidRPr="00246FBF" w:rsidRDefault="00145C8A" w:rsidP="00C03BD7">
      <w:pPr>
        <w:jc w:val="both"/>
        <w:rPr>
          <w:lang w:val="en-US"/>
        </w:rPr>
      </w:pPr>
      <w:r>
        <w:rPr>
          <w:lang w:val="ru-RU" w:eastAsia="ar-SA"/>
        </w:rPr>
        <w:t>Водонепроницаемость</w:t>
      </w:r>
      <w:r w:rsidR="00C03BD7" w:rsidRPr="00246FBF">
        <w:rPr>
          <w:lang w:val="en-US"/>
        </w:rPr>
        <w:t>:</w:t>
      </w:r>
      <w:r w:rsidRPr="00145C8A">
        <w:rPr>
          <w:lang w:val="en-US"/>
        </w:rPr>
        <w:t xml:space="preserve"> </w:t>
      </w:r>
      <w:r>
        <w:rPr>
          <w:lang w:val="ru-RU"/>
        </w:rPr>
        <w:t xml:space="preserve">Давление протестировано на глубине </w:t>
      </w:r>
      <w:r w:rsidR="00C03BD7" w:rsidRPr="00246FBF">
        <w:rPr>
          <w:lang w:val="en-US"/>
        </w:rPr>
        <w:t>3</w:t>
      </w:r>
      <w:r>
        <w:rPr>
          <w:lang w:val="ru-RU"/>
        </w:rPr>
        <w:t xml:space="preserve"> атмосферы </w:t>
      </w:r>
      <w:r w:rsidR="00C03BD7" w:rsidRPr="00246FBF">
        <w:rPr>
          <w:lang w:val="en-US"/>
        </w:rPr>
        <w:t>/ 100’ / 30</w:t>
      </w:r>
      <w:r>
        <w:rPr>
          <w:lang w:val="ru-RU"/>
        </w:rPr>
        <w:t xml:space="preserve"> м</w:t>
      </w:r>
    </w:p>
    <w:p w:rsidR="008027D5" w:rsidRPr="00C03BD7" w:rsidRDefault="008027D5" w:rsidP="008D1BE2">
      <w:pPr>
        <w:rPr>
          <w:lang w:val="en-US"/>
        </w:rPr>
      </w:pPr>
    </w:p>
    <w:sectPr w:rsidR="008027D5" w:rsidRPr="00C03BD7" w:rsidSect="007649EA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3506" w:rsidRDefault="001F3506" w:rsidP="00F46E4B">
      <w:pPr>
        <w:spacing w:after="0" w:line="240" w:lineRule="auto"/>
      </w:pPr>
      <w:r>
        <w:separator/>
      </w:r>
    </w:p>
  </w:endnote>
  <w:endnote w:type="continuationSeparator" w:id="0">
    <w:p w:rsidR="001F3506" w:rsidRDefault="001F3506" w:rsidP="00F46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3506" w:rsidRDefault="001F3506" w:rsidP="00F46E4B">
      <w:pPr>
        <w:spacing w:after="0" w:line="240" w:lineRule="auto"/>
      </w:pPr>
      <w:r>
        <w:separator/>
      </w:r>
    </w:p>
  </w:footnote>
  <w:footnote w:type="continuationSeparator" w:id="0">
    <w:p w:rsidR="001F3506" w:rsidRDefault="001F3506" w:rsidP="00F46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E4B" w:rsidRDefault="00F46E4B" w:rsidP="00F46E4B">
    <w:pPr>
      <w:pStyle w:val="En-tte"/>
      <w:jc w:val="right"/>
    </w:pPr>
    <w:r>
      <w:rPr>
        <w:noProof/>
        <w:lang w:eastAsia="fr-CH"/>
      </w:rPr>
      <w:drawing>
        <wp:inline distT="0" distB="0" distL="0" distR="0">
          <wp:extent cx="2345349" cy="636978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336" cy="652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6E4B" w:rsidRDefault="00F46E4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formsDesign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FC7"/>
    <w:rsid w:val="00056C0A"/>
    <w:rsid w:val="000810D7"/>
    <w:rsid w:val="00082FFD"/>
    <w:rsid w:val="0008605C"/>
    <w:rsid w:val="000C2C9E"/>
    <w:rsid w:val="000E56EF"/>
    <w:rsid w:val="00145C8A"/>
    <w:rsid w:val="00146A7D"/>
    <w:rsid w:val="001D2D85"/>
    <w:rsid w:val="001D4B07"/>
    <w:rsid w:val="001F3506"/>
    <w:rsid w:val="00215EDE"/>
    <w:rsid w:val="00250513"/>
    <w:rsid w:val="002746A1"/>
    <w:rsid w:val="002A575F"/>
    <w:rsid w:val="0036426A"/>
    <w:rsid w:val="003740A6"/>
    <w:rsid w:val="00396D16"/>
    <w:rsid w:val="003A213C"/>
    <w:rsid w:val="00455470"/>
    <w:rsid w:val="004A0894"/>
    <w:rsid w:val="004A5AA4"/>
    <w:rsid w:val="004B1F0E"/>
    <w:rsid w:val="004F70E5"/>
    <w:rsid w:val="005C26A8"/>
    <w:rsid w:val="00654FC7"/>
    <w:rsid w:val="006635BC"/>
    <w:rsid w:val="00685832"/>
    <w:rsid w:val="00754804"/>
    <w:rsid w:val="007649EA"/>
    <w:rsid w:val="0077502B"/>
    <w:rsid w:val="007D0946"/>
    <w:rsid w:val="008027D5"/>
    <w:rsid w:val="00891056"/>
    <w:rsid w:val="008D1BE2"/>
    <w:rsid w:val="00943B4E"/>
    <w:rsid w:val="009914B4"/>
    <w:rsid w:val="009E0E8F"/>
    <w:rsid w:val="00A15504"/>
    <w:rsid w:val="00A46C6B"/>
    <w:rsid w:val="00A54742"/>
    <w:rsid w:val="00A70C4A"/>
    <w:rsid w:val="00A84862"/>
    <w:rsid w:val="00AA583E"/>
    <w:rsid w:val="00AE2A12"/>
    <w:rsid w:val="00B103C3"/>
    <w:rsid w:val="00B25A94"/>
    <w:rsid w:val="00B30712"/>
    <w:rsid w:val="00B307DD"/>
    <w:rsid w:val="00B60755"/>
    <w:rsid w:val="00B7577A"/>
    <w:rsid w:val="00B84F20"/>
    <w:rsid w:val="00B85223"/>
    <w:rsid w:val="00BB1F23"/>
    <w:rsid w:val="00BB43D2"/>
    <w:rsid w:val="00BD39E6"/>
    <w:rsid w:val="00BE077C"/>
    <w:rsid w:val="00C03BD7"/>
    <w:rsid w:val="00C05BAE"/>
    <w:rsid w:val="00C23D06"/>
    <w:rsid w:val="00C57FC9"/>
    <w:rsid w:val="00C651E1"/>
    <w:rsid w:val="00C90339"/>
    <w:rsid w:val="00DD6D87"/>
    <w:rsid w:val="00DF6A70"/>
    <w:rsid w:val="00E44EE9"/>
    <w:rsid w:val="00EA4D9B"/>
    <w:rsid w:val="00ED6E96"/>
    <w:rsid w:val="00F2576E"/>
    <w:rsid w:val="00F46E4B"/>
    <w:rsid w:val="00F47BCC"/>
    <w:rsid w:val="00F6155F"/>
    <w:rsid w:val="00FA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927B0"/>
  <w15:chartTrackingRefBased/>
  <w15:docId w15:val="{22D3649A-C701-451E-95FA-9388EBA8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1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50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A1505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46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6E4B"/>
  </w:style>
  <w:style w:type="paragraph" w:styleId="Pieddepage">
    <w:name w:val="footer"/>
    <w:basedOn w:val="Normal"/>
    <w:link w:val="PieddepageCar"/>
    <w:uiPriority w:val="99"/>
    <w:unhideWhenUsed/>
    <w:rsid w:val="00F46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6E4B"/>
  </w:style>
  <w:style w:type="character" w:styleId="Lienhypertextesuivivisit">
    <w:name w:val="FollowedHyperlink"/>
    <w:basedOn w:val="Policepardfaut"/>
    <w:uiPriority w:val="99"/>
    <w:semiHidden/>
    <w:unhideWhenUsed/>
    <w:rsid w:val="00DD6D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urwerk.com/en/press-ur-cc1-m8.ph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1131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Agence Russe de Trad</cp:lastModifiedBy>
  <cp:revision>9</cp:revision>
  <cp:lastPrinted>2018-08-28T08:24:00Z</cp:lastPrinted>
  <dcterms:created xsi:type="dcterms:W3CDTF">2018-08-29T09:13:00Z</dcterms:created>
  <dcterms:modified xsi:type="dcterms:W3CDTF">2018-09-02T16:06:00Z</dcterms:modified>
</cp:coreProperties>
</file>