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29505" w14:textId="77777777" w:rsidR="00E50C87" w:rsidRPr="00AF18E3" w:rsidRDefault="00E50C87" w:rsidP="0075644A">
      <w:pPr>
        <w:jc w:val="both"/>
        <w:rPr>
          <w:rFonts w:ascii="Arial" w:eastAsia="PMingLiU" w:hAnsi="Arial" w:cs="Arial"/>
          <w:lang w:val="en-GB"/>
        </w:rPr>
      </w:pPr>
    </w:p>
    <w:p w14:paraId="180B974B" w14:textId="77777777" w:rsidR="002D4AAB" w:rsidRPr="00AF18E3" w:rsidRDefault="002D4AAB" w:rsidP="00377B96">
      <w:pPr>
        <w:jc w:val="center"/>
        <w:rPr>
          <w:rFonts w:ascii="Arial" w:eastAsia="PMingLiU" w:hAnsi="Arial" w:cs="Arial"/>
          <w:b/>
          <w:sz w:val="32"/>
          <w:szCs w:val="32"/>
          <w:lang w:val="en-GB"/>
        </w:rPr>
      </w:pPr>
    </w:p>
    <w:p w14:paraId="301D4030" w14:textId="483A1EC7" w:rsidR="00F146EA" w:rsidRPr="00AF18E3" w:rsidRDefault="00E25DA7" w:rsidP="00F146EA">
      <w:pPr>
        <w:jc w:val="center"/>
        <w:rPr>
          <w:rFonts w:ascii="Arial" w:eastAsia="PMingLiU" w:hAnsi="Arial" w:cs="Arial"/>
          <w:b/>
          <w:bCs/>
          <w:sz w:val="28"/>
          <w:lang w:val="en-US" w:eastAsia="zh-TW"/>
        </w:rPr>
      </w:pPr>
      <w:r w:rsidRPr="00E25DA7">
        <w:rPr>
          <w:rFonts w:ascii="Arial" w:eastAsia="DengXian" w:hAnsi="Arial" w:cs="Arial"/>
          <w:b/>
          <w:bCs/>
          <w:sz w:val="28"/>
          <w:lang w:val="en-US"/>
        </w:rPr>
        <w:t xml:space="preserve">UR-10 </w:t>
      </w:r>
      <w:proofErr w:type="spellStart"/>
      <w:r w:rsidRPr="00E25DA7">
        <w:rPr>
          <w:rFonts w:ascii="Arial" w:eastAsia="DengXian" w:hAnsi="Arial" w:cs="Arial"/>
          <w:b/>
          <w:bCs/>
          <w:sz w:val="28"/>
          <w:lang w:val="en-US"/>
        </w:rPr>
        <w:t>SpaceMeter</w:t>
      </w:r>
      <w:proofErr w:type="spellEnd"/>
      <w:r w:rsidRPr="00E25DA7">
        <w:rPr>
          <w:rFonts w:ascii="Arial" w:eastAsia="DengXian" w:hAnsi="Arial" w:cs="Arial"/>
          <w:b/>
          <w:bCs/>
          <w:sz w:val="28"/>
          <w:lang w:val="en-US"/>
        </w:rPr>
        <w:t xml:space="preserve"> BLUE</w:t>
      </w:r>
    </w:p>
    <w:p w14:paraId="6D34511E" w14:textId="59406200" w:rsidR="00F146EA" w:rsidRPr="00AF18E3" w:rsidRDefault="00E25DA7" w:rsidP="00F146EA">
      <w:pPr>
        <w:jc w:val="center"/>
        <w:rPr>
          <w:rFonts w:ascii="Arial" w:eastAsia="PMingLiU" w:hAnsi="Arial" w:cs="Arial"/>
          <w:b/>
          <w:bCs/>
          <w:sz w:val="28"/>
          <w:lang w:val="en-US" w:eastAsia="zh-TW"/>
        </w:rPr>
      </w:pPr>
      <w:r w:rsidRPr="00E25DA7">
        <w:rPr>
          <w:rFonts w:ascii="Arial" w:eastAsia="DengXian" w:hAnsi="Arial" w:cs="Arial" w:hint="eastAsia"/>
          <w:b/>
          <w:bCs/>
          <w:sz w:val="28"/>
          <w:lang w:val="en-US"/>
        </w:rPr>
        <w:t>时间与空间之蓝色终章</w:t>
      </w:r>
    </w:p>
    <w:p w14:paraId="4FE8C6BE" w14:textId="77777777" w:rsidR="00F146EA" w:rsidRPr="00AF18E3" w:rsidRDefault="00F146EA" w:rsidP="00377B96">
      <w:pPr>
        <w:jc w:val="center"/>
        <w:rPr>
          <w:rFonts w:ascii="Arial" w:eastAsia="PMingLiU" w:hAnsi="Arial" w:cs="Arial"/>
          <w:b/>
          <w:sz w:val="32"/>
          <w:szCs w:val="32"/>
          <w:lang w:val="en-GB"/>
        </w:rPr>
      </w:pPr>
    </w:p>
    <w:p w14:paraId="641C5758" w14:textId="77777777" w:rsidR="00F146EA" w:rsidRPr="00AF18E3" w:rsidRDefault="00F146EA" w:rsidP="00293F7B">
      <w:pPr>
        <w:ind w:right="-142"/>
        <w:jc w:val="both"/>
        <w:rPr>
          <w:rFonts w:ascii="Arial" w:eastAsia="PMingLiU" w:hAnsi="Arial" w:cs="Arial"/>
          <w:lang w:val="en-GB"/>
        </w:rPr>
      </w:pPr>
    </w:p>
    <w:p w14:paraId="3685D4A5" w14:textId="018CBBAC" w:rsidR="00F146EA" w:rsidRPr="00AF18E3" w:rsidRDefault="00E25DA7" w:rsidP="00F146EA">
      <w:pPr>
        <w:jc w:val="both"/>
        <w:rPr>
          <w:rFonts w:ascii="Arial" w:eastAsia="PMingLiU" w:hAnsi="Arial" w:cs="Arial"/>
          <w:lang w:val="en-US" w:eastAsia="zh-TW"/>
        </w:rPr>
      </w:pPr>
      <w:r w:rsidRPr="00E25DA7">
        <w:rPr>
          <w:rFonts w:ascii="Arial" w:eastAsia="DengXian" w:hAnsi="Arial" w:cs="Arial" w:hint="eastAsia"/>
          <w:lang w:val="en-US"/>
        </w:rPr>
        <w:t>日内瓦，</w:t>
      </w:r>
      <w:r w:rsidRPr="00E25DA7">
        <w:rPr>
          <w:rFonts w:ascii="Arial" w:eastAsia="DengXian" w:hAnsi="Arial" w:cs="Arial"/>
          <w:lang w:val="en-US"/>
        </w:rPr>
        <w:t>2026</w:t>
      </w:r>
      <w:r w:rsidRPr="00E25DA7">
        <w:rPr>
          <w:rFonts w:ascii="Arial" w:eastAsia="DengXian" w:hAnsi="Arial" w:cs="Arial" w:hint="eastAsia"/>
          <w:lang w:val="en-US"/>
        </w:rPr>
        <w:t>年</w:t>
      </w:r>
      <w:r w:rsidRPr="00E25DA7">
        <w:rPr>
          <w:rFonts w:ascii="Arial" w:eastAsia="DengXian" w:hAnsi="Arial" w:cs="Arial"/>
          <w:lang w:val="en-US"/>
        </w:rPr>
        <w:t>5</w:t>
      </w:r>
      <w:r w:rsidRPr="00E25DA7">
        <w:rPr>
          <w:rFonts w:ascii="Arial" w:eastAsia="DengXian" w:hAnsi="Arial" w:cs="Arial" w:hint="eastAsia"/>
          <w:lang w:val="en-US"/>
        </w:rPr>
        <w:t>月</w:t>
      </w:r>
    </w:p>
    <w:p w14:paraId="2FC9949A" w14:textId="77777777" w:rsidR="006708FC" w:rsidRPr="00AF18E3" w:rsidRDefault="006708FC" w:rsidP="00F146EA">
      <w:pPr>
        <w:jc w:val="both"/>
        <w:rPr>
          <w:rFonts w:ascii="Arial" w:eastAsia="PMingLiU" w:hAnsi="Arial" w:cs="Arial"/>
          <w:lang w:val="en-US" w:eastAsia="zh-TW"/>
        </w:rPr>
      </w:pPr>
    </w:p>
    <w:p w14:paraId="3B40BF03" w14:textId="511766FC" w:rsidR="00AA3CCB" w:rsidRPr="00AF18E3" w:rsidRDefault="00E25DA7" w:rsidP="00F146EA">
      <w:pPr>
        <w:jc w:val="both"/>
        <w:rPr>
          <w:rFonts w:ascii="Arial" w:eastAsia="PMingLiU" w:hAnsi="Arial" w:cs="Arial"/>
          <w:lang w:val="en-US"/>
        </w:rPr>
      </w:pPr>
      <w:r w:rsidRPr="00E25DA7">
        <w:rPr>
          <w:rFonts w:ascii="Arial" w:eastAsia="DengXian" w:hAnsi="Arial" w:cs="Arial" w:hint="eastAsia"/>
          <w:lang w:val="en-US"/>
        </w:rPr>
        <w:t>每个非凡的理念都预见自身的结局，正如限量</w:t>
      </w:r>
      <w:r w:rsidRPr="00E25DA7">
        <w:rPr>
          <w:rFonts w:ascii="Arial" w:eastAsia="DengXian" w:hAnsi="Arial" w:cs="Arial"/>
          <w:lang w:val="en-US"/>
        </w:rPr>
        <w:t xml:space="preserve"> 25 </w:t>
      </w:r>
      <w:r w:rsidRPr="00E25DA7">
        <w:rPr>
          <w:rFonts w:ascii="Arial" w:eastAsia="DengXian" w:hAnsi="Arial" w:cs="Arial" w:hint="eastAsia"/>
          <w:lang w:val="en-US"/>
        </w:rPr>
        <w:t>枚的</w:t>
      </w:r>
      <w:r w:rsidRPr="00E25DA7">
        <w:rPr>
          <w:rFonts w:ascii="Arial" w:eastAsia="DengXian" w:hAnsi="Arial" w:cs="Arial"/>
          <w:lang w:val="en-US"/>
        </w:rPr>
        <w:t xml:space="preserve">UR-10 </w:t>
      </w:r>
      <w:proofErr w:type="spellStart"/>
      <w:r w:rsidRPr="00E25DA7">
        <w:rPr>
          <w:rFonts w:ascii="Arial" w:eastAsia="DengXian" w:hAnsi="Arial" w:cs="Arial"/>
          <w:lang w:val="en-US"/>
        </w:rPr>
        <w:t>SpaceMeter</w:t>
      </w:r>
      <w:proofErr w:type="spellEnd"/>
      <w:r w:rsidRPr="00E25DA7">
        <w:rPr>
          <w:rFonts w:ascii="Arial" w:eastAsia="DengXian" w:hAnsi="Arial" w:cs="Arial"/>
          <w:lang w:val="en-US"/>
        </w:rPr>
        <w:t xml:space="preserve"> Blue</w:t>
      </w:r>
      <w:r w:rsidRPr="00E25DA7">
        <w:rPr>
          <w:rFonts w:ascii="Arial" w:eastAsia="DengXian" w:hAnsi="Arial" w:cs="Arial" w:hint="eastAsia"/>
          <w:lang w:val="en-US"/>
        </w:rPr>
        <w:t>是</w:t>
      </w:r>
      <w:r w:rsidRPr="00E25DA7">
        <w:rPr>
          <w:rFonts w:ascii="Arial" w:eastAsia="DengXian" w:hAnsi="Arial" w:cs="Arial"/>
          <w:lang w:val="en-US"/>
        </w:rPr>
        <w:t>UR-10</w:t>
      </w:r>
      <w:r w:rsidRPr="00E25DA7">
        <w:rPr>
          <w:rFonts w:ascii="Arial" w:eastAsia="DengXian" w:hAnsi="Arial" w:cs="Arial" w:hint="eastAsia"/>
          <w:lang w:val="en-US"/>
        </w:rPr>
        <w:t>的最终版本，写下最后章回。这探索旅程着眼的不只是衡量时间，在这里时间与空间融为一体，这最终版本为这钟表工艺旅程画上完美句号。</w:t>
      </w:r>
    </w:p>
    <w:p w14:paraId="103F29C0" w14:textId="77777777" w:rsidR="00AA3CCB" w:rsidRPr="00AF18E3" w:rsidRDefault="00AA3CCB" w:rsidP="00F146EA">
      <w:pPr>
        <w:jc w:val="both"/>
        <w:rPr>
          <w:rFonts w:ascii="Arial" w:eastAsia="PMingLiU" w:hAnsi="Arial" w:cs="Arial"/>
          <w:b/>
          <w:bCs/>
          <w:lang w:val="en-US"/>
        </w:rPr>
      </w:pPr>
    </w:p>
    <w:p w14:paraId="623133AE" w14:textId="77777777" w:rsidR="00AA3CCB" w:rsidRPr="00AF18E3" w:rsidRDefault="00AA3CCB" w:rsidP="00F146EA">
      <w:pPr>
        <w:jc w:val="both"/>
        <w:rPr>
          <w:rFonts w:ascii="Arial" w:eastAsia="PMingLiU" w:hAnsi="Arial" w:cs="Arial"/>
          <w:b/>
          <w:bCs/>
          <w:lang w:val="en-US"/>
        </w:rPr>
      </w:pPr>
    </w:p>
    <w:p w14:paraId="5DEBA6EC" w14:textId="77777777" w:rsidR="00377B96" w:rsidRPr="00AF18E3" w:rsidRDefault="00377B96" w:rsidP="0075644A">
      <w:pPr>
        <w:jc w:val="both"/>
        <w:rPr>
          <w:rFonts w:ascii="Arial" w:eastAsia="PMingLiU" w:hAnsi="Arial" w:cs="Arial"/>
          <w:lang w:val="en-US"/>
        </w:rPr>
      </w:pPr>
    </w:p>
    <w:p w14:paraId="346F97B5" w14:textId="77777777" w:rsidR="002D4AAB" w:rsidRPr="00AF18E3" w:rsidRDefault="00377B96" w:rsidP="00377B96">
      <w:pPr>
        <w:jc w:val="center"/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noProof/>
          <w:lang w:val="en-GB"/>
        </w:rPr>
        <w:drawing>
          <wp:inline distT="0" distB="0" distL="0" distR="0" wp14:anchorId="048470FF" wp14:editId="67EFA14E">
            <wp:extent cx="3600000" cy="4799210"/>
            <wp:effectExtent l="0" t="0" r="63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0026_Urwerk_UR-10_SDT-Bleu_V1_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CAC7" w14:textId="77777777" w:rsidR="002D4AAB" w:rsidRPr="00AF18E3" w:rsidRDefault="002D4AAB" w:rsidP="0075644A">
      <w:pPr>
        <w:jc w:val="both"/>
        <w:rPr>
          <w:rFonts w:ascii="Arial" w:eastAsia="PMingLiU" w:hAnsi="Arial" w:cs="Arial"/>
          <w:lang w:val="en-GB"/>
        </w:rPr>
      </w:pPr>
    </w:p>
    <w:p w14:paraId="515AC546" w14:textId="77777777" w:rsidR="00D140C1" w:rsidRPr="00AF18E3" w:rsidRDefault="00D140C1" w:rsidP="00AB1656">
      <w:pPr>
        <w:jc w:val="both"/>
        <w:rPr>
          <w:rFonts w:ascii="Arial" w:eastAsia="PMingLiU" w:hAnsi="Arial" w:cs="Arial"/>
          <w:lang w:val="en-GB" w:eastAsia="zh-TW"/>
        </w:rPr>
      </w:pPr>
    </w:p>
    <w:p w14:paraId="493FA495" w14:textId="170BC129" w:rsidR="00D140C1" w:rsidRPr="00AF18E3" w:rsidRDefault="00E25DA7" w:rsidP="00AB1656">
      <w:pPr>
        <w:jc w:val="both"/>
        <w:rPr>
          <w:rFonts w:ascii="Arial" w:eastAsia="PMingLiU" w:hAnsi="Arial" w:cs="Arial"/>
          <w:lang w:val="en-GB"/>
        </w:rPr>
      </w:pPr>
      <w:r w:rsidRPr="00E25DA7">
        <w:rPr>
          <w:rFonts w:ascii="Arial" w:eastAsia="DengXian" w:hAnsi="Arial" w:cs="Arial"/>
          <w:lang w:val="en-GB"/>
        </w:rPr>
        <w:t xml:space="preserve">UR-10 </w:t>
      </w:r>
      <w:r w:rsidRPr="00E25DA7">
        <w:rPr>
          <w:rFonts w:ascii="Arial" w:eastAsia="DengXian" w:hAnsi="Arial" w:cs="Arial" w:hint="eastAsia"/>
          <w:lang w:val="en-GB"/>
        </w:rPr>
        <w:t>绝非传统的腕表，它解构了人对宇宙空间的理解：地球在宇宙中运转，设定了人类生存的节奏，同时以自身的速度自转并绕着太阳公转。</w:t>
      </w:r>
      <w:r w:rsidRPr="00E25DA7">
        <w:rPr>
          <w:rFonts w:ascii="Arial" w:eastAsia="DengXian" w:hAnsi="Arial" w:cs="Arial"/>
          <w:lang w:val="en-GB"/>
        </w:rPr>
        <w:t xml:space="preserve">UR-10 </w:t>
      </w:r>
      <w:r w:rsidRPr="00E25DA7">
        <w:rPr>
          <w:rFonts w:ascii="Arial" w:eastAsia="DengXian" w:hAnsi="Arial" w:cs="Arial" w:hint="eastAsia"/>
          <w:lang w:val="en-GB"/>
        </w:rPr>
        <w:t>将地球运转、时间和人类的存在连结起来，呈现的不只是人的时间观念，还以时间及公里的单位显示地球运转的空间距离。</w:t>
      </w:r>
    </w:p>
    <w:p w14:paraId="1702808B" w14:textId="77777777" w:rsidR="002D4AAB" w:rsidRPr="00AF18E3" w:rsidRDefault="002D4AAB" w:rsidP="0075644A">
      <w:pPr>
        <w:jc w:val="both"/>
        <w:rPr>
          <w:rFonts w:ascii="Arial" w:eastAsia="PMingLiU" w:hAnsi="Arial" w:cs="Arial"/>
          <w:lang w:val="en-GB"/>
        </w:rPr>
      </w:pPr>
    </w:p>
    <w:p w14:paraId="4A3B28FB" w14:textId="77777777" w:rsidR="0011758D" w:rsidRPr="00AF18E3" w:rsidRDefault="0011758D" w:rsidP="0075644A">
      <w:pPr>
        <w:jc w:val="both"/>
        <w:rPr>
          <w:rFonts w:ascii="Arial" w:eastAsia="PMingLiU" w:hAnsi="Arial" w:cs="Arial"/>
          <w:lang w:val="en-US"/>
        </w:rPr>
      </w:pPr>
    </w:p>
    <w:p w14:paraId="764D1515" w14:textId="77777777" w:rsidR="00F41CA1" w:rsidRDefault="00F41CA1" w:rsidP="0075644A">
      <w:pPr>
        <w:jc w:val="both"/>
        <w:rPr>
          <w:rFonts w:ascii="Arial" w:eastAsia="PMingLiU" w:hAnsi="Arial" w:cs="Arial"/>
          <w:lang w:val="en-GB"/>
        </w:rPr>
      </w:pPr>
    </w:p>
    <w:p w14:paraId="1BA946D7" w14:textId="04060E56" w:rsidR="004C5527" w:rsidRPr="00AF18E3" w:rsidRDefault="00E25DA7" w:rsidP="0075644A">
      <w:pPr>
        <w:jc w:val="both"/>
        <w:rPr>
          <w:rFonts w:ascii="Arial" w:eastAsia="PMingLiU" w:hAnsi="Arial" w:cs="Arial"/>
          <w:lang w:val="en-GB" w:eastAsia="zh-TW"/>
        </w:rPr>
      </w:pPr>
      <w:r w:rsidRPr="00E25DA7">
        <w:rPr>
          <w:rFonts w:ascii="Arial" w:eastAsia="DengXian" w:hAnsi="Arial" w:cs="Arial" w:hint="eastAsia"/>
          <w:lang w:val="en-GB"/>
        </w:rPr>
        <w:t>圆形表盘颠覆</w:t>
      </w:r>
      <w:r w:rsidRPr="00E25DA7">
        <w:rPr>
          <w:rFonts w:ascii="Arial" w:eastAsia="DengXian" w:hAnsi="Arial" w:cs="Arial"/>
          <w:lang w:val="en-GB"/>
        </w:rPr>
        <w:t>URWERK</w:t>
      </w:r>
      <w:r w:rsidRPr="00E25DA7">
        <w:rPr>
          <w:rFonts w:ascii="Arial" w:eastAsia="DengXian" w:hAnsi="Arial" w:cs="Arial" w:hint="eastAsia"/>
          <w:lang w:val="en-GB"/>
        </w:rPr>
        <w:t>时计意念</w:t>
      </w:r>
    </w:p>
    <w:p w14:paraId="5903E9AB" w14:textId="77777777" w:rsidR="004C5527" w:rsidRPr="00AF18E3" w:rsidRDefault="004C5527" w:rsidP="00AB1656">
      <w:pPr>
        <w:jc w:val="both"/>
        <w:rPr>
          <w:rFonts w:ascii="Arial" w:eastAsia="PMingLiU" w:hAnsi="Arial" w:cs="Arial"/>
          <w:lang w:val="en-GB" w:eastAsia="zh-TW"/>
        </w:rPr>
      </w:pPr>
    </w:p>
    <w:p w14:paraId="715BFC0E" w14:textId="70CF8624" w:rsidR="00693FA3" w:rsidRPr="00AF18E3" w:rsidRDefault="00E25DA7" w:rsidP="00AB1656">
      <w:pPr>
        <w:jc w:val="both"/>
        <w:rPr>
          <w:rFonts w:ascii="Arial" w:eastAsia="PMingLiU" w:hAnsi="Arial" w:cs="Arial"/>
          <w:lang w:val="en-GB"/>
        </w:rPr>
      </w:pPr>
      <w:r w:rsidRPr="00E25DA7">
        <w:rPr>
          <w:rFonts w:ascii="Arial" w:eastAsia="DengXian" w:hAnsi="Arial" w:cs="Arial"/>
          <w:lang w:val="en-GB"/>
        </w:rPr>
        <w:t xml:space="preserve">UR-10 </w:t>
      </w:r>
      <w:proofErr w:type="spellStart"/>
      <w:r w:rsidRPr="00E25DA7">
        <w:rPr>
          <w:rFonts w:ascii="Arial" w:eastAsia="DengXian" w:hAnsi="Arial" w:cs="Arial"/>
          <w:lang w:val="en-GB"/>
        </w:rPr>
        <w:t>SpaceMeter</w:t>
      </w:r>
      <w:proofErr w:type="spellEnd"/>
      <w:r w:rsidRPr="00E25DA7">
        <w:rPr>
          <w:rFonts w:ascii="Arial" w:eastAsia="DengXian" w:hAnsi="Arial" w:cs="Arial"/>
          <w:lang w:val="en-GB"/>
        </w:rPr>
        <w:t xml:space="preserve"> </w:t>
      </w:r>
      <w:r w:rsidRPr="00E25DA7">
        <w:rPr>
          <w:rFonts w:ascii="Arial" w:eastAsia="DengXian" w:hAnsi="Arial" w:cs="Arial" w:hint="eastAsia"/>
          <w:lang w:val="en-GB"/>
        </w:rPr>
        <w:t>在</w:t>
      </w:r>
      <w:r w:rsidRPr="00E25DA7">
        <w:rPr>
          <w:rFonts w:ascii="Arial" w:eastAsia="DengXian" w:hAnsi="Arial" w:cs="Arial"/>
          <w:lang w:val="en-GB"/>
        </w:rPr>
        <w:t xml:space="preserve"> URWERK </w:t>
      </w:r>
      <w:r w:rsidRPr="00E25DA7">
        <w:rPr>
          <w:rFonts w:ascii="Arial" w:eastAsia="DengXian" w:hAnsi="Arial" w:cs="Arial" w:hint="eastAsia"/>
          <w:lang w:val="en-GB"/>
        </w:rPr>
        <w:t>的历史中占有独特地位，骤眼看圆形表盘甚有经典气质，但却是其颠覆精神所在。表盘看似熟悉，但功能却另辟天地。</w:t>
      </w:r>
      <w:r w:rsidRPr="00E25DA7">
        <w:rPr>
          <w:rFonts w:ascii="Arial" w:eastAsia="DengXian" w:hAnsi="Arial" w:cs="Arial"/>
          <w:lang w:val="en-GB"/>
        </w:rPr>
        <w:t xml:space="preserve">UR-10 </w:t>
      </w:r>
      <w:r w:rsidRPr="00E25DA7">
        <w:rPr>
          <w:rFonts w:ascii="Arial" w:eastAsia="DengXian" w:hAnsi="Arial" w:cs="Arial" w:hint="eastAsia"/>
          <w:lang w:val="en-GB"/>
        </w:rPr>
        <w:t>的精髓在于对比，它最不似</w:t>
      </w:r>
      <w:r w:rsidRPr="00E25DA7">
        <w:rPr>
          <w:rFonts w:ascii="Arial" w:eastAsia="DengXian" w:hAnsi="Arial" w:cs="Arial"/>
          <w:lang w:val="en-GB"/>
        </w:rPr>
        <w:t xml:space="preserve"> URWERK </w:t>
      </w:r>
      <w:r w:rsidRPr="00E25DA7">
        <w:rPr>
          <w:rFonts w:ascii="Arial" w:eastAsia="DengXian" w:hAnsi="Arial" w:cs="Arial" w:hint="eastAsia"/>
          <w:lang w:val="en-GB"/>
        </w:rPr>
        <w:t>风格，却也是最有</w:t>
      </w:r>
      <w:r w:rsidRPr="00E25DA7">
        <w:rPr>
          <w:rFonts w:ascii="Arial" w:eastAsia="DengXian" w:hAnsi="Arial" w:cs="Arial"/>
          <w:lang w:val="en-GB"/>
        </w:rPr>
        <w:t xml:space="preserve"> URWERK </w:t>
      </w:r>
      <w:r w:rsidRPr="00E25DA7">
        <w:rPr>
          <w:rFonts w:ascii="Arial" w:eastAsia="DengXian" w:hAnsi="Arial" w:cs="Arial" w:hint="eastAsia"/>
          <w:lang w:val="en-GB"/>
        </w:rPr>
        <w:t>特色，虽然表盘布局令人费解，但内涵跟品牌理念紧密相扣。</w:t>
      </w:r>
    </w:p>
    <w:p w14:paraId="39935CC4" w14:textId="77777777" w:rsidR="00793219" w:rsidRPr="00AF18E3" w:rsidRDefault="00793219" w:rsidP="00AB1656">
      <w:pPr>
        <w:jc w:val="both"/>
        <w:rPr>
          <w:rFonts w:ascii="Arial" w:eastAsia="PMingLiU" w:hAnsi="Arial" w:cs="Arial"/>
          <w:lang w:val="en-GB"/>
        </w:rPr>
      </w:pPr>
    </w:p>
    <w:p w14:paraId="6A76E1F2" w14:textId="6BBFA521" w:rsidR="00903998" w:rsidRPr="00AF18E3" w:rsidRDefault="00E25DA7" w:rsidP="00903998">
      <w:pPr>
        <w:jc w:val="both"/>
        <w:rPr>
          <w:rFonts w:ascii="Arial" w:eastAsia="PMingLiU" w:hAnsi="Arial" w:cs="Arial"/>
          <w:lang w:val="en-US"/>
        </w:rPr>
      </w:pPr>
      <w:r w:rsidRPr="00E25DA7">
        <w:rPr>
          <w:rFonts w:ascii="Arial" w:eastAsia="DengXian" w:hAnsi="Arial" w:cs="Arial"/>
          <w:lang w:val="en-US"/>
        </w:rPr>
        <w:t xml:space="preserve">UR-10 </w:t>
      </w:r>
      <w:r w:rsidRPr="00E25DA7">
        <w:rPr>
          <w:rFonts w:ascii="Arial" w:eastAsia="DengXian" w:hAnsi="Arial" w:cs="Arial" w:hint="eastAsia"/>
          <w:lang w:val="en-US"/>
        </w:rPr>
        <w:t>表盘有三个显示器，分别量度地球在宇宙运行中的空间数据。</w:t>
      </w:r>
    </w:p>
    <w:p w14:paraId="554393B0" w14:textId="3725E8EC" w:rsidR="00903998" w:rsidRPr="00AF18E3" w:rsidRDefault="00E25DA7" w:rsidP="00404020">
      <w:pPr>
        <w:widowControl w:val="0"/>
        <w:numPr>
          <w:ilvl w:val="0"/>
          <w:numId w:val="1"/>
        </w:numPr>
        <w:tabs>
          <w:tab w:val="clear" w:pos="0"/>
          <w:tab w:val="num" w:pos="-440"/>
        </w:tabs>
        <w:suppressAutoHyphens/>
        <w:ind w:leftChars="-7" w:left="345"/>
        <w:jc w:val="both"/>
        <w:rPr>
          <w:rFonts w:ascii="Arial" w:eastAsia="PMingLiU" w:hAnsi="Arial" w:cs="Arial"/>
          <w:lang w:val="en-US"/>
        </w:rPr>
      </w:pPr>
      <w:r w:rsidRPr="00E25DA7">
        <w:rPr>
          <w:rFonts w:ascii="Arial" w:eastAsia="DengXian" w:hAnsi="Arial" w:cs="Arial"/>
          <w:lang w:val="en-US"/>
        </w:rPr>
        <w:t>2</w:t>
      </w:r>
      <w:r w:rsidRPr="00E25DA7">
        <w:rPr>
          <w:rFonts w:ascii="Arial" w:eastAsia="DengXian" w:hAnsi="Arial" w:cs="Arial" w:hint="eastAsia"/>
          <w:lang w:val="en-US"/>
        </w:rPr>
        <w:t>时位置为「</w:t>
      </w:r>
      <w:r w:rsidRPr="00E25DA7">
        <w:rPr>
          <w:rFonts w:ascii="Arial" w:eastAsia="DengXian" w:hAnsi="Arial" w:cs="Arial"/>
          <w:lang w:val="en-US"/>
        </w:rPr>
        <w:t>EARTH</w:t>
      </w:r>
      <w:r w:rsidRPr="00E25DA7">
        <w:rPr>
          <w:rFonts w:ascii="Arial" w:eastAsia="DengXian" w:hAnsi="Arial" w:cs="Arial" w:hint="eastAsia"/>
          <w:lang w:val="en-US"/>
        </w:rPr>
        <w:t>」显示器，每个刻度为</w:t>
      </w:r>
      <w:r w:rsidRPr="00E25DA7">
        <w:rPr>
          <w:rFonts w:ascii="Arial" w:eastAsia="DengXian" w:hAnsi="Arial" w:cs="Arial"/>
          <w:lang w:val="en-US"/>
        </w:rPr>
        <w:t>500</w:t>
      </w:r>
      <w:r w:rsidRPr="00E25DA7">
        <w:rPr>
          <w:rFonts w:ascii="Arial" w:eastAsia="DengXian" w:hAnsi="Arial" w:cs="Arial" w:hint="eastAsia"/>
          <w:lang w:val="en-US"/>
        </w:rPr>
        <w:t>公尺，共量度地球自转每段</w:t>
      </w:r>
      <w:r w:rsidRPr="00E25DA7">
        <w:rPr>
          <w:rFonts w:ascii="Arial" w:eastAsia="DengXian" w:hAnsi="Arial" w:cs="Arial"/>
          <w:lang w:val="en-US"/>
        </w:rPr>
        <w:t>10</w:t>
      </w:r>
      <w:r w:rsidRPr="00E25DA7">
        <w:rPr>
          <w:rFonts w:ascii="Arial" w:eastAsia="DengXian" w:hAnsi="Arial" w:cs="Arial" w:hint="eastAsia"/>
          <w:lang w:val="en-US"/>
        </w:rPr>
        <w:t>公里的距离。</w:t>
      </w:r>
    </w:p>
    <w:p w14:paraId="1C8597B7" w14:textId="77777777" w:rsidR="00903998" w:rsidRPr="00AF18E3" w:rsidRDefault="00903998" w:rsidP="00404020">
      <w:pPr>
        <w:ind w:leftChars="156" w:left="343"/>
        <w:jc w:val="both"/>
        <w:rPr>
          <w:rFonts w:ascii="Arial" w:eastAsia="PMingLiU" w:hAnsi="Arial" w:cs="Arial"/>
          <w:lang w:val="en-US"/>
        </w:rPr>
      </w:pPr>
    </w:p>
    <w:p w14:paraId="4C19FF14" w14:textId="2EC25222" w:rsidR="00903998" w:rsidRPr="00AF18E3" w:rsidRDefault="00E25DA7" w:rsidP="00404020">
      <w:pPr>
        <w:widowControl w:val="0"/>
        <w:numPr>
          <w:ilvl w:val="0"/>
          <w:numId w:val="1"/>
        </w:numPr>
        <w:tabs>
          <w:tab w:val="clear" w:pos="0"/>
          <w:tab w:val="num" w:pos="-440"/>
        </w:tabs>
        <w:suppressAutoHyphens/>
        <w:ind w:leftChars="-7" w:left="345"/>
        <w:jc w:val="both"/>
        <w:rPr>
          <w:rFonts w:ascii="Arial" w:eastAsia="PMingLiU" w:hAnsi="Arial" w:cs="Arial"/>
          <w:lang w:val="en-US"/>
        </w:rPr>
      </w:pPr>
      <w:r w:rsidRPr="00E25DA7">
        <w:rPr>
          <w:rFonts w:ascii="Arial" w:eastAsia="DengXian" w:hAnsi="Arial" w:cs="Arial"/>
          <w:lang w:val="en-US"/>
        </w:rPr>
        <w:t xml:space="preserve"> 4</w:t>
      </w:r>
      <w:r w:rsidRPr="00E25DA7">
        <w:rPr>
          <w:rFonts w:ascii="Arial" w:eastAsia="DengXian" w:hAnsi="Arial" w:cs="Arial" w:hint="eastAsia"/>
          <w:lang w:val="en-US"/>
        </w:rPr>
        <w:t>时位置为「</w:t>
      </w:r>
      <w:r w:rsidRPr="00E25DA7">
        <w:rPr>
          <w:rFonts w:ascii="Arial" w:eastAsia="DengXian" w:hAnsi="Arial" w:cs="Arial"/>
          <w:lang w:val="en-US"/>
        </w:rPr>
        <w:t>SUN</w:t>
      </w:r>
      <w:r w:rsidRPr="00E25DA7">
        <w:rPr>
          <w:rFonts w:ascii="Arial" w:eastAsia="DengXian" w:hAnsi="Arial" w:cs="Arial" w:hint="eastAsia"/>
          <w:lang w:val="en-US"/>
        </w:rPr>
        <w:t>」显示器，每个刻度为</w:t>
      </w:r>
      <w:r w:rsidRPr="00E25DA7">
        <w:rPr>
          <w:rFonts w:ascii="Arial" w:eastAsia="DengXian" w:hAnsi="Arial" w:cs="Arial"/>
          <w:lang w:val="en-US"/>
        </w:rPr>
        <w:t>20</w:t>
      </w:r>
      <w:r w:rsidRPr="00E25DA7">
        <w:rPr>
          <w:rFonts w:ascii="Arial" w:eastAsia="DengXian" w:hAnsi="Arial" w:cs="Arial" w:hint="eastAsia"/>
          <w:lang w:val="en-US"/>
        </w:rPr>
        <w:t>公里，共量度地球绕太阳公转每段</w:t>
      </w:r>
      <w:r w:rsidRPr="00E25DA7">
        <w:rPr>
          <w:rFonts w:ascii="Arial" w:eastAsia="DengXian" w:hAnsi="Arial" w:cs="Arial"/>
          <w:lang w:val="en-US"/>
        </w:rPr>
        <w:t>1,000</w:t>
      </w:r>
      <w:r w:rsidRPr="00E25DA7">
        <w:rPr>
          <w:rFonts w:ascii="Arial" w:eastAsia="DengXian" w:hAnsi="Arial" w:cs="Arial" w:hint="eastAsia"/>
          <w:lang w:val="en-US"/>
        </w:rPr>
        <w:t>公里的距离。</w:t>
      </w:r>
    </w:p>
    <w:p w14:paraId="1C5B7391" w14:textId="77777777" w:rsidR="00903998" w:rsidRPr="00AF18E3" w:rsidRDefault="00903998" w:rsidP="00404020">
      <w:pPr>
        <w:ind w:leftChars="156" w:left="343"/>
        <w:jc w:val="both"/>
        <w:rPr>
          <w:rFonts w:ascii="Arial" w:eastAsia="PMingLiU" w:hAnsi="Arial" w:cs="Arial"/>
          <w:lang w:val="en-US"/>
        </w:rPr>
      </w:pPr>
    </w:p>
    <w:p w14:paraId="0D763A0D" w14:textId="1E606B4A" w:rsidR="00903998" w:rsidRPr="007E5228" w:rsidRDefault="00E25DA7" w:rsidP="00AB1656">
      <w:pPr>
        <w:widowControl w:val="0"/>
        <w:numPr>
          <w:ilvl w:val="0"/>
          <w:numId w:val="1"/>
        </w:numPr>
        <w:tabs>
          <w:tab w:val="clear" w:pos="0"/>
          <w:tab w:val="num" w:pos="-440"/>
        </w:tabs>
        <w:suppressAutoHyphens/>
        <w:ind w:leftChars="-7" w:left="345"/>
        <w:jc w:val="both"/>
        <w:rPr>
          <w:rFonts w:ascii="Arial" w:eastAsia="PMingLiU" w:hAnsi="Arial" w:cs="Arial"/>
          <w:lang w:val="en-US"/>
        </w:rPr>
      </w:pPr>
      <w:r w:rsidRPr="00E25DA7">
        <w:rPr>
          <w:rFonts w:ascii="Arial" w:eastAsia="DengXian" w:hAnsi="Arial" w:cs="Arial"/>
          <w:lang w:val="en-US"/>
        </w:rPr>
        <w:t xml:space="preserve"> 9</w:t>
      </w:r>
      <w:r w:rsidRPr="00E25DA7">
        <w:rPr>
          <w:rFonts w:ascii="Arial" w:eastAsia="DengXian" w:hAnsi="Arial" w:cs="Arial" w:hint="eastAsia"/>
          <w:lang w:val="en-US"/>
        </w:rPr>
        <w:t>时位置为「</w:t>
      </w:r>
      <w:r w:rsidRPr="00E25DA7">
        <w:rPr>
          <w:rFonts w:ascii="Arial" w:eastAsia="DengXian" w:hAnsi="Arial" w:cs="Arial"/>
          <w:lang w:val="en-US"/>
        </w:rPr>
        <w:t>ORBIT</w:t>
      </w:r>
      <w:r w:rsidRPr="00E25DA7">
        <w:rPr>
          <w:rFonts w:ascii="Arial" w:eastAsia="DengXian" w:hAnsi="Arial" w:cs="Arial" w:hint="eastAsia"/>
          <w:lang w:val="en-US"/>
        </w:rPr>
        <w:t>」显示器，同时显示以上两个轨迹的累积数据，记录地球自转</w:t>
      </w:r>
      <w:r w:rsidRPr="00E25DA7">
        <w:rPr>
          <w:rFonts w:ascii="Arial" w:eastAsia="DengXian" w:hAnsi="Arial" w:cs="Arial"/>
          <w:lang w:val="en-US"/>
        </w:rPr>
        <w:t>1,000</w:t>
      </w:r>
      <w:r w:rsidRPr="00E25DA7">
        <w:rPr>
          <w:rFonts w:ascii="Arial" w:eastAsia="DengXian" w:hAnsi="Arial" w:cs="Arial" w:hint="eastAsia"/>
          <w:lang w:val="en-US"/>
        </w:rPr>
        <w:t>公里及绕太阳公转</w:t>
      </w:r>
      <w:proofErr w:type="gramStart"/>
      <w:r w:rsidRPr="00E25DA7">
        <w:rPr>
          <w:rFonts w:ascii="Arial" w:eastAsia="DengXian" w:hAnsi="Arial" w:cs="Arial"/>
          <w:lang w:val="en-US"/>
        </w:rPr>
        <w:t>64,</w:t>
      </w:r>
      <w:r w:rsidRPr="00AF18E3">
        <w:rPr>
          <w:rFonts w:ascii="Arial" w:eastAsia="PMingLiU" w:hAnsi="Arial" w:cs="Arial"/>
          <w:lang w:val="en-US"/>
        </w:rPr>
        <w:t>​</w:t>
      </w:r>
      <w:proofErr w:type="gramEnd"/>
      <w:r w:rsidRPr="00AF18E3">
        <w:rPr>
          <w:rFonts w:ascii="Arial" w:eastAsia="PMingLiU" w:hAnsi="Arial" w:cs="Arial"/>
          <w:lang w:val="en-US"/>
        </w:rPr>
        <w:t>​</w:t>
      </w:r>
      <w:r w:rsidRPr="00E25DA7">
        <w:rPr>
          <w:rFonts w:ascii="Arial" w:eastAsia="DengXian" w:hAnsi="Arial" w:cs="Arial"/>
          <w:lang w:val="en-US"/>
        </w:rPr>
        <w:t>000</w:t>
      </w:r>
      <w:r w:rsidRPr="00E25DA7">
        <w:rPr>
          <w:rFonts w:ascii="Arial" w:eastAsia="DengXian" w:hAnsi="Arial" w:cs="Arial" w:hint="eastAsia"/>
          <w:lang w:val="en-US"/>
        </w:rPr>
        <w:t>公里的运行距离。</w:t>
      </w:r>
    </w:p>
    <w:p w14:paraId="0EFDA323" w14:textId="71781945" w:rsidR="00346B06" w:rsidRPr="00AF18E3" w:rsidRDefault="00346B06" w:rsidP="00AB1656">
      <w:pPr>
        <w:jc w:val="both"/>
        <w:rPr>
          <w:rFonts w:ascii="Arial" w:eastAsia="PMingLiU" w:hAnsi="Arial" w:cs="Arial"/>
          <w:lang w:val="en-GB"/>
        </w:rPr>
      </w:pPr>
    </w:p>
    <w:p w14:paraId="276E64DA" w14:textId="7510B027" w:rsidR="00237A82" w:rsidRPr="00AF18E3" w:rsidRDefault="00237A82" w:rsidP="00237A82">
      <w:pPr>
        <w:jc w:val="center"/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noProof/>
        </w:rPr>
        <w:drawing>
          <wp:inline distT="0" distB="0" distL="0" distR="0" wp14:anchorId="51F72C80" wp14:editId="57A4A0FC">
            <wp:extent cx="2716931" cy="265049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an_UR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8980" r="7346" b="8143"/>
                    <a:stretch/>
                  </pic:blipFill>
                  <pic:spPr bwMode="auto">
                    <a:xfrm>
                      <a:off x="0" y="0"/>
                      <a:ext cx="2746206" cy="267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BCD5" w14:textId="77777777" w:rsidR="00237A82" w:rsidRPr="00AF18E3" w:rsidRDefault="00237A82" w:rsidP="00237A82">
      <w:pPr>
        <w:jc w:val="center"/>
        <w:rPr>
          <w:rFonts w:ascii="Arial" w:eastAsia="PMingLiU" w:hAnsi="Arial" w:cs="Arial"/>
          <w:lang w:val="en-GB"/>
        </w:rPr>
      </w:pPr>
    </w:p>
    <w:p w14:paraId="23EB5D30" w14:textId="77777777" w:rsidR="00AB1656" w:rsidRPr="00AF18E3" w:rsidRDefault="00AB1656" w:rsidP="00AB1656">
      <w:pPr>
        <w:jc w:val="both"/>
        <w:rPr>
          <w:rFonts w:ascii="Arial" w:eastAsia="PMingLiU" w:hAnsi="Arial" w:cs="Arial"/>
          <w:lang w:val="en-GB" w:eastAsia="zh-TW"/>
        </w:rPr>
      </w:pPr>
    </w:p>
    <w:p w14:paraId="743B65A1" w14:textId="11FEF4C0" w:rsidR="00033F19" w:rsidRPr="00AF18E3" w:rsidRDefault="00E25DA7" w:rsidP="00AB1656">
      <w:pPr>
        <w:jc w:val="both"/>
        <w:rPr>
          <w:rFonts w:ascii="Arial" w:eastAsia="PMingLiU" w:hAnsi="Arial" w:cs="Arial"/>
          <w:lang w:val="en-GB"/>
        </w:rPr>
      </w:pPr>
      <w:r w:rsidRPr="00E25DA7">
        <w:rPr>
          <w:rFonts w:ascii="Arial" w:eastAsia="DengXian" w:hAnsi="Arial" w:cs="Arial"/>
          <w:lang w:val="en-GB"/>
        </w:rPr>
        <w:t xml:space="preserve">UR-10 </w:t>
      </w:r>
      <w:r w:rsidRPr="00E25DA7">
        <w:rPr>
          <w:rFonts w:ascii="Arial" w:eastAsia="DengXian" w:hAnsi="Arial" w:cs="Arial" w:hint="eastAsia"/>
          <w:lang w:val="en-GB"/>
        </w:rPr>
        <w:t>除了显示小时和分钟，亦代表品牌将腕表转化为地球运转数据显示的宏愿。时间显示是次要，表盘不只有连续不断的小时与分钟，还有更宏大的时空运转，正如图中所示</w:t>
      </w:r>
      <w:r w:rsidRPr="00E25DA7">
        <w:rPr>
          <w:rFonts w:ascii="Arial" w:eastAsia="DengXian" w:hAnsi="Arial" w:cs="Arial"/>
          <w:lang w:val="en-GB"/>
        </w:rPr>
        <w:t>10</w:t>
      </w:r>
      <w:r w:rsidRPr="00E25DA7">
        <w:rPr>
          <w:rFonts w:ascii="Arial" w:eastAsia="DengXian" w:hAnsi="Arial" w:cs="Arial" w:hint="eastAsia"/>
          <w:lang w:val="en-GB"/>
        </w:rPr>
        <w:t>时</w:t>
      </w:r>
      <w:r w:rsidRPr="00E25DA7">
        <w:rPr>
          <w:rFonts w:ascii="Arial" w:eastAsia="DengXian" w:hAnsi="Arial" w:cs="Arial"/>
          <w:lang w:val="en-GB"/>
        </w:rPr>
        <w:t>13</w:t>
      </w:r>
      <w:r w:rsidRPr="00E25DA7">
        <w:rPr>
          <w:rFonts w:ascii="Arial" w:eastAsia="DengXian" w:hAnsi="Arial" w:cs="Arial" w:hint="eastAsia"/>
          <w:lang w:val="en-GB"/>
        </w:rPr>
        <w:t>分，却同时显示地球运转的状态。</w:t>
      </w:r>
    </w:p>
    <w:p w14:paraId="1762C5BE" w14:textId="77777777" w:rsidR="00AB1656" w:rsidRPr="00AF18E3" w:rsidRDefault="00AB1656" w:rsidP="00AB1656">
      <w:pPr>
        <w:jc w:val="both"/>
        <w:rPr>
          <w:rFonts w:ascii="Arial" w:eastAsia="PMingLiU" w:hAnsi="Arial" w:cs="Arial"/>
          <w:lang w:val="en-GB"/>
        </w:rPr>
      </w:pPr>
    </w:p>
    <w:p w14:paraId="0EC67F78" w14:textId="49A10AA5" w:rsidR="00D86551" w:rsidRPr="00917036" w:rsidRDefault="00E25DA7" w:rsidP="008D2C38">
      <w:pPr>
        <w:ind w:right="-93"/>
        <w:jc w:val="both"/>
        <w:rPr>
          <w:rFonts w:ascii="Arial" w:eastAsia="PMingLiU" w:hAnsi="Arial" w:cs="Arial"/>
          <w:lang w:val="en-GB" w:eastAsia="zh-TW"/>
        </w:rPr>
      </w:pPr>
      <w:r w:rsidRPr="00E25DA7">
        <w:rPr>
          <w:rFonts w:ascii="Arial" w:eastAsia="DengXian" w:hAnsi="Arial" w:cs="Arial"/>
          <w:lang w:val="en-US"/>
        </w:rPr>
        <w:t xml:space="preserve">URWERK </w:t>
      </w:r>
      <w:r w:rsidRPr="00E25DA7">
        <w:rPr>
          <w:rFonts w:ascii="Arial" w:eastAsia="DengXian" w:hAnsi="Arial" w:cs="Arial" w:hint="eastAsia"/>
          <w:lang w:val="en-US"/>
        </w:rPr>
        <w:t>艺术总监兼联合创办人</w:t>
      </w:r>
      <w:r w:rsidRPr="00E25DA7">
        <w:rPr>
          <w:rFonts w:ascii="Arial" w:eastAsia="DengXian" w:hAnsi="Arial" w:cs="Arial"/>
          <w:lang w:val="en-US"/>
        </w:rPr>
        <w:t xml:space="preserve"> Martin Frei </w:t>
      </w:r>
      <w:r w:rsidRPr="00E25DA7">
        <w:rPr>
          <w:rFonts w:ascii="Arial" w:eastAsia="DengXian" w:hAnsi="Arial" w:cs="Arial" w:hint="eastAsia"/>
          <w:lang w:val="en-US"/>
        </w:rPr>
        <w:t>表示：「人并非在观察时间，而是身处其中。</w:t>
      </w:r>
      <w:r w:rsidRPr="00E25DA7">
        <w:rPr>
          <w:rFonts w:ascii="Arial" w:eastAsia="DengXian" w:hAnsi="Arial" w:cs="Arial"/>
          <w:lang w:val="en-US"/>
        </w:rPr>
        <w:t>UR-10</w:t>
      </w:r>
      <w:r w:rsidRPr="00E25DA7">
        <w:rPr>
          <w:rFonts w:ascii="Arial" w:eastAsia="DengXian" w:hAnsi="Arial" w:cs="Arial" w:hint="eastAsia"/>
          <w:lang w:val="en-US"/>
        </w:rPr>
        <w:t>腕表拓阔了这角度，提醒自己活在永不停转的地球上。最终版本取蓝色最为贴切，因为人对蓝天有着无限憧憬向往。」</w:t>
      </w:r>
    </w:p>
    <w:p w14:paraId="4B91D51F" w14:textId="77777777" w:rsidR="00377B96" w:rsidRPr="00AF18E3" w:rsidRDefault="00377B96" w:rsidP="0075644A">
      <w:pPr>
        <w:jc w:val="both"/>
        <w:rPr>
          <w:rFonts w:ascii="Arial" w:eastAsia="PMingLiU" w:hAnsi="Arial" w:cs="Arial"/>
          <w:lang w:val="en-GB"/>
        </w:rPr>
      </w:pPr>
    </w:p>
    <w:p w14:paraId="34A9D78F" w14:textId="77777777" w:rsidR="002D4AAB" w:rsidRPr="00AF18E3" w:rsidRDefault="002D4AAB" w:rsidP="0075644A">
      <w:pPr>
        <w:jc w:val="both"/>
        <w:rPr>
          <w:rFonts w:ascii="Arial" w:eastAsia="PMingLiU" w:hAnsi="Arial" w:cs="Arial"/>
          <w:lang w:val="en-GB"/>
        </w:rPr>
      </w:pPr>
    </w:p>
    <w:p w14:paraId="72BF65DC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GB"/>
        </w:rPr>
      </w:pPr>
    </w:p>
    <w:p w14:paraId="33B38BC1" w14:textId="77777777" w:rsidR="00173A71" w:rsidRPr="00AF18E3" w:rsidRDefault="00173A71">
      <w:pPr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lang w:val="en-GB"/>
        </w:rPr>
        <w:br w:type="page"/>
      </w:r>
    </w:p>
    <w:p w14:paraId="0A053512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GB"/>
        </w:rPr>
      </w:pPr>
    </w:p>
    <w:p w14:paraId="02B5ADEB" w14:textId="50D6165C" w:rsidR="00547FB7" w:rsidRPr="00AF18E3" w:rsidRDefault="00E25DA7" w:rsidP="00547FB7">
      <w:pPr>
        <w:jc w:val="both"/>
        <w:rPr>
          <w:rFonts w:ascii="Arial" w:eastAsia="PMingLiU" w:hAnsi="Arial" w:cs="Arial"/>
          <w:lang w:val="en-GB"/>
        </w:rPr>
      </w:pPr>
      <w:r w:rsidRPr="00E25DA7">
        <w:rPr>
          <w:rFonts w:ascii="Arial" w:eastAsia="DengXian" w:hAnsi="Arial" w:cs="Arial" w:hint="eastAsia"/>
          <w:lang w:val="en-GB"/>
        </w:rPr>
        <w:t>表背看地球</w:t>
      </w:r>
    </w:p>
    <w:p w14:paraId="0EDDCB58" w14:textId="77777777" w:rsidR="00547FB7" w:rsidRPr="00AF18E3" w:rsidRDefault="00547FB7" w:rsidP="00547FB7">
      <w:pPr>
        <w:jc w:val="both"/>
        <w:rPr>
          <w:rFonts w:ascii="Arial" w:eastAsia="PMingLiU" w:hAnsi="Arial" w:cs="Arial"/>
          <w:lang w:val="en-GB"/>
        </w:rPr>
      </w:pPr>
    </w:p>
    <w:p w14:paraId="53C25992" w14:textId="0012D55F" w:rsidR="00547FB7" w:rsidRPr="00AF18E3" w:rsidRDefault="00922CD6" w:rsidP="00547FB7">
      <w:pPr>
        <w:jc w:val="both"/>
        <w:rPr>
          <w:rFonts w:ascii="Arial" w:eastAsia="PMingLiU" w:hAnsi="Arial" w:cs="Arial"/>
          <w:lang w:val="en-GB"/>
        </w:rPr>
      </w:pPr>
      <w:r>
        <w:rPr>
          <w:rFonts w:ascii="PMingLiU" w:eastAsia="PMingLiU" w:hAnsi="PMingLiU" w:cs="Arial" w:hint="eastAsia"/>
          <w:lang w:val="en-GB"/>
        </w:rPr>
        <w:t>表</w:t>
      </w:r>
      <w:r w:rsidR="00E25DA7" w:rsidRPr="00E25DA7">
        <w:rPr>
          <w:rFonts w:ascii="Arial" w:eastAsia="DengXian" w:hAnsi="Arial" w:cs="Arial" w:hint="eastAsia"/>
          <w:lang w:val="en-GB"/>
        </w:rPr>
        <w:t>背的外缘指针沿着</w:t>
      </w:r>
      <w:r w:rsidR="00E25DA7" w:rsidRPr="00E25DA7">
        <w:rPr>
          <w:rFonts w:ascii="Arial" w:eastAsia="DengXian" w:hAnsi="Arial" w:cs="Arial"/>
          <w:lang w:val="en-GB"/>
        </w:rPr>
        <w:t>24</w:t>
      </w:r>
      <w:r w:rsidR="00E25DA7" w:rsidRPr="00E25DA7">
        <w:rPr>
          <w:rFonts w:ascii="Arial" w:eastAsia="DengXian" w:hAnsi="Arial" w:cs="Arial" w:hint="eastAsia"/>
          <w:lang w:val="en-GB"/>
        </w:rPr>
        <w:t>小时刻度推进，代表地球自转的历程。表背刻着代表「自转」（地球）和「公转」（太阳）的标记，顺时针方向为自转，逆时针方向为公转。表背化身为</w:t>
      </w:r>
      <w:r w:rsidR="00E25DA7" w:rsidRPr="00E25DA7">
        <w:rPr>
          <w:rFonts w:ascii="Arial" w:eastAsia="DengXian" w:hAnsi="Arial" w:cs="Arial"/>
          <w:lang w:val="en-GB"/>
        </w:rPr>
        <w:t>24</w:t>
      </w:r>
      <w:r w:rsidR="00E25DA7" w:rsidRPr="00E25DA7">
        <w:rPr>
          <w:rFonts w:ascii="Arial" w:eastAsia="DengXian" w:hAnsi="Arial" w:cs="Arial" w:hint="eastAsia"/>
          <w:lang w:val="en-GB"/>
        </w:rPr>
        <w:t>小时刻度腕上宇宙观测仪，小时、自转和公转这三个指示既诗意又精密，三个基本单位与三种物理现象浓缩在机械时计中。</w:t>
      </w:r>
    </w:p>
    <w:p w14:paraId="39BB6EC3" w14:textId="77777777" w:rsidR="00C57662" w:rsidRPr="00AF18E3" w:rsidRDefault="00C57662" w:rsidP="00C57662">
      <w:pPr>
        <w:jc w:val="both"/>
        <w:rPr>
          <w:rFonts w:ascii="Arial" w:eastAsia="PMingLiU" w:hAnsi="Arial" w:cs="Arial"/>
          <w:lang w:val="en-GB"/>
        </w:rPr>
      </w:pPr>
    </w:p>
    <w:p w14:paraId="0968D32B" w14:textId="20DADCCB" w:rsidR="00564E00" w:rsidRPr="00AF18E3" w:rsidRDefault="00E25DA7" w:rsidP="00C57662">
      <w:pPr>
        <w:jc w:val="both"/>
        <w:rPr>
          <w:rFonts w:ascii="Arial" w:eastAsia="PMingLiU" w:hAnsi="Arial" w:cs="Arial"/>
          <w:lang w:val="en-GB"/>
        </w:rPr>
      </w:pPr>
      <w:r w:rsidRPr="00E25DA7">
        <w:rPr>
          <w:rFonts w:ascii="Arial" w:eastAsia="DengXian" w:hAnsi="Arial" w:cs="Arial"/>
          <w:lang w:val="en-GB"/>
        </w:rPr>
        <w:t xml:space="preserve">UR-10 </w:t>
      </w:r>
      <w:r w:rsidRPr="00E25DA7">
        <w:rPr>
          <w:rFonts w:ascii="Arial" w:eastAsia="DengXian" w:hAnsi="Arial" w:cs="Arial" w:hint="eastAsia"/>
          <w:lang w:val="en-GB"/>
        </w:rPr>
        <w:t>另一项技术创新是专利双涡轮系统，是</w:t>
      </w:r>
      <w:r w:rsidRPr="00E25DA7">
        <w:rPr>
          <w:rFonts w:ascii="Arial" w:eastAsia="DengXian" w:hAnsi="Arial" w:cs="Arial"/>
          <w:lang w:val="en-GB"/>
        </w:rPr>
        <w:t xml:space="preserve"> URWERK</w:t>
      </w:r>
      <w:r w:rsidRPr="00E25DA7">
        <w:rPr>
          <w:rFonts w:ascii="Arial" w:eastAsia="DengXian" w:hAnsi="Arial" w:cs="Arial" w:hint="eastAsia"/>
          <w:lang w:val="en-GB"/>
        </w:rPr>
        <w:t>单向自动上</w:t>
      </w:r>
      <w:bookmarkStart w:id="0" w:name="_Hlk228125586"/>
      <w:r w:rsidR="005432D0">
        <w:rPr>
          <w:rFonts w:ascii="PMingLiU" w:eastAsia="PMingLiU" w:hAnsi="PMingLiU" w:cs="Arial" w:hint="eastAsia"/>
          <w:lang w:val="en-GB"/>
        </w:rPr>
        <w:t>链</w:t>
      </w:r>
      <w:bookmarkEnd w:id="0"/>
      <w:r w:rsidRPr="00E25DA7">
        <w:rPr>
          <w:rFonts w:ascii="Arial" w:eastAsia="DengXian" w:hAnsi="Arial" w:cs="Arial" w:hint="eastAsia"/>
          <w:lang w:val="en-GB"/>
        </w:rPr>
        <w:t>系统的升级版，由两组重迭的反方向旋转螺旋桨叶片组成。当上</w:t>
      </w:r>
      <w:r w:rsidR="005432D0" w:rsidRPr="005432D0">
        <w:rPr>
          <w:rFonts w:ascii="Arial" w:eastAsia="DengXian" w:hAnsi="Arial" w:cs="Arial" w:hint="eastAsia"/>
          <w:lang w:val="en-GB"/>
        </w:rPr>
        <w:t>链</w:t>
      </w:r>
      <w:r w:rsidRPr="00E25DA7">
        <w:rPr>
          <w:rFonts w:ascii="Arial" w:eastAsia="DengXian" w:hAnsi="Arial" w:cs="Arial" w:hint="eastAsia"/>
          <w:lang w:val="en-GB"/>
        </w:rPr>
        <w:t>摆陀未依上炼方向旋转时，摆陀的高速旋转会对系统造成很大负荷。双涡轮在两组叶片之间产生气流，降低旋转速度并保护机芯，两组叶片转动时亦造出别致的视觉效果。</w:t>
      </w:r>
    </w:p>
    <w:p w14:paraId="600892BA" w14:textId="77777777" w:rsidR="002D4AAB" w:rsidRPr="00AF18E3" w:rsidRDefault="002D4AAB" w:rsidP="0075644A">
      <w:pPr>
        <w:jc w:val="both"/>
        <w:rPr>
          <w:rFonts w:ascii="Arial" w:eastAsia="PMingLiU" w:hAnsi="Arial" w:cs="Arial"/>
          <w:lang w:val="en-GB"/>
        </w:rPr>
      </w:pPr>
    </w:p>
    <w:p w14:paraId="43F1E354" w14:textId="77777777" w:rsidR="0011758D" w:rsidRPr="00AF18E3" w:rsidRDefault="00173A71" w:rsidP="00173A71">
      <w:pPr>
        <w:jc w:val="center"/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noProof/>
          <w:lang w:val="en-GB"/>
        </w:rPr>
        <w:drawing>
          <wp:inline distT="0" distB="0" distL="0" distR="0" wp14:anchorId="6F0C0FCA" wp14:editId="3CC6AC26">
            <wp:extent cx="3600000" cy="4129142"/>
            <wp:effectExtent l="0" t="0" r="635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0026_Urwerk_UR-10_Dos-Bleu_V1_W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7" b="5395"/>
                    <a:stretch/>
                  </pic:blipFill>
                  <pic:spPr bwMode="auto">
                    <a:xfrm>
                      <a:off x="0" y="0"/>
                      <a:ext cx="3600000" cy="412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AEDBA" w14:textId="77777777" w:rsidR="0011758D" w:rsidRPr="00AF18E3" w:rsidRDefault="0011758D" w:rsidP="0075644A">
      <w:pPr>
        <w:jc w:val="both"/>
        <w:rPr>
          <w:rFonts w:ascii="Arial" w:eastAsia="PMingLiU" w:hAnsi="Arial" w:cs="Arial"/>
          <w:lang w:val="en-GB"/>
        </w:rPr>
      </w:pPr>
    </w:p>
    <w:p w14:paraId="469E9EF1" w14:textId="77777777" w:rsidR="0027765C" w:rsidRPr="00AF18E3" w:rsidRDefault="0027765C" w:rsidP="00AB1656">
      <w:pPr>
        <w:jc w:val="both"/>
        <w:rPr>
          <w:rFonts w:ascii="Arial" w:eastAsia="PMingLiU" w:hAnsi="Arial" w:cs="Arial"/>
          <w:lang w:val="en-GB" w:eastAsia="zh-TW"/>
        </w:rPr>
      </w:pPr>
    </w:p>
    <w:p w14:paraId="4ABB8F47" w14:textId="7881CDCE" w:rsidR="0027765C" w:rsidRPr="00AF18E3" w:rsidRDefault="00E25DA7" w:rsidP="0027765C">
      <w:pPr>
        <w:jc w:val="both"/>
        <w:rPr>
          <w:rFonts w:ascii="Arial" w:eastAsia="PMingLiU" w:hAnsi="Arial" w:cs="Arial"/>
          <w:lang w:val="en-GB" w:eastAsia="zh-TW"/>
        </w:rPr>
      </w:pPr>
      <w:r w:rsidRPr="00E25DA7">
        <w:rPr>
          <w:rFonts w:ascii="Arial" w:eastAsia="DengXian" w:hAnsi="Arial" w:cs="Arial" w:hint="eastAsia"/>
          <w:lang w:val="en-GB"/>
        </w:rPr>
        <w:t>家族传承，崭新演绎</w:t>
      </w:r>
    </w:p>
    <w:p w14:paraId="05B40617" w14:textId="77777777" w:rsidR="001B0F75" w:rsidRPr="00AF18E3" w:rsidRDefault="001B0F75" w:rsidP="00125B52">
      <w:pPr>
        <w:jc w:val="both"/>
        <w:rPr>
          <w:rFonts w:ascii="Arial" w:eastAsia="PMingLiU" w:hAnsi="Arial" w:cs="Arial"/>
          <w:lang w:val="en-GB" w:eastAsia="zh-TW"/>
        </w:rPr>
      </w:pPr>
    </w:p>
    <w:p w14:paraId="13C2C7A1" w14:textId="18F69B5E" w:rsidR="001135E0" w:rsidRPr="00AF18E3" w:rsidRDefault="00E25DA7" w:rsidP="00125B52">
      <w:pPr>
        <w:jc w:val="both"/>
        <w:rPr>
          <w:rFonts w:ascii="Arial" w:eastAsia="PMingLiU" w:hAnsi="Arial" w:cs="Arial"/>
          <w:lang w:val="en-GB"/>
        </w:rPr>
      </w:pPr>
      <w:r w:rsidRPr="00E25DA7">
        <w:rPr>
          <w:rFonts w:ascii="Arial" w:eastAsia="DengXian" w:hAnsi="Arial" w:cs="Arial"/>
          <w:lang w:val="en-GB"/>
        </w:rPr>
        <w:t>UR-10</w:t>
      </w:r>
      <w:r w:rsidRPr="00E25DA7">
        <w:rPr>
          <w:rFonts w:ascii="Arial" w:eastAsia="DengXian" w:hAnsi="Arial" w:cs="Arial" w:hint="eastAsia"/>
          <w:lang w:val="en-GB"/>
        </w:rPr>
        <w:t>的灵感既来自古典钟表大师的杰作，</w:t>
      </w:r>
      <w:r w:rsidRPr="00E25DA7">
        <w:rPr>
          <w:rFonts w:ascii="Arial" w:eastAsia="DengXian" w:hAnsi="Arial" w:cs="Arial"/>
          <w:lang w:val="en-GB"/>
        </w:rPr>
        <w:t>URWERK</w:t>
      </w:r>
      <w:r w:rsidRPr="00E25DA7">
        <w:rPr>
          <w:rFonts w:ascii="Arial" w:eastAsia="DengXian" w:hAnsi="Arial" w:cs="Arial" w:hint="eastAsia"/>
          <w:lang w:val="en-GB"/>
        </w:rPr>
        <w:t>另一位创办人兼首席制表师</w:t>
      </w:r>
      <w:r w:rsidRPr="00E25DA7">
        <w:rPr>
          <w:rFonts w:ascii="Arial" w:eastAsia="DengXian" w:hAnsi="Arial" w:cs="Arial"/>
          <w:lang w:val="en-GB"/>
        </w:rPr>
        <w:t xml:space="preserve"> Felix </w:t>
      </w:r>
      <w:proofErr w:type="spellStart"/>
      <w:r w:rsidRPr="00E25DA7">
        <w:rPr>
          <w:rFonts w:ascii="Arial" w:eastAsia="DengXian" w:hAnsi="Arial" w:cs="Arial"/>
          <w:lang w:val="en-GB"/>
        </w:rPr>
        <w:t>Baumgarter</w:t>
      </w:r>
      <w:proofErr w:type="spellEnd"/>
      <w:r w:rsidRPr="00E25DA7">
        <w:rPr>
          <w:rFonts w:ascii="Arial" w:eastAsia="DengXian" w:hAnsi="Arial" w:cs="Arial" w:hint="eastAsia"/>
          <w:lang w:val="en-GB"/>
        </w:rPr>
        <w:t>的家族史是其诞生的关键。</w:t>
      </w:r>
      <w:r w:rsidRPr="00E25DA7">
        <w:rPr>
          <w:rFonts w:ascii="Arial" w:eastAsia="DengXian" w:hAnsi="Arial" w:cs="Arial"/>
          <w:lang w:val="en-GB"/>
        </w:rPr>
        <w:t>Felix</w:t>
      </w:r>
      <w:r w:rsidRPr="00E25DA7">
        <w:rPr>
          <w:rFonts w:ascii="Arial" w:eastAsia="DengXian" w:hAnsi="Arial" w:cs="Arial" w:hint="eastAsia"/>
          <w:lang w:val="en-GB"/>
        </w:rPr>
        <w:t>的父亲</w:t>
      </w:r>
      <w:r w:rsidRPr="00E25DA7">
        <w:rPr>
          <w:rFonts w:ascii="Arial" w:eastAsia="DengXian" w:hAnsi="Arial" w:cs="Arial"/>
          <w:lang w:val="en-GB"/>
        </w:rPr>
        <w:t xml:space="preserve"> Gérard </w:t>
      </w:r>
      <w:r w:rsidRPr="00E25DA7">
        <w:rPr>
          <w:rFonts w:ascii="Arial" w:eastAsia="DengXian" w:hAnsi="Arial" w:cs="Arial" w:hint="eastAsia"/>
          <w:lang w:val="en-GB"/>
        </w:rPr>
        <w:t>是位杰出的古董时钟修复专家，他当年发现了一座</w:t>
      </w:r>
      <w:r w:rsidRPr="00E25DA7">
        <w:rPr>
          <w:rFonts w:ascii="Arial" w:eastAsia="DengXian" w:hAnsi="Arial" w:cs="Arial"/>
          <w:lang w:val="en-GB"/>
        </w:rPr>
        <w:t>Gustave Sandoz</w:t>
      </w:r>
      <w:r w:rsidRPr="00E25DA7">
        <w:rPr>
          <w:rFonts w:ascii="Arial" w:eastAsia="DengXian" w:hAnsi="Arial" w:cs="Arial" w:hint="eastAsia"/>
          <w:lang w:val="en-GB"/>
        </w:rPr>
        <w:t>制作的奇特古老摆钟，那摆钟的三个小表盘显示的并非时间而是地球旋转距离。</w:t>
      </w:r>
      <w:r w:rsidRPr="00E25DA7">
        <w:rPr>
          <w:rFonts w:ascii="Arial" w:eastAsia="DengXian" w:hAnsi="Arial" w:cs="Arial"/>
          <w:lang w:val="en-GB"/>
        </w:rPr>
        <w:t>Gérard</w:t>
      </w:r>
      <w:r w:rsidRPr="00E25DA7">
        <w:rPr>
          <w:rFonts w:ascii="Arial" w:eastAsia="DengXian" w:hAnsi="Arial" w:cs="Arial" w:hint="eastAsia"/>
          <w:lang w:val="en-GB"/>
        </w:rPr>
        <w:t>将钟修好后交予儿子</w:t>
      </w:r>
      <w:r w:rsidRPr="00E25DA7">
        <w:rPr>
          <w:rFonts w:ascii="Arial" w:eastAsia="DengXian" w:hAnsi="Arial" w:cs="Arial"/>
          <w:lang w:val="en-GB"/>
        </w:rPr>
        <w:t>Felix</w:t>
      </w:r>
      <w:r w:rsidRPr="00E25DA7">
        <w:rPr>
          <w:rFonts w:ascii="Arial" w:eastAsia="DengXian" w:hAnsi="Arial" w:cs="Arial" w:hint="eastAsia"/>
          <w:lang w:val="en-GB"/>
        </w:rPr>
        <w:t>，此钟正是</w:t>
      </w:r>
      <w:r w:rsidRPr="00E25DA7">
        <w:rPr>
          <w:rFonts w:ascii="Arial" w:eastAsia="DengXian" w:hAnsi="Arial" w:cs="Arial"/>
          <w:lang w:val="en-GB"/>
        </w:rPr>
        <w:t>UR-10</w:t>
      </w:r>
      <w:r w:rsidRPr="00E25DA7">
        <w:rPr>
          <w:rFonts w:ascii="Arial" w:eastAsia="DengXian" w:hAnsi="Arial" w:cs="Arial" w:hint="eastAsia"/>
          <w:lang w:val="en-GB"/>
        </w:rPr>
        <w:t>腕表的灵感所在。</w:t>
      </w:r>
    </w:p>
    <w:p w14:paraId="6FFD10F8" w14:textId="77777777" w:rsidR="006F0206" w:rsidRPr="00AF18E3" w:rsidRDefault="006F0206" w:rsidP="00125B52">
      <w:pPr>
        <w:jc w:val="both"/>
        <w:rPr>
          <w:rFonts w:ascii="Arial" w:eastAsia="PMingLiU" w:hAnsi="Arial" w:cs="Arial"/>
          <w:lang w:val="en-GB"/>
        </w:rPr>
      </w:pPr>
    </w:p>
    <w:p w14:paraId="1F93986E" w14:textId="5D213B60" w:rsidR="006F0206" w:rsidRPr="00AF18E3" w:rsidRDefault="00E25DA7" w:rsidP="00125B52">
      <w:pPr>
        <w:jc w:val="both"/>
        <w:rPr>
          <w:rFonts w:ascii="Arial" w:eastAsia="PMingLiU" w:hAnsi="Arial" w:cs="Arial"/>
          <w:lang w:val="en-GB" w:eastAsia="zh-TW"/>
        </w:rPr>
      </w:pPr>
      <w:r w:rsidRPr="00E25DA7">
        <w:rPr>
          <w:rFonts w:ascii="Arial" w:eastAsia="DengXian" w:hAnsi="Arial" w:cs="Arial" w:hint="eastAsia"/>
          <w:lang w:val="en-GB"/>
        </w:rPr>
        <w:t>正如</w:t>
      </w:r>
      <w:r w:rsidRPr="00E25DA7">
        <w:rPr>
          <w:rFonts w:ascii="Arial" w:eastAsia="DengXian" w:hAnsi="Arial" w:cs="Arial"/>
          <w:lang w:val="en-GB"/>
        </w:rPr>
        <w:t xml:space="preserve"> URWERK </w:t>
      </w:r>
      <w:r w:rsidRPr="00E25DA7">
        <w:rPr>
          <w:rFonts w:ascii="Arial" w:eastAsia="DengXian" w:hAnsi="Arial" w:cs="Arial" w:hint="eastAsia"/>
          <w:lang w:val="en-GB"/>
        </w:rPr>
        <w:t>一贯理念，机械装置从来不是装饰，而是为了实践某种理念，将原本极抽象的概念具体呈现出来。</w:t>
      </w:r>
    </w:p>
    <w:p w14:paraId="2F2F60AE" w14:textId="77777777" w:rsidR="001135E0" w:rsidRPr="00AF18E3" w:rsidRDefault="001135E0" w:rsidP="0027765C">
      <w:pPr>
        <w:jc w:val="both"/>
        <w:rPr>
          <w:rFonts w:ascii="Arial" w:eastAsia="PMingLiU" w:hAnsi="Arial" w:cs="Arial"/>
          <w:lang w:val="en-GB" w:eastAsia="zh-TW"/>
        </w:rPr>
      </w:pPr>
    </w:p>
    <w:p w14:paraId="3E5629A2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212C5382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6FA6A1B7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4314986A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7CCACF0C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496CA28A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7BB12320" w14:textId="2E86BB87" w:rsidR="00D55A35" w:rsidRPr="00AF18E3" w:rsidRDefault="00E25DA7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  <w:r w:rsidRPr="00E25DA7">
        <w:rPr>
          <w:rFonts w:ascii="Arial" w:eastAsia="DengXian" w:hAnsi="Arial" w:cs="Arial" w:hint="eastAsia"/>
          <w:sz w:val="22"/>
          <w:szCs w:val="22"/>
          <w:lang w:val="en-GB" w:eastAsia="zh-CN"/>
        </w:rPr>
        <w:t>传奇终章</w:t>
      </w:r>
    </w:p>
    <w:p w14:paraId="304E50F4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27948789" w14:textId="69A322B5" w:rsidR="007168BA" w:rsidRPr="00AF18E3" w:rsidRDefault="00E25DA7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CN"/>
        </w:rPr>
      </w:pPr>
      <w:r w:rsidRPr="00E25DA7">
        <w:rPr>
          <w:rFonts w:ascii="Arial" w:eastAsia="DengXian" w:hAnsi="Arial" w:cs="Arial"/>
          <w:sz w:val="22"/>
          <w:szCs w:val="22"/>
          <w:lang w:val="en-GB" w:eastAsia="zh-CN"/>
        </w:rPr>
        <w:t xml:space="preserve">UR-10 </w:t>
      </w:r>
      <w:proofErr w:type="spellStart"/>
      <w:r w:rsidRPr="00E25DA7">
        <w:rPr>
          <w:rFonts w:ascii="Arial" w:eastAsia="DengXian" w:hAnsi="Arial" w:cs="Arial"/>
          <w:sz w:val="22"/>
          <w:szCs w:val="22"/>
          <w:lang w:val="en-GB" w:eastAsia="zh-CN"/>
        </w:rPr>
        <w:t>SpaceMeter</w:t>
      </w:r>
      <w:proofErr w:type="spellEnd"/>
      <w:r w:rsidRPr="00E25DA7">
        <w:rPr>
          <w:rFonts w:ascii="Arial" w:eastAsia="DengXian" w:hAnsi="Arial" w:cs="Arial"/>
          <w:sz w:val="22"/>
          <w:szCs w:val="22"/>
          <w:lang w:val="en-GB" w:eastAsia="zh-CN"/>
        </w:rPr>
        <w:t xml:space="preserve"> Blue </w:t>
      </w:r>
      <w:r w:rsidRPr="00E25DA7">
        <w:rPr>
          <w:rFonts w:ascii="Arial" w:eastAsia="DengXian" w:hAnsi="Arial" w:cs="Arial" w:hint="eastAsia"/>
          <w:sz w:val="22"/>
          <w:szCs w:val="22"/>
          <w:lang w:val="en-GB" w:eastAsia="zh-CN"/>
        </w:rPr>
        <w:t>是</w:t>
      </w:r>
      <w:r w:rsidRPr="00E25DA7">
        <w:rPr>
          <w:rFonts w:ascii="Arial" w:eastAsia="DengXian" w:hAnsi="Arial" w:cs="Arial"/>
          <w:sz w:val="22"/>
          <w:szCs w:val="22"/>
          <w:lang w:val="en-GB" w:eastAsia="zh-CN"/>
        </w:rPr>
        <w:t xml:space="preserve"> UR-10</w:t>
      </w:r>
      <w:r w:rsidRPr="00E25DA7">
        <w:rPr>
          <w:rFonts w:ascii="Arial" w:eastAsia="DengXian" w:hAnsi="Arial" w:cs="Arial" w:hint="eastAsia"/>
          <w:sz w:val="22"/>
          <w:szCs w:val="22"/>
          <w:lang w:val="en-GB" w:eastAsia="zh-CN"/>
        </w:rPr>
        <w:t>系列最终版本，代表这旅程的终站。这旅程中时间不只是计量单位，同时融入宇宙空间。</w:t>
      </w:r>
      <w:r w:rsidRPr="00E25DA7">
        <w:rPr>
          <w:rFonts w:ascii="Arial" w:eastAsia="DengXian" w:hAnsi="Arial" w:cs="Arial"/>
          <w:sz w:val="22"/>
          <w:szCs w:val="22"/>
          <w:lang w:val="en-GB" w:eastAsia="zh-CN"/>
        </w:rPr>
        <w:t>URWERK</w:t>
      </w:r>
      <w:r w:rsidRPr="00E25DA7">
        <w:rPr>
          <w:rFonts w:ascii="Arial" w:eastAsia="DengXian" w:hAnsi="Arial" w:cs="Arial" w:hint="eastAsia"/>
          <w:sz w:val="22"/>
          <w:szCs w:val="22"/>
          <w:lang w:val="en-GB" w:eastAsia="zh-CN"/>
        </w:rPr>
        <w:t>停产一件作品，但它并不会消失于人间，而是直接晋身品牌「传奇」典藏之列。</w:t>
      </w:r>
    </w:p>
    <w:p w14:paraId="1169B064" w14:textId="1EA0A713" w:rsidR="00DD03DF" w:rsidRPr="00AF18E3" w:rsidRDefault="00DD03DF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CN"/>
        </w:rPr>
      </w:pPr>
    </w:p>
    <w:p w14:paraId="143646F7" w14:textId="77777777" w:rsidR="00DD03DF" w:rsidRPr="00AF18E3" w:rsidRDefault="00DD03DF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CN"/>
        </w:rPr>
      </w:pPr>
    </w:p>
    <w:p w14:paraId="2E11E959" w14:textId="77777777" w:rsidR="00DD03DF" w:rsidRPr="00AF18E3" w:rsidRDefault="00DD03DF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CN"/>
        </w:rPr>
      </w:pPr>
    </w:p>
    <w:p w14:paraId="22E1DCDF" w14:textId="0031D4CD" w:rsidR="00D55A35" w:rsidRPr="00AF18E3" w:rsidRDefault="00D55A35" w:rsidP="00D55A35">
      <w:pPr>
        <w:jc w:val="center"/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noProof/>
        </w:rPr>
        <w:drawing>
          <wp:inline distT="0" distB="0" distL="0" distR="0" wp14:anchorId="2FBE4CD9" wp14:editId="66666498">
            <wp:extent cx="3624973" cy="4984599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6775" cy="500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D6B4E" w14:textId="77777777" w:rsidR="00DD03DF" w:rsidRPr="00AF18E3" w:rsidRDefault="00DD03DF" w:rsidP="00D55A35">
      <w:pPr>
        <w:jc w:val="center"/>
        <w:rPr>
          <w:rFonts w:ascii="Arial" w:eastAsia="PMingLiU" w:hAnsi="Arial" w:cs="Arial"/>
          <w:lang w:val="en-GB"/>
        </w:rPr>
      </w:pPr>
    </w:p>
    <w:p w14:paraId="4451EF58" w14:textId="15B3C2B8" w:rsidR="00D55A35" w:rsidRPr="00AF18E3" w:rsidRDefault="00D55A35">
      <w:pPr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lang w:val="en-GB"/>
        </w:rPr>
        <w:br w:type="page"/>
      </w:r>
    </w:p>
    <w:p w14:paraId="2C41C0C5" w14:textId="77777777" w:rsidR="00D55A35" w:rsidRPr="00AF18E3" w:rsidRDefault="00D55A35" w:rsidP="00D55A35">
      <w:pPr>
        <w:jc w:val="center"/>
        <w:rPr>
          <w:rFonts w:ascii="Arial" w:eastAsia="PMingLiU" w:hAnsi="Arial" w:cs="Arial"/>
          <w:lang w:val="en-GB"/>
        </w:rPr>
      </w:pPr>
    </w:p>
    <w:p w14:paraId="33C1B3F5" w14:textId="495E8072" w:rsidR="00DF2A16" w:rsidRPr="00AF18E3" w:rsidRDefault="00E25DA7" w:rsidP="002C3C08">
      <w:pPr>
        <w:jc w:val="both"/>
        <w:rPr>
          <w:rFonts w:ascii="Arial" w:eastAsia="PMingLiU" w:hAnsi="Arial" w:cs="Arial"/>
          <w:lang w:val="en-GB" w:eastAsia="zh-TW"/>
        </w:rPr>
      </w:pPr>
      <w:r w:rsidRPr="00E25DA7">
        <w:rPr>
          <w:rFonts w:ascii="Arial" w:eastAsia="DengXian" w:hAnsi="Arial" w:cs="Arial"/>
          <w:lang w:val="en-GB"/>
        </w:rPr>
        <w:t xml:space="preserve">UR-10 BLUE – </w:t>
      </w:r>
      <w:r w:rsidRPr="00E25DA7">
        <w:rPr>
          <w:rFonts w:ascii="Arial" w:eastAsia="DengXian" w:hAnsi="Arial" w:cs="Arial" w:hint="eastAsia"/>
          <w:lang w:val="en-GB"/>
        </w:rPr>
        <w:t>最终版本</w:t>
      </w:r>
    </w:p>
    <w:p w14:paraId="5AFF1D04" w14:textId="453CECA2" w:rsidR="002D4AAB" w:rsidRPr="00AF18E3" w:rsidRDefault="00E25DA7" w:rsidP="002C3C08">
      <w:pPr>
        <w:jc w:val="both"/>
        <w:rPr>
          <w:rFonts w:ascii="Arial" w:eastAsia="PMingLiU" w:hAnsi="Arial" w:cs="Arial"/>
          <w:lang w:val="en-GB" w:eastAsia="zh-TW"/>
        </w:rPr>
      </w:pPr>
      <w:r w:rsidRPr="00E25DA7">
        <w:rPr>
          <w:rFonts w:ascii="Arial" w:eastAsia="DengXian" w:hAnsi="Arial" w:cs="Arial" w:hint="eastAsia"/>
          <w:lang w:val="en-GB"/>
        </w:rPr>
        <w:t>技术规格</w:t>
      </w:r>
      <w:r w:rsidR="002C3C08" w:rsidRPr="00AF18E3">
        <w:rPr>
          <w:rFonts w:ascii="Arial" w:eastAsia="PMingLiU" w:hAnsi="Arial" w:cs="Arial"/>
          <w:lang w:val="en-GB" w:eastAsia="zh-TW"/>
        </w:rPr>
        <w:t xml:space="preserve"> </w:t>
      </w:r>
    </w:p>
    <w:p w14:paraId="0809189E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GB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2376"/>
        <w:gridCol w:w="7547"/>
      </w:tblGrid>
      <w:tr w:rsidR="004059E2" w:rsidRPr="00AF18E3" w14:paraId="6F1C6588" w14:textId="77777777" w:rsidTr="00623BD9">
        <w:tc>
          <w:tcPr>
            <w:tcW w:w="2376" w:type="dxa"/>
          </w:tcPr>
          <w:p w14:paraId="156940AB" w14:textId="630E1FA6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b/>
                <w:bCs/>
                <w:lang w:val="en-US"/>
              </w:rPr>
              <w:t>机芯</w:t>
            </w:r>
          </w:p>
        </w:tc>
        <w:tc>
          <w:tcPr>
            <w:tcW w:w="7547" w:type="dxa"/>
          </w:tcPr>
          <w:p w14:paraId="01E2A68F" w14:textId="77777777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4059E2" w:rsidRPr="00AF18E3" w14:paraId="335ABE10" w14:textId="77777777" w:rsidTr="00623BD9">
        <w:tc>
          <w:tcPr>
            <w:tcW w:w="2376" w:type="dxa"/>
          </w:tcPr>
          <w:p w14:paraId="7EECA6FA" w14:textId="454252E4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机芯编号</w:t>
            </w:r>
          </w:p>
        </w:tc>
        <w:tc>
          <w:tcPr>
            <w:tcW w:w="7547" w:type="dxa"/>
          </w:tcPr>
          <w:p w14:paraId="57CECB51" w14:textId="09FBCB88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/>
                <w:lang w:val="en-US"/>
              </w:rPr>
              <w:t>UR-10.01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自动上</w:t>
            </w:r>
            <w:r w:rsidR="00D77FDF">
              <w:rPr>
                <w:rFonts w:ascii="PMingLiU" w:eastAsia="PMingLiU" w:hAnsi="PMingLiU" w:cs="Arial" w:hint="eastAsia"/>
                <w:lang w:val="en-US"/>
              </w:rPr>
              <w:t>链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机芯</w:t>
            </w:r>
          </w:p>
        </w:tc>
      </w:tr>
      <w:tr w:rsidR="004059E2" w:rsidRPr="00AF18E3" w14:paraId="0E6C75B7" w14:textId="77777777" w:rsidTr="00623BD9">
        <w:tc>
          <w:tcPr>
            <w:tcW w:w="2376" w:type="dxa"/>
          </w:tcPr>
          <w:p w14:paraId="653B8DCB" w14:textId="5E97BBED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摆陀</w:t>
            </w:r>
          </w:p>
        </w:tc>
        <w:tc>
          <w:tcPr>
            <w:tcW w:w="7547" w:type="dxa"/>
          </w:tcPr>
          <w:p w14:paraId="38BB8F12" w14:textId="72AFA9C1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双涡轮，反方向旋转双螺旋桨叶片</w:t>
            </w:r>
            <w:r w:rsidRPr="00E25DA7">
              <w:rPr>
                <w:rFonts w:ascii="Arial" w:eastAsia="DengXian" w:hAnsi="Arial" w:cs="Arial"/>
                <w:lang w:val="en-US"/>
              </w:rPr>
              <w:t xml:space="preserve"> (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专利技术</w:t>
            </w:r>
            <w:r w:rsidRPr="00E25DA7">
              <w:rPr>
                <w:rFonts w:ascii="Arial" w:eastAsia="DengXian" w:hAnsi="Arial" w:cs="Arial"/>
                <w:lang w:val="en-US"/>
              </w:rPr>
              <w:t>)</w:t>
            </w:r>
          </w:p>
        </w:tc>
      </w:tr>
      <w:tr w:rsidR="004059E2" w:rsidRPr="00AF18E3" w14:paraId="5141FACD" w14:textId="77777777" w:rsidTr="00623BD9">
        <w:tc>
          <w:tcPr>
            <w:tcW w:w="2376" w:type="dxa"/>
          </w:tcPr>
          <w:p w14:paraId="0E4AD0EE" w14:textId="3C77B5F5" w:rsidR="004059E2" w:rsidRPr="00AF18E3" w:rsidRDefault="00CB289E" w:rsidP="00CB289E">
            <w:pPr>
              <w:rPr>
                <w:lang w:val="en-GB" w:eastAsia="zh-TW"/>
              </w:rPr>
            </w:pPr>
            <w:r>
              <w:rPr>
                <w:rFonts w:ascii="PMingLiU" w:eastAsia="PMingLiU" w:hAnsi="PMingLiU" w:hint="eastAsia"/>
                <w:lang w:val="en-GB" w:eastAsia="zh-TW"/>
              </w:rPr>
              <w:t>宝</w:t>
            </w:r>
            <w:r w:rsidR="004059E2" w:rsidRPr="00AF18E3">
              <w:rPr>
                <w:lang w:val="en-GB" w:eastAsia="fr-CH"/>
              </w:rPr>
              <w:t>石</w:t>
            </w:r>
          </w:p>
        </w:tc>
        <w:tc>
          <w:tcPr>
            <w:tcW w:w="7547" w:type="dxa"/>
          </w:tcPr>
          <w:p w14:paraId="673E0490" w14:textId="56C5367A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/>
                <w:kern w:val="2"/>
                <w:szCs w:val="20"/>
                <w:lang w:val="en-GB"/>
              </w:rPr>
              <w:t>44</w:t>
            </w:r>
            <w:r w:rsidRPr="00E25DA7">
              <w:rPr>
                <w:rFonts w:ascii="Arial" w:eastAsia="DengXian" w:hAnsi="Arial" w:cs="Arial" w:hint="eastAsia"/>
                <w:kern w:val="2"/>
                <w:szCs w:val="20"/>
                <w:lang w:val="en-GB"/>
              </w:rPr>
              <w:t>颗</w:t>
            </w:r>
          </w:p>
        </w:tc>
      </w:tr>
      <w:tr w:rsidR="004059E2" w:rsidRPr="00AF18E3" w14:paraId="1EBF66E0" w14:textId="77777777" w:rsidTr="00623BD9">
        <w:tc>
          <w:tcPr>
            <w:tcW w:w="2376" w:type="dxa"/>
          </w:tcPr>
          <w:p w14:paraId="414E1657" w14:textId="6862D45B" w:rsidR="004059E2" w:rsidRPr="00AF18E3" w:rsidRDefault="00CB289E" w:rsidP="00CB289E">
            <w:pPr>
              <w:rPr>
                <w:lang w:val="en-GB" w:eastAsia="zh-TW"/>
              </w:rPr>
            </w:pPr>
            <w:r w:rsidRPr="00E25DA7">
              <w:rPr>
                <w:rFonts w:eastAsia="DengXian" w:hint="eastAsia"/>
                <w:lang w:val="en-GB"/>
              </w:rPr>
              <w:t>擒纵</w:t>
            </w:r>
          </w:p>
        </w:tc>
        <w:tc>
          <w:tcPr>
            <w:tcW w:w="7547" w:type="dxa"/>
          </w:tcPr>
          <w:p w14:paraId="6BBBCD49" w14:textId="6DC5C6E8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kern w:val="2"/>
                <w:szCs w:val="20"/>
                <w:lang w:val="en-GB"/>
              </w:rPr>
              <w:t>瑞士杠杆式擒纵系统</w:t>
            </w:r>
          </w:p>
        </w:tc>
      </w:tr>
      <w:tr w:rsidR="004059E2" w:rsidRPr="00AF18E3" w14:paraId="02659A34" w14:textId="77777777" w:rsidTr="00623BD9">
        <w:tc>
          <w:tcPr>
            <w:tcW w:w="2376" w:type="dxa"/>
          </w:tcPr>
          <w:p w14:paraId="3AF05666" w14:textId="3BA2CEDC" w:rsidR="004059E2" w:rsidRPr="00AF18E3" w:rsidRDefault="004059E2" w:rsidP="00CB289E">
            <w:pPr>
              <w:rPr>
                <w:lang w:val="en-GB" w:eastAsia="zh-TW"/>
              </w:rPr>
            </w:pPr>
            <w:r w:rsidRPr="00AF18E3">
              <w:rPr>
                <w:lang w:val="en-GB" w:eastAsia="fr-CH"/>
              </w:rPr>
              <w:t>振</w:t>
            </w:r>
            <w:r w:rsidR="00CB289E">
              <w:rPr>
                <w:rFonts w:ascii="PMingLiU" w:eastAsia="PMingLiU" w:hAnsi="PMingLiU" w:hint="eastAsia"/>
                <w:lang w:val="en-GB" w:eastAsia="zh-TW"/>
              </w:rPr>
              <w:t>频</w:t>
            </w:r>
          </w:p>
        </w:tc>
        <w:tc>
          <w:tcPr>
            <w:tcW w:w="7547" w:type="dxa"/>
          </w:tcPr>
          <w:p w14:paraId="312F65EA" w14:textId="2854B33C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kern w:val="2"/>
                <w:szCs w:val="20"/>
                <w:lang w:val="en-GB"/>
              </w:rPr>
              <w:t>每小时</w:t>
            </w:r>
            <w:r w:rsidRPr="00E25DA7">
              <w:rPr>
                <w:rFonts w:ascii="Arial" w:eastAsia="DengXian" w:hAnsi="Arial" w:cs="Arial"/>
                <w:kern w:val="2"/>
                <w:szCs w:val="20"/>
                <w:lang w:val="en-GB"/>
              </w:rPr>
              <w:t xml:space="preserve"> 28,800 </w:t>
            </w:r>
            <w:r w:rsidRPr="00E25DA7">
              <w:rPr>
                <w:rFonts w:ascii="Arial" w:eastAsia="DengXian" w:hAnsi="Arial" w:cs="Arial" w:hint="eastAsia"/>
                <w:kern w:val="2"/>
                <w:szCs w:val="20"/>
                <w:lang w:val="en-GB"/>
              </w:rPr>
              <w:t>次</w:t>
            </w:r>
            <w:r w:rsidRPr="00E25DA7">
              <w:rPr>
                <w:rFonts w:ascii="Arial" w:eastAsia="DengXian" w:hAnsi="Arial" w:cs="Arial"/>
                <w:kern w:val="2"/>
                <w:szCs w:val="20"/>
                <w:lang w:val="en-GB"/>
              </w:rPr>
              <w:t xml:space="preserve"> (4Hz)</w:t>
            </w:r>
          </w:p>
        </w:tc>
      </w:tr>
      <w:tr w:rsidR="004059E2" w:rsidRPr="00AF18E3" w14:paraId="4005D564" w14:textId="77777777" w:rsidTr="00623BD9">
        <w:tc>
          <w:tcPr>
            <w:tcW w:w="2376" w:type="dxa"/>
          </w:tcPr>
          <w:p w14:paraId="1B370162" w14:textId="5AEC1828" w:rsidR="004059E2" w:rsidRPr="00AF18E3" w:rsidRDefault="00CB289E" w:rsidP="00CB289E">
            <w:pPr>
              <w:rPr>
                <w:lang w:val="en-GB" w:eastAsia="zh-TW"/>
              </w:rPr>
            </w:pPr>
            <w:r>
              <w:rPr>
                <w:rFonts w:ascii="PMingLiU" w:eastAsia="PMingLiU" w:hAnsi="PMingLiU" w:hint="eastAsia"/>
                <w:lang w:val="en-GB" w:eastAsia="zh-TW"/>
              </w:rPr>
              <w:t>动力储备</w:t>
            </w:r>
          </w:p>
        </w:tc>
        <w:tc>
          <w:tcPr>
            <w:tcW w:w="7547" w:type="dxa"/>
          </w:tcPr>
          <w:p w14:paraId="283CD00A" w14:textId="3F3EB676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/>
                <w:kern w:val="2"/>
                <w:szCs w:val="20"/>
                <w:lang w:val="en-GB"/>
              </w:rPr>
              <w:t>43</w:t>
            </w:r>
            <w:r w:rsidRPr="00E25DA7">
              <w:rPr>
                <w:rFonts w:ascii="Arial" w:eastAsia="DengXian" w:hAnsi="Arial" w:cs="Arial" w:hint="eastAsia"/>
                <w:kern w:val="2"/>
                <w:szCs w:val="20"/>
                <w:lang w:val="en-GB"/>
              </w:rPr>
              <w:t>小时</w:t>
            </w:r>
          </w:p>
        </w:tc>
      </w:tr>
      <w:tr w:rsidR="004059E2" w:rsidRPr="00AF18E3" w14:paraId="768FA3F0" w14:textId="77777777" w:rsidTr="00623BD9">
        <w:tc>
          <w:tcPr>
            <w:tcW w:w="2376" w:type="dxa"/>
          </w:tcPr>
          <w:p w14:paraId="1879EB1A" w14:textId="371915AC" w:rsidR="004059E2" w:rsidRPr="00AF18E3" w:rsidRDefault="004059E2" w:rsidP="00CB289E">
            <w:pPr>
              <w:rPr>
                <w:lang w:val="en-GB" w:eastAsia="zh-TW"/>
              </w:rPr>
            </w:pPr>
            <w:proofErr w:type="spellStart"/>
            <w:r w:rsidRPr="00AF18E3">
              <w:rPr>
                <w:lang w:val="en-GB" w:eastAsia="fr-CH"/>
              </w:rPr>
              <w:t>物料</w:t>
            </w:r>
            <w:proofErr w:type="spellEnd"/>
          </w:p>
        </w:tc>
        <w:tc>
          <w:tcPr>
            <w:tcW w:w="7547" w:type="dxa"/>
          </w:tcPr>
          <w:p w14:paraId="183CFBAC" w14:textId="7468EEA7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kern w:val="2"/>
                <w:szCs w:val="20"/>
                <w:lang w:val="en-GB"/>
              </w:rPr>
              <w:t>精钢，黄铜，</w:t>
            </w:r>
            <w:r w:rsidRPr="00E25DA7">
              <w:rPr>
                <w:rFonts w:ascii="Arial" w:eastAsia="DengXian" w:hAnsi="Arial" w:cs="Arial"/>
                <w:kern w:val="2"/>
                <w:szCs w:val="20"/>
                <w:lang w:val="en-GB"/>
              </w:rPr>
              <w:t>ARCAP</w:t>
            </w:r>
            <w:r w:rsidRPr="00E25DA7">
              <w:rPr>
                <w:rFonts w:ascii="Arial" w:eastAsia="DengXian" w:hAnsi="Arial" w:cs="Arial" w:hint="eastAsia"/>
                <w:kern w:val="2"/>
                <w:szCs w:val="20"/>
                <w:lang w:val="en-GB"/>
              </w:rPr>
              <w:t>合金，铍铜合金，</w:t>
            </w:r>
            <w:proofErr w:type="spellStart"/>
            <w:r w:rsidRPr="00E25DA7">
              <w:rPr>
                <w:rFonts w:ascii="Arial" w:eastAsia="DengXian" w:hAnsi="Arial" w:cs="Arial"/>
                <w:kern w:val="2"/>
                <w:szCs w:val="20"/>
                <w:lang w:val="en-GB"/>
              </w:rPr>
              <w:t>Durnico</w:t>
            </w:r>
            <w:proofErr w:type="spellEnd"/>
            <w:r w:rsidRPr="00E25DA7">
              <w:rPr>
                <w:rFonts w:ascii="Arial" w:eastAsia="DengXian" w:hAnsi="Arial" w:cs="Arial" w:hint="eastAsia"/>
                <w:kern w:val="2"/>
                <w:szCs w:val="20"/>
                <w:lang w:val="en-GB"/>
              </w:rPr>
              <w:t>钢，镍</w:t>
            </w:r>
            <w:r w:rsidRPr="00E25DA7">
              <w:rPr>
                <w:rFonts w:ascii="Arial" w:eastAsia="DengXian" w:hAnsi="Arial" w:cs="Arial"/>
                <w:kern w:val="2"/>
                <w:szCs w:val="20"/>
                <w:lang w:val="en-GB"/>
              </w:rPr>
              <w:t xml:space="preserve">(LIGA) </w:t>
            </w:r>
          </w:p>
        </w:tc>
      </w:tr>
      <w:tr w:rsidR="004059E2" w:rsidRPr="00AF18E3" w14:paraId="6C761FFA" w14:textId="77777777" w:rsidTr="00623BD9">
        <w:tc>
          <w:tcPr>
            <w:tcW w:w="2376" w:type="dxa"/>
          </w:tcPr>
          <w:p w14:paraId="50C79AC4" w14:textId="7FF5C84D" w:rsidR="004059E2" w:rsidRPr="00AF18E3" w:rsidRDefault="00CB289E" w:rsidP="00CB289E">
            <w:pPr>
              <w:rPr>
                <w:lang w:val="en-GB" w:eastAsia="zh-TW"/>
              </w:rPr>
            </w:pPr>
            <w:r w:rsidRPr="00E25DA7">
              <w:rPr>
                <w:rFonts w:eastAsia="DengXian" w:hint="eastAsia"/>
                <w:lang w:val="en-US"/>
              </w:rPr>
              <w:t>修饰</w:t>
            </w:r>
          </w:p>
        </w:tc>
        <w:tc>
          <w:tcPr>
            <w:tcW w:w="7547" w:type="dxa"/>
          </w:tcPr>
          <w:p w14:paraId="148925A6" w14:textId="7DC01E42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鱼鳞纹打磨，直纹打磨，喷砂打磨，抛光螺丝头</w:t>
            </w:r>
          </w:p>
        </w:tc>
      </w:tr>
      <w:tr w:rsidR="003811F0" w:rsidRPr="00AF18E3" w14:paraId="71AB144C" w14:textId="77777777" w:rsidTr="00623BD9">
        <w:tc>
          <w:tcPr>
            <w:tcW w:w="2376" w:type="dxa"/>
          </w:tcPr>
          <w:p w14:paraId="3735FAF0" w14:textId="77777777" w:rsidR="003811F0" w:rsidRPr="00AF18E3" w:rsidRDefault="003811F0" w:rsidP="004059E2">
            <w:pPr>
              <w:jc w:val="both"/>
              <w:rPr>
                <w:rFonts w:ascii="Arial" w:eastAsia="PMingLiU" w:hAnsi="Arial" w:cs="Arial"/>
                <w:lang w:val="en-US"/>
              </w:rPr>
            </w:pPr>
          </w:p>
        </w:tc>
        <w:tc>
          <w:tcPr>
            <w:tcW w:w="7547" w:type="dxa"/>
          </w:tcPr>
          <w:p w14:paraId="2CE8950E" w14:textId="77777777" w:rsidR="003811F0" w:rsidRPr="00AF18E3" w:rsidRDefault="003811F0" w:rsidP="004059E2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</w:p>
        </w:tc>
      </w:tr>
      <w:tr w:rsidR="004059E2" w:rsidRPr="00AF18E3" w14:paraId="7BBB8E21" w14:textId="77777777" w:rsidTr="00623BD9">
        <w:tc>
          <w:tcPr>
            <w:tcW w:w="2376" w:type="dxa"/>
          </w:tcPr>
          <w:p w14:paraId="2F700B58" w14:textId="4BF51B90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E25DA7">
              <w:rPr>
                <w:rFonts w:ascii="Arial" w:eastAsia="DengXian" w:hAnsi="Arial" w:cs="Arial" w:hint="eastAsia"/>
                <w:b/>
                <w:bCs/>
                <w:lang w:val="en-US"/>
              </w:rPr>
              <w:t>显示</w:t>
            </w:r>
          </w:p>
        </w:tc>
        <w:tc>
          <w:tcPr>
            <w:tcW w:w="7547" w:type="dxa"/>
          </w:tcPr>
          <w:p w14:paraId="3EEB6258" w14:textId="4ED70386" w:rsidR="004059E2" w:rsidRPr="00AF18E3" w:rsidRDefault="00E25DA7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中置时针及分针</w:t>
            </w:r>
          </w:p>
          <w:p w14:paraId="67289C8A" w14:textId="0A010370" w:rsidR="004059E2" w:rsidRPr="00AF18E3" w:rsidRDefault="00E25DA7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/>
                <w:lang w:val="en-US"/>
              </w:rPr>
              <w:t>2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时位置显示器显示地球自转</w:t>
            </w:r>
            <w:r w:rsidRPr="00E25DA7">
              <w:rPr>
                <w:rFonts w:ascii="Arial" w:eastAsia="DengXian" w:hAnsi="Arial" w:cs="Arial"/>
                <w:lang w:val="en-US"/>
              </w:rPr>
              <w:t>10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公里的距离</w:t>
            </w:r>
          </w:p>
          <w:p w14:paraId="1C0A3A6B" w14:textId="4885A46F" w:rsidR="004059E2" w:rsidRPr="00AF18E3" w:rsidRDefault="00E25DA7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/>
                <w:lang w:val="en-US"/>
              </w:rPr>
              <w:t>4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时位置显示器显示地球绕太阳公转</w:t>
            </w:r>
            <w:r w:rsidRPr="00E25DA7">
              <w:rPr>
                <w:rFonts w:ascii="Arial" w:eastAsia="DengXian" w:hAnsi="Arial" w:cs="Arial"/>
                <w:lang w:val="en-US"/>
              </w:rPr>
              <w:t>1,000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公里的距离</w:t>
            </w:r>
          </w:p>
          <w:p w14:paraId="4F6FDE02" w14:textId="3E1766C4" w:rsidR="004059E2" w:rsidRPr="00AF18E3" w:rsidRDefault="00E25DA7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/>
                <w:lang w:val="en-US"/>
              </w:rPr>
              <w:t>9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时位置显示器同时显示地球自转及公转的距离</w:t>
            </w:r>
          </w:p>
          <w:p w14:paraId="11A4C2FA" w14:textId="33EE8922" w:rsidR="004059E2" w:rsidRPr="00AF18E3" w:rsidRDefault="00E25DA7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表背</w:t>
            </w:r>
            <w:r w:rsidRPr="00E25DA7">
              <w:rPr>
                <w:rFonts w:ascii="Arial" w:eastAsia="DengXian" w:hAnsi="Arial" w:cs="Arial"/>
                <w:lang w:val="en-US"/>
              </w:rPr>
              <w:t>24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小时显示</w:t>
            </w:r>
          </w:p>
          <w:p w14:paraId="786FFFF7" w14:textId="4B05ED59" w:rsidR="004059E2" w:rsidRPr="00AF18E3" w:rsidRDefault="00E25DA7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表背</w:t>
            </w:r>
            <w:r w:rsidRPr="00E25DA7">
              <w:rPr>
                <w:rFonts w:ascii="Arial" w:eastAsia="DengXian" w:hAnsi="Arial" w:cs="Arial"/>
                <w:lang w:val="en-US"/>
              </w:rPr>
              <w:t>24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小时自转及公转指标</w:t>
            </w:r>
          </w:p>
        </w:tc>
      </w:tr>
      <w:tr w:rsidR="002362F5" w:rsidRPr="00AF18E3" w14:paraId="7780B449" w14:textId="77777777" w:rsidTr="00623BD9">
        <w:tc>
          <w:tcPr>
            <w:tcW w:w="2376" w:type="dxa"/>
          </w:tcPr>
          <w:p w14:paraId="18CD4A12" w14:textId="77777777" w:rsidR="002362F5" w:rsidRPr="00AF18E3" w:rsidRDefault="002362F5" w:rsidP="003811F0">
            <w:pPr>
              <w:ind w:left="426"/>
              <w:contextualSpacing/>
              <w:rPr>
                <w:rFonts w:ascii="Arial" w:eastAsia="PMingLiU" w:hAnsi="Arial" w:cs="Arial"/>
                <w:b/>
                <w:bCs/>
                <w:lang w:val="en-US" w:eastAsia="zh-TW"/>
              </w:rPr>
            </w:pPr>
          </w:p>
        </w:tc>
        <w:tc>
          <w:tcPr>
            <w:tcW w:w="7547" w:type="dxa"/>
          </w:tcPr>
          <w:p w14:paraId="169F4758" w14:textId="77777777" w:rsidR="002362F5" w:rsidRPr="00AF18E3" w:rsidRDefault="002362F5" w:rsidP="003811F0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</w:p>
        </w:tc>
      </w:tr>
      <w:tr w:rsidR="00327593" w:rsidRPr="00AF18E3" w14:paraId="25F3C84E" w14:textId="77777777" w:rsidTr="00623BD9">
        <w:tc>
          <w:tcPr>
            <w:tcW w:w="2376" w:type="dxa"/>
          </w:tcPr>
          <w:p w14:paraId="7EBAAD81" w14:textId="2B9BA6B3" w:rsidR="00327593" w:rsidRPr="00AF18E3" w:rsidRDefault="00E25DA7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b/>
                <w:bCs/>
                <w:lang w:val="en-US"/>
              </w:rPr>
              <w:t>表壳</w:t>
            </w:r>
            <w:r w:rsidRPr="00AF18E3">
              <w:rPr>
                <w:rFonts w:ascii="Arial" w:eastAsia="PMingLiU" w:hAnsi="Arial" w:cs="Arial"/>
                <w:b/>
                <w:bCs/>
                <w:lang w:val="en-US"/>
              </w:rPr>
              <w:tab/>
            </w:r>
          </w:p>
        </w:tc>
        <w:tc>
          <w:tcPr>
            <w:tcW w:w="7547" w:type="dxa"/>
          </w:tcPr>
          <w:p w14:paraId="5A9F224D" w14:textId="77777777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327593" w:rsidRPr="00AF18E3" w14:paraId="5037D232" w14:textId="77777777" w:rsidTr="00623BD9">
        <w:tc>
          <w:tcPr>
            <w:tcW w:w="2376" w:type="dxa"/>
          </w:tcPr>
          <w:p w14:paraId="21185F75" w14:textId="496B2476" w:rsidR="00327593" w:rsidRPr="00AF18E3" w:rsidRDefault="00E25DA7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尺寸</w:t>
            </w:r>
            <w:r w:rsidRPr="00AF18E3">
              <w:rPr>
                <w:rFonts w:ascii="Arial" w:eastAsia="PMingLiU" w:hAnsi="Arial" w:cs="Arial"/>
                <w:lang w:val="en-US"/>
              </w:rPr>
              <w:tab/>
            </w:r>
          </w:p>
        </w:tc>
        <w:tc>
          <w:tcPr>
            <w:tcW w:w="7547" w:type="dxa"/>
          </w:tcPr>
          <w:p w14:paraId="3F12D310" w14:textId="2E7CB932" w:rsidR="00327593" w:rsidRPr="00AF18E3" w:rsidRDefault="00E25DA7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/>
                <w:lang w:val="en-US"/>
              </w:rPr>
              <w:t>45.40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毫米</w:t>
            </w:r>
            <w:r w:rsidRPr="00E25DA7">
              <w:rPr>
                <w:rFonts w:ascii="Arial" w:eastAsia="DengXian" w:hAnsi="Arial" w:cs="Arial"/>
                <w:lang w:val="en-US"/>
              </w:rPr>
              <w:t>(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阔</w:t>
            </w:r>
            <w:r w:rsidRPr="00E25DA7">
              <w:rPr>
                <w:rFonts w:ascii="Arial" w:eastAsia="DengXian" w:hAnsi="Arial" w:cs="Arial"/>
                <w:lang w:val="en-US"/>
              </w:rPr>
              <w:t>) x 44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毫米</w:t>
            </w:r>
            <w:r w:rsidRPr="00E25DA7">
              <w:rPr>
                <w:rFonts w:ascii="Arial" w:eastAsia="DengXian" w:hAnsi="Arial" w:cs="Arial"/>
                <w:lang w:val="en-US"/>
              </w:rPr>
              <w:t>(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长</w:t>
            </w:r>
            <w:r w:rsidRPr="00E25DA7">
              <w:rPr>
                <w:rFonts w:ascii="Arial" w:eastAsia="DengXian" w:hAnsi="Arial" w:cs="Arial"/>
                <w:lang w:val="en-US"/>
              </w:rPr>
              <w:t>) x 7.13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毫米</w:t>
            </w:r>
            <w:r w:rsidRPr="00E25DA7">
              <w:rPr>
                <w:rFonts w:ascii="Arial" w:eastAsia="DengXian" w:hAnsi="Arial" w:cs="Arial"/>
                <w:lang w:val="en-US"/>
              </w:rPr>
              <w:t xml:space="preserve"> (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厚度，不计表镜</w:t>
            </w:r>
            <w:r w:rsidRPr="00E25DA7">
              <w:rPr>
                <w:rFonts w:ascii="Arial" w:eastAsia="DengXian" w:hAnsi="Arial" w:cs="Arial"/>
                <w:lang w:val="en-US"/>
              </w:rPr>
              <w:t>)</w:t>
            </w:r>
          </w:p>
        </w:tc>
      </w:tr>
      <w:tr w:rsidR="00327593" w:rsidRPr="00AF18E3" w14:paraId="484330D8" w14:textId="77777777" w:rsidTr="00623BD9">
        <w:tc>
          <w:tcPr>
            <w:tcW w:w="2376" w:type="dxa"/>
          </w:tcPr>
          <w:p w14:paraId="19A31C2D" w14:textId="3B2F6E39" w:rsidR="00327593" w:rsidRPr="00AF18E3" w:rsidRDefault="00E25DA7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物料</w:t>
            </w:r>
            <w:r w:rsidRPr="00AF18E3">
              <w:rPr>
                <w:rFonts w:ascii="Arial" w:eastAsia="PMingLiU" w:hAnsi="Arial" w:cs="Arial"/>
                <w:lang w:val="en-US"/>
              </w:rPr>
              <w:tab/>
            </w:r>
          </w:p>
        </w:tc>
        <w:tc>
          <w:tcPr>
            <w:tcW w:w="7547" w:type="dxa"/>
          </w:tcPr>
          <w:p w14:paraId="217CB547" w14:textId="5F2D7C6C" w:rsidR="00327593" w:rsidRPr="00AF18E3" w:rsidRDefault="00E25DA7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喷砂打磨钛金属面壳，喷砂打磨精钢底盖</w:t>
            </w:r>
          </w:p>
        </w:tc>
      </w:tr>
      <w:tr w:rsidR="00327593" w:rsidRPr="00AF18E3" w14:paraId="356CF7FD" w14:textId="77777777" w:rsidTr="00623BD9">
        <w:tc>
          <w:tcPr>
            <w:tcW w:w="2376" w:type="dxa"/>
          </w:tcPr>
          <w:p w14:paraId="2EBBD7E3" w14:textId="1B5BDBBA" w:rsidR="00327593" w:rsidRPr="00AF18E3" w:rsidRDefault="00E25DA7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表镜</w:t>
            </w:r>
          </w:p>
        </w:tc>
        <w:tc>
          <w:tcPr>
            <w:tcW w:w="7547" w:type="dxa"/>
          </w:tcPr>
          <w:p w14:paraId="7755E632" w14:textId="3FCF2EAC" w:rsidR="00327593" w:rsidRPr="00AF18E3" w:rsidRDefault="00E25DA7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防眩蓝宝石水晶玻璃</w:t>
            </w:r>
          </w:p>
        </w:tc>
      </w:tr>
      <w:tr w:rsidR="00327593" w:rsidRPr="00AF18E3" w14:paraId="09168A85" w14:textId="77777777" w:rsidTr="00623BD9">
        <w:tc>
          <w:tcPr>
            <w:tcW w:w="2376" w:type="dxa"/>
          </w:tcPr>
          <w:p w14:paraId="6300A3AC" w14:textId="13A809A8" w:rsidR="00327593" w:rsidRPr="00AF18E3" w:rsidRDefault="00E25DA7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防水</w:t>
            </w:r>
          </w:p>
        </w:tc>
        <w:tc>
          <w:tcPr>
            <w:tcW w:w="7547" w:type="dxa"/>
          </w:tcPr>
          <w:p w14:paraId="2A93F479" w14:textId="32A075C7" w:rsidR="00327593" w:rsidRPr="00AF18E3" w:rsidRDefault="00E25DA7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/>
                <w:lang w:val="en-US"/>
              </w:rPr>
              <w:t>3 ATM (30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公尺</w:t>
            </w:r>
            <w:r w:rsidRPr="00E25DA7">
              <w:rPr>
                <w:rFonts w:ascii="Arial" w:eastAsia="DengXian" w:hAnsi="Arial" w:cs="Arial"/>
                <w:lang w:val="en-US"/>
              </w:rPr>
              <w:t>)</w:t>
            </w:r>
          </w:p>
        </w:tc>
      </w:tr>
      <w:tr w:rsidR="00327593" w:rsidRPr="00AF18E3" w14:paraId="0F116F35" w14:textId="77777777" w:rsidTr="00623BD9">
        <w:tc>
          <w:tcPr>
            <w:tcW w:w="2376" w:type="dxa"/>
          </w:tcPr>
          <w:p w14:paraId="5374030D" w14:textId="77777777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  <w:tc>
          <w:tcPr>
            <w:tcW w:w="7547" w:type="dxa"/>
          </w:tcPr>
          <w:p w14:paraId="24A5FE17" w14:textId="77777777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0419D4" w:rsidRPr="00AF18E3" w14:paraId="22BB96D3" w14:textId="77777777" w:rsidTr="00623BD9">
        <w:tc>
          <w:tcPr>
            <w:tcW w:w="2376" w:type="dxa"/>
          </w:tcPr>
          <w:p w14:paraId="070DC58C" w14:textId="2D495D10" w:rsidR="000419D4" w:rsidRPr="00AF18E3" w:rsidRDefault="00E25DA7" w:rsidP="000419D4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b/>
                <w:bCs/>
                <w:lang w:val="en-US"/>
              </w:rPr>
              <w:t>表盘</w:t>
            </w:r>
          </w:p>
        </w:tc>
        <w:tc>
          <w:tcPr>
            <w:tcW w:w="7547" w:type="dxa"/>
          </w:tcPr>
          <w:p w14:paraId="36602D6E" w14:textId="77777777" w:rsidR="000419D4" w:rsidRPr="00AF18E3" w:rsidRDefault="000419D4" w:rsidP="000419D4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0419D4" w:rsidRPr="00AF18E3" w14:paraId="35FDB2BB" w14:textId="77777777" w:rsidTr="00623BD9">
        <w:tc>
          <w:tcPr>
            <w:tcW w:w="2376" w:type="dxa"/>
          </w:tcPr>
          <w:p w14:paraId="33FA8CB8" w14:textId="4CB77293" w:rsidR="000419D4" w:rsidRPr="00AF18E3" w:rsidRDefault="00E25DA7" w:rsidP="000419D4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修饰</w:t>
            </w:r>
          </w:p>
        </w:tc>
        <w:tc>
          <w:tcPr>
            <w:tcW w:w="7547" w:type="dxa"/>
          </w:tcPr>
          <w:p w14:paraId="4E4CABCA" w14:textId="5B3A40A5" w:rsidR="000419D4" w:rsidRPr="00AF18E3" w:rsidRDefault="00E25DA7" w:rsidP="000419D4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/>
                <w:lang w:val="en-US"/>
              </w:rPr>
              <w:t>ADL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处理蓝色弧形表盘，圆纹打磨</w:t>
            </w:r>
          </w:p>
          <w:p w14:paraId="6E673441" w14:textId="6BB3E708" w:rsidR="000419D4" w:rsidRPr="00AF18E3" w:rsidRDefault="00E25DA7" w:rsidP="000419D4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/>
                <w:lang w:val="en-US"/>
              </w:rPr>
              <w:t>2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时及</w:t>
            </w:r>
            <w:r w:rsidRPr="00E25DA7">
              <w:rPr>
                <w:rFonts w:ascii="Arial" w:eastAsia="DengXian" w:hAnsi="Arial" w:cs="Arial"/>
                <w:lang w:val="en-US"/>
              </w:rPr>
              <w:t>4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时位置显示器经喷砂打磨</w:t>
            </w:r>
          </w:p>
          <w:p w14:paraId="2DF548FC" w14:textId="10CF8118" w:rsidR="000419D4" w:rsidRPr="00AF18E3" w:rsidRDefault="00E25DA7" w:rsidP="000419D4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/>
                <w:lang w:val="en-US"/>
              </w:rPr>
              <w:t>9</w:t>
            </w:r>
            <w:r w:rsidRPr="00E25DA7">
              <w:rPr>
                <w:rFonts w:ascii="Arial" w:eastAsia="DengXian" w:hAnsi="Arial" w:cs="Arial" w:hint="eastAsia"/>
                <w:lang w:val="en-US"/>
              </w:rPr>
              <w:t>时位置显示器经圆纹打磨</w:t>
            </w:r>
          </w:p>
        </w:tc>
      </w:tr>
      <w:tr w:rsidR="006B00C0" w:rsidRPr="00AF18E3" w14:paraId="5311121C" w14:textId="77777777" w:rsidTr="00623BD9">
        <w:tc>
          <w:tcPr>
            <w:tcW w:w="2376" w:type="dxa"/>
          </w:tcPr>
          <w:p w14:paraId="74B112A4" w14:textId="0034AC0C" w:rsidR="006B00C0" w:rsidRPr="00AF18E3" w:rsidRDefault="00E25DA7" w:rsidP="006B00C0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指针</w:t>
            </w:r>
          </w:p>
        </w:tc>
        <w:tc>
          <w:tcPr>
            <w:tcW w:w="7547" w:type="dxa"/>
          </w:tcPr>
          <w:p w14:paraId="454DA63A" w14:textId="74D0675D" w:rsidR="006B00C0" w:rsidRPr="00AF18E3" w:rsidRDefault="00E25DA7" w:rsidP="006B00C0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表厂自制指针</w:t>
            </w:r>
          </w:p>
          <w:p w14:paraId="4EEED29D" w14:textId="6F514DF2" w:rsidR="006B00C0" w:rsidRPr="00AF18E3" w:rsidRDefault="00E25DA7" w:rsidP="006B00C0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针筒形时针及分针，填</w:t>
            </w:r>
            <w:proofErr w:type="spellStart"/>
            <w:r w:rsidRPr="00E25DA7">
              <w:rPr>
                <w:rFonts w:ascii="Arial" w:eastAsia="DengXian" w:hAnsi="Arial" w:cs="Arial"/>
                <w:lang w:val="en-US"/>
              </w:rPr>
              <w:t>SuperLumiNova</w:t>
            </w:r>
            <w:proofErr w:type="spellEnd"/>
            <w:r w:rsidRPr="00E25DA7">
              <w:rPr>
                <w:rFonts w:ascii="Arial" w:eastAsia="DengXian" w:hAnsi="Arial" w:cs="Arial" w:hint="eastAsia"/>
                <w:lang w:val="en-US"/>
              </w:rPr>
              <w:t>夜光物料</w:t>
            </w:r>
          </w:p>
          <w:p w14:paraId="3B12BF2E" w14:textId="0ECF830A" w:rsidR="006B00C0" w:rsidRPr="00AF18E3" w:rsidRDefault="00E25DA7" w:rsidP="006B00C0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E25DA7">
              <w:rPr>
                <w:rFonts w:ascii="Arial" w:eastAsia="DengXian" w:hAnsi="Arial" w:cs="Arial" w:hint="eastAsia"/>
                <w:lang w:val="en-US"/>
              </w:rPr>
              <w:t>圈针：距离显示</w:t>
            </w:r>
          </w:p>
          <w:p w14:paraId="48251E88" w14:textId="77777777" w:rsidR="006B00C0" w:rsidRPr="00AF18E3" w:rsidRDefault="006B00C0" w:rsidP="006B00C0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6B00C0" w:rsidRPr="00AF18E3" w14:paraId="1831D0E0" w14:textId="77777777" w:rsidTr="00623BD9">
        <w:tc>
          <w:tcPr>
            <w:tcW w:w="2376" w:type="dxa"/>
          </w:tcPr>
          <w:p w14:paraId="50F099AF" w14:textId="7F37B552" w:rsidR="00570303" w:rsidRPr="00AF18E3" w:rsidRDefault="00E25DA7" w:rsidP="006B00C0">
            <w:pPr>
              <w:jc w:val="both"/>
              <w:rPr>
                <w:rFonts w:ascii="Arial" w:eastAsia="PMingLiU" w:hAnsi="Arial" w:cs="Arial"/>
                <w:b/>
                <w:bCs/>
                <w:lang w:val="en-GB" w:eastAsia="zh-TW"/>
              </w:rPr>
            </w:pPr>
            <w:r w:rsidRPr="00E25DA7">
              <w:rPr>
                <w:rFonts w:ascii="Arial" w:eastAsia="DengXian" w:hAnsi="Arial" w:cs="Arial" w:hint="eastAsia"/>
                <w:b/>
                <w:bCs/>
                <w:lang w:val="en-GB"/>
              </w:rPr>
              <w:t>表带</w:t>
            </w:r>
          </w:p>
        </w:tc>
        <w:tc>
          <w:tcPr>
            <w:tcW w:w="7547" w:type="dxa"/>
          </w:tcPr>
          <w:p w14:paraId="40BA6AEC" w14:textId="1C8484F1" w:rsidR="006B00C0" w:rsidRDefault="00E25DA7" w:rsidP="006B00C0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E25DA7">
              <w:rPr>
                <w:rFonts w:ascii="Arial" w:eastAsia="DengXian" w:hAnsi="Arial" w:cs="Arial" w:hint="eastAsia"/>
                <w:lang w:val="en-GB"/>
              </w:rPr>
              <w:t>喷砂打磨钛金属，单链节，钛金属</w:t>
            </w:r>
            <w:r w:rsidR="00D1748A">
              <w:rPr>
                <w:rFonts w:ascii="PMingLiU" w:eastAsia="PMingLiU" w:hAnsi="PMingLiU" w:cs="Arial" w:hint="eastAsia"/>
                <w:lang w:val="en-GB"/>
              </w:rPr>
              <w:t>摺</w:t>
            </w:r>
            <w:r w:rsidRPr="00E25DA7">
              <w:rPr>
                <w:rFonts w:ascii="Arial" w:eastAsia="DengXian" w:hAnsi="Arial" w:cs="Arial" w:hint="eastAsia"/>
                <w:lang w:val="en-GB"/>
              </w:rPr>
              <w:t>扣</w:t>
            </w:r>
          </w:p>
          <w:p w14:paraId="39449C6D" w14:textId="6DAA82AF" w:rsidR="00065873" w:rsidRPr="00AF18E3" w:rsidRDefault="00065873" w:rsidP="006B00C0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</w:p>
        </w:tc>
      </w:tr>
      <w:tr w:rsidR="00570303" w:rsidRPr="00AF18E3" w14:paraId="373114A6" w14:textId="77777777" w:rsidTr="00623BD9">
        <w:tc>
          <w:tcPr>
            <w:tcW w:w="2376" w:type="dxa"/>
          </w:tcPr>
          <w:p w14:paraId="1449090F" w14:textId="28EADB82" w:rsidR="00570303" w:rsidRPr="00AF18E3" w:rsidRDefault="00E25DA7" w:rsidP="00570303">
            <w:pPr>
              <w:jc w:val="both"/>
              <w:rPr>
                <w:rFonts w:ascii="Arial" w:eastAsia="PMingLiU" w:hAnsi="Arial" w:cs="Arial"/>
                <w:b/>
                <w:bCs/>
                <w:lang w:val="en-GB"/>
              </w:rPr>
            </w:pPr>
            <w:r w:rsidRPr="00E25DA7">
              <w:rPr>
                <w:rFonts w:ascii="Arial" w:eastAsia="DengXian" w:hAnsi="Arial" w:cs="Arial" w:hint="eastAsia"/>
                <w:b/>
                <w:bCs/>
                <w:lang w:val="en-US"/>
              </w:rPr>
              <w:t>订价</w:t>
            </w:r>
          </w:p>
        </w:tc>
        <w:tc>
          <w:tcPr>
            <w:tcW w:w="7547" w:type="dxa"/>
          </w:tcPr>
          <w:p w14:paraId="381513BE" w14:textId="68C83D81" w:rsidR="00570303" w:rsidRPr="00AF18E3" w:rsidRDefault="00570303" w:rsidP="00570303">
            <w:pPr>
              <w:snapToGrid w:val="0"/>
              <w:jc w:val="both"/>
              <w:rPr>
                <w:rFonts w:ascii="Arial" w:eastAsia="PMingLiU" w:hAnsi="Arial" w:cs="Arial"/>
                <w:lang w:eastAsia="zh-TW"/>
              </w:rPr>
            </w:pPr>
            <w:r w:rsidRPr="00AF18E3">
              <w:rPr>
                <w:rFonts w:ascii="Arial" w:eastAsia="PMingLiU" w:hAnsi="Arial" w:cs="Arial"/>
                <w:lang w:eastAsia="zh-TW"/>
              </w:rPr>
              <w:t>7</w:t>
            </w:r>
            <w:r w:rsidRPr="00AF18E3">
              <w:rPr>
                <w:rFonts w:ascii="Arial" w:eastAsia="PMingLiU" w:hAnsi="Arial" w:cs="Arial"/>
              </w:rPr>
              <w:t>0,000</w:t>
            </w:r>
            <w:r w:rsidR="00E25DA7" w:rsidRPr="00E25DA7">
              <w:rPr>
                <w:rFonts w:ascii="Arial" w:eastAsia="DengXian" w:hAnsi="Arial" w:cs="Arial" w:hint="eastAsia"/>
              </w:rPr>
              <w:t>瑞士法郎，不含税</w:t>
            </w:r>
          </w:p>
          <w:p w14:paraId="50ED35AD" w14:textId="17BFCF01" w:rsidR="00570303" w:rsidRPr="00AF18E3" w:rsidRDefault="00E25DA7" w:rsidP="00570303">
            <w:pPr>
              <w:jc w:val="both"/>
              <w:rPr>
                <w:rFonts w:ascii="Arial" w:eastAsia="PMingLiU" w:hAnsi="Arial" w:cs="Arial"/>
                <w:lang w:val="en-US"/>
              </w:rPr>
            </w:pPr>
            <w:r w:rsidRPr="00E25DA7">
              <w:rPr>
                <w:rFonts w:ascii="Arial" w:eastAsia="DengXian" w:hAnsi="Arial" w:cs="Arial" w:hint="eastAsia"/>
              </w:rPr>
              <w:t>限量</w:t>
            </w:r>
            <w:r w:rsidR="00570303" w:rsidRPr="00AF18E3">
              <w:rPr>
                <w:rFonts w:ascii="Arial" w:eastAsia="PMingLiU" w:hAnsi="Arial" w:cs="Arial"/>
                <w:lang w:eastAsia="zh-TW"/>
              </w:rPr>
              <w:t>25</w:t>
            </w:r>
            <w:r w:rsidRPr="00E25DA7">
              <w:rPr>
                <w:rFonts w:ascii="Arial" w:eastAsia="DengXian" w:hAnsi="Arial" w:cs="Arial" w:hint="eastAsia"/>
              </w:rPr>
              <w:t>枚</w:t>
            </w:r>
          </w:p>
        </w:tc>
      </w:tr>
    </w:tbl>
    <w:p w14:paraId="69AC8999" w14:textId="77777777" w:rsidR="00173A71" w:rsidRPr="00AF18E3" w:rsidRDefault="00173A71">
      <w:pPr>
        <w:rPr>
          <w:rFonts w:ascii="Arial" w:eastAsia="PMingLiU" w:hAnsi="Arial" w:cs="Arial"/>
          <w:lang w:val="en-US"/>
        </w:rPr>
      </w:pPr>
      <w:r w:rsidRPr="00AF18E3">
        <w:rPr>
          <w:rFonts w:ascii="Arial" w:eastAsia="PMingLiU" w:hAnsi="Arial" w:cs="Arial"/>
          <w:lang w:val="en-US"/>
        </w:rPr>
        <w:br w:type="page"/>
      </w:r>
    </w:p>
    <w:p w14:paraId="1B279EEE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5A08DCF6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2111B4AB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3F4CBBCB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7DCD3302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7C6E933A" w14:textId="3245A6E1" w:rsidR="00F468DA" w:rsidRPr="00AF18E3" w:rsidRDefault="00E25DA7" w:rsidP="00F468DA">
      <w:pPr>
        <w:jc w:val="both"/>
        <w:rPr>
          <w:rFonts w:ascii="Arial" w:eastAsia="PMingLiU" w:hAnsi="Arial" w:cs="Arial"/>
          <w:lang w:val="en-US" w:eastAsia="zh-TW"/>
        </w:rPr>
      </w:pPr>
      <w:r w:rsidRPr="00E25DA7">
        <w:rPr>
          <w:rFonts w:ascii="Arial" w:eastAsia="DengXian" w:hAnsi="Arial" w:cs="Arial"/>
          <w:lang w:val="en-US"/>
        </w:rPr>
        <w:t>URWERK</w:t>
      </w:r>
      <w:r w:rsidRPr="00E25DA7">
        <w:rPr>
          <w:rFonts w:ascii="Arial" w:eastAsia="DengXian" w:hAnsi="Arial" w:cs="Arial" w:hint="eastAsia"/>
          <w:lang w:val="en-US"/>
        </w:rPr>
        <w:t>简介</w:t>
      </w:r>
    </w:p>
    <w:p w14:paraId="508AB85E" w14:textId="77777777" w:rsidR="007A56E0" w:rsidRPr="00AF18E3" w:rsidRDefault="007A56E0" w:rsidP="00F468DA">
      <w:pPr>
        <w:jc w:val="both"/>
        <w:rPr>
          <w:rFonts w:ascii="Arial" w:eastAsia="PMingLiU" w:hAnsi="Arial" w:cs="Arial"/>
          <w:lang w:val="en-US" w:eastAsia="zh-TW"/>
        </w:rPr>
      </w:pPr>
    </w:p>
    <w:p w14:paraId="74015863" w14:textId="3F6E5C17" w:rsidR="00113795" w:rsidRPr="00AF18E3" w:rsidRDefault="00E25DA7" w:rsidP="00F23B65">
      <w:pPr>
        <w:jc w:val="both"/>
        <w:rPr>
          <w:rFonts w:ascii="Arial" w:eastAsia="PMingLiU" w:hAnsi="Arial" w:cs="Arial"/>
          <w:lang w:val="en-US" w:eastAsia="zh-TW"/>
        </w:rPr>
      </w:pPr>
      <w:r w:rsidRPr="00E25DA7">
        <w:rPr>
          <w:rFonts w:ascii="Arial" w:eastAsia="DengXian" w:hAnsi="Arial" w:cs="Arial"/>
          <w:lang w:val="en-US"/>
        </w:rPr>
        <w:t>URWERK</w:t>
      </w:r>
      <w:r w:rsidRPr="00E25DA7">
        <w:rPr>
          <w:rFonts w:ascii="Arial" w:eastAsia="DengXian" w:hAnsi="Arial" w:cs="Arial" w:hint="eastAsia"/>
          <w:lang w:val="en-US"/>
        </w:rPr>
        <w:t>成立于</w:t>
      </w:r>
      <w:r w:rsidRPr="00E25DA7">
        <w:rPr>
          <w:rFonts w:ascii="Arial" w:eastAsia="DengXian" w:hAnsi="Arial" w:cs="Arial"/>
          <w:lang w:val="en-US"/>
        </w:rPr>
        <w:t>1997</w:t>
      </w:r>
      <w:r w:rsidRPr="00E25DA7">
        <w:rPr>
          <w:rFonts w:ascii="Arial" w:eastAsia="DengXian" w:hAnsi="Arial" w:cs="Arial" w:hint="eastAsia"/>
          <w:lang w:val="en-US"/>
        </w:rPr>
        <w:t>年，一直位居独立制表工艺先锋之列。两位联合创办人</w:t>
      </w:r>
      <w:r w:rsidRPr="00E25DA7">
        <w:rPr>
          <w:rFonts w:ascii="Arial" w:eastAsia="DengXian" w:hAnsi="Arial" w:cs="Arial"/>
          <w:lang w:val="en-US"/>
        </w:rPr>
        <w:t>Martin Frei</w:t>
      </w:r>
      <w:r w:rsidRPr="00E25DA7">
        <w:rPr>
          <w:rFonts w:ascii="Arial" w:eastAsia="DengXian" w:hAnsi="Arial" w:cs="Arial" w:hint="eastAsia"/>
          <w:lang w:val="en-US"/>
        </w:rPr>
        <w:t>和</w:t>
      </w:r>
      <w:r w:rsidRPr="00E25DA7">
        <w:rPr>
          <w:rFonts w:ascii="Arial" w:eastAsia="DengXian" w:hAnsi="Arial" w:cs="Arial"/>
          <w:lang w:val="en-US"/>
        </w:rPr>
        <w:t>Felix Baumgartner</w:t>
      </w:r>
      <w:r w:rsidRPr="00E25DA7">
        <w:rPr>
          <w:rFonts w:ascii="Arial" w:eastAsia="DengXian" w:hAnsi="Arial" w:cs="Arial" w:hint="eastAsia"/>
          <w:lang w:val="en-US"/>
        </w:rPr>
        <w:t>从一开始就拒绝局限于传统复杂功能腕表的旧路，锐意革新时间显示观念，制作具有原创性及非凡工艺的时计。</w:t>
      </w:r>
    </w:p>
    <w:p w14:paraId="29F7A00D" w14:textId="77777777" w:rsidR="00263EFD" w:rsidRPr="00AF18E3" w:rsidRDefault="00263EFD" w:rsidP="00F23B65">
      <w:pPr>
        <w:jc w:val="both"/>
        <w:rPr>
          <w:rFonts w:ascii="Arial" w:eastAsia="PMingLiU" w:hAnsi="Arial" w:cs="Arial"/>
          <w:lang w:val="en-US" w:eastAsia="zh-TW"/>
        </w:rPr>
      </w:pPr>
    </w:p>
    <w:p w14:paraId="7B244408" w14:textId="388A60FE" w:rsidR="00A44E83" w:rsidRPr="00AF18E3" w:rsidRDefault="00E25DA7" w:rsidP="00A44E83">
      <w:pPr>
        <w:rPr>
          <w:rFonts w:ascii="Arial" w:eastAsia="PMingLiU" w:hAnsi="Arial" w:cs="Arial"/>
          <w:lang w:val="en-US" w:eastAsia="zh-TW"/>
        </w:rPr>
      </w:pPr>
      <w:r w:rsidRPr="00E25DA7">
        <w:rPr>
          <w:rFonts w:ascii="Arial" w:eastAsia="DengXian" w:hAnsi="Arial" w:cs="Arial"/>
          <w:lang w:val="en-US"/>
        </w:rPr>
        <w:t>URWERK</w:t>
      </w:r>
      <w:r w:rsidRPr="00E25DA7">
        <w:rPr>
          <w:rFonts w:ascii="Arial" w:eastAsia="DengXian" w:hAnsi="Arial" w:cs="Arial" w:hint="eastAsia"/>
          <w:lang w:val="en-US"/>
        </w:rPr>
        <w:t>的品牌名称有多层含义：古时美索不达米亚平原吾珥（</w:t>
      </w:r>
      <w:r w:rsidRPr="00E25DA7">
        <w:rPr>
          <w:rFonts w:ascii="Arial" w:eastAsia="DengXian" w:hAnsi="Arial" w:cs="Arial"/>
          <w:lang w:val="en-US"/>
        </w:rPr>
        <w:t>Ur</w:t>
      </w:r>
      <w:r w:rsidRPr="00E25DA7">
        <w:rPr>
          <w:rFonts w:ascii="Arial" w:eastAsia="DengXian" w:hAnsi="Arial" w:cs="Arial" w:hint="eastAsia"/>
          <w:lang w:val="en-US"/>
        </w:rPr>
        <w:t>）古城的苏美人已懂得从纪念碑的日照影子移动，研究出最早期的时间测量单位。在德文中，</w:t>
      </w:r>
      <w:r w:rsidRPr="00E25DA7">
        <w:rPr>
          <w:rFonts w:ascii="Arial" w:eastAsia="DengXian" w:hAnsi="Arial" w:cs="Arial"/>
          <w:lang w:val="en-US"/>
        </w:rPr>
        <w:t>Ur</w:t>
      </w:r>
      <w:r w:rsidRPr="00E25DA7">
        <w:rPr>
          <w:rFonts w:ascii="Arial" w:eastAsia="DengXian" w:hAnsi="Arial" w:cs="Arial" w:hint="eastAsia"/>
          <w:lang w:val="en-US"/>
        </w:rPr>
        <w:t>意指「原创」，</w:t>
      </w:r>
      <w:proofErr w:type="spellStart"/>
      <w:r w:rsidRPr="00E25DA7">
        <w:rPr>
          <w:rFonts w:ascii="Arial" w:eastAsia="DengXian" w:hAnsi="Arial" w:cs="Arial"/>
          <w:lang w:val="en-US"/>
        </w:rPr>
        <w:t>Werk</w:t>
      </w:r>
      <w:proofErr w:type="spellEnd"/>
      <w:r w:rsidRPr="00E25DA7">
        <w:rPr>
          <w:rFonts w:ascii="Arial" w:eastAsia="DengXian" w:hAnsi="Arial" w:cs="Arial" w:hint="eastAsia"/>
          <w:lang w:val="en-US"/>
        </w:rPr>
        <w:t>则有制作或机械之意，所以</w:t>
      </w:r>
      <w:r w:rsidRPr="00E25DA7">
        <w:rPr>
          <w:rFonts w:ascii="Arial" w:eastAsia="DengXian" w:hAnsi="Arial" w:cs="Arial"/>
          <w:lang w:val="en-US"/>
        </w:rPr>
        <w:t>URWERK</w:t>
      </w:r>
      <w:r w:rsidRPr="00E25DA7">
        <w:rPr>
          <w:rFonts w:ascii="Arial" w:eastAsia="DengXian" w:hAnsi="Arial" w:cs="Arial" w:hint="eastAsia"/>
          <w:lang w:val="en-US"/>
        </w:rPr>
        <w:t>可理解为「原创机械」的意思。</w:t>
      </w:r>
    </w:p>
    <w:p w14:paraId="75A90FFD" w14:textId="77777777" w:rsidR="00A3436A" w:rsidRPr="00AF18E3" w:rsidRDefault="00A3436A" w:rsidP="00A44E83">
      <w:pPr>
        <w:rPr>
          <w:rFonts w:ascii="Arial" w:eastAsia="PMingLiU" w:hAnsi="Arial" w:cs="Arial"/>
          <w:lang w:val="en-US" w:eastAsia="zh-TW"/>
        </w:rPr>
      </w:pPr>
    </w:p>
    <w:p w14:paraId="360BEEF1" w14:textId="50D90C7E" w:rsidR="00F23B65" w:rsidRPr="00AF18E3" w:rsidRDefault="00E25DA7" w:rsidP="00F23B65">
      <w:pPr>
        <w:jc w:val="both"/>
        <w:rPr>
          <w:rFonts w:ascii="Arial" w:eastAsia="PMingLiU" w:hAnsi="Arial" w:cs="Arial"/>
          <w:lang w:val="en-US" w:eastAsia="zh-TW"/>
        </w:rPr>
      </w:pPr>
      <w:r w:rsidRPr="00E25DA7">
        <w:rPr>
          <w:rFonts w:ascii="Arial" w:eastAsia="DengXian" w:hAnsi="Arial" w:cs="Arial"/>
          <w:lang w:val="en-US"/>
        </w:rPr>
        <w:t>URWERK</w:t>
      </w:r>
      <w:r w:rsidRPr="00E25DA7">
        <w:rPr>
          <w:rFonts w:ascii="Arial" w:eastAsia="DengXian" w:hAnsi="Arial" w:cs="Arial" w:hint="eastAsia"/>
          <w:lang w:val="en-US"/>
        </w:rPr>
        <w:t>旗下三大系列各有个性：</w:t>
      </w:r>
      <w:r w:rsidRPr="00E25DA7">
        <w:rPr>
          <w:rFonts w:ascii="Arial" w:eastAsia="DengXian" w:hAnsi="Arial" w:cs="Arial"/>
          <w:lang w:val="en-US"/>
        </w:rPr>
        <w:t xml:space="preserve">Hour Satellite </w:t>
      </w:r>
      <w:r w:rsidRPr="00E25DA7">
        <w:rPr>
          <w:rFonts w:ascii="Arial" w:eastAsia="DengXian" w:hAnsi="Arial" w:cs="Arial" w:hint="eastAsia"/>
          <w:lang w:val="en-US"/>
        </w:rPr>
        <w:t>系列是品牌的标志，其卫星漫游小时技术重新定义时间显示观念；</w:t>
      </w:r>
      <w:r w:rsidRPr="00E25DA7">
        <w:rPr>
          <w:rFonts w:ascii="Arial" w:eastAsia="DengXian" w:hAnsi="Arial" w:cs="Arial"/>
          <w:lang w:val="en-US"/>
        </w:rPr>
        <w:t xml:space="preserve">Chronometry </w:t>
      </w:r>
      <w:r w:rsidRPr="00E25DA7">
        <w:rPr>
          <w:rFonts w:ascii="Arial" w:eastAsia="DengXian" w:hAnsi="Arial" w:cs="Arial" w:hint="eastAsia"/>
          <w:lang w:val="en-US"/>
        </w:rPr>
        <w:t>系列聚焦于时计精确度及创新机械技术；</w:t>
      </w:r>
      <w:r w:rsidRPr="00E25DA7">
        <w:rPr>
          <w:rFonts w:ascii="Arial" w:eastAsia="DengXian" w:hAnsi="Arial" w:cs="Arial"/>
          <w:lang w:val="en-US"/>
        </w:rPr>
        <w:t>Special Projects</w:t>
      </w:r>
      <w:r w:rsidRPr="00E25DA7">
        <w:rPr>
          <w:rFonts w:ascii="Arial" w:eastAsia="DengXian" w:hAnsi="Arial" w:cs="Arial" w:hint="eastAsia"/>
          <w:lang w:val="en-US"/>
        </w:rPr>
        <w:t>是大胆实验及破格概念的实验平台。</w:t>
      </w:r>
      <w:r w:rsidRPr="00E25DA7">
        <w:rPr>
          <w:rFonts w:ascii="Arial" w:eastAsia="DengXian" w:hAnsi="Arial" w:cs="Arial"/>
          <w:lang w:val="en-US"/>
        </w:rPr>
        <w:t>URWERK</w:t>
      </w:r>
      <w:r w:rsidRPr="00E25DA7">
        <w:rPr>
          <w:rFonts w:ascii="Arial" w:eastAsia="DengXian" w:hAnsi="Arial" w:cs="Arial" w:hint="eastAsia"/>
          <w:lang w:val="en-US"/>
        </w:rPr>
        <w:t>总部设于日内瓦，研发及制作中心设于苏黎世，每年制作</w:t>
      </w:r>
      <w:r w:rsidRPr="00E25DA7">
        <w:rPr>
          <w:rFonts w:ascii="Arial" w:eastAsia="DengXian" w:hAnsi="Arial" w:cs="Arial"/>
          <w:lang w:val="en-US"/>
        </w:rPr>
        <w:t>200</w:t>
      </w:r>
      <w:r w:rsidRPr="00E25DA7">
        <w:rPr>
          <w:rFonts w:ascii="Arial" w:eastAsia="DengXian" w:hAnsi="Arial" w:cs="Arial" w:hint="eastAsia"/>
          <w:lang w:val="en-US"/>
        </w:rPr>
        <w:t>枚腕表左右。</w:t>
      </w:r>
    </w:p>
    <w:p w14:paraId="0D8CEA91" w14:textId="77777777" w:rsidR="00F23B65" w:rsidRPr="00AF18E3" w:rsidRDefault="00F23B65" w:rsidP="00F468DA">
      <w:pPr>
        <w:jc w:val="both"/>
        <w:rPr>
          <w:rFonts w:ascii="Arial" w:eastAsia="PMingLiU" w:hAnsi="Arial" w:cs="Arial"/>
          <w:lang w:val="en-US" w:eastAsia="zh-TW"/>
        </w:rPr>
      </w:pPr>
    </w:p>
    <w:p w14:paraId="701CDB4E" w14:textId="77777777" w:rsidR="00173A71" w:rsidRPr="00AF18E3" w:rsidRDefault="00173A71" w:rsidP="00173A71">
      <w:pPr>
        <w:jc w:val="both"/>
        <w:rPr>
          <w:rFonts w:ascii="Arial" w:eastAsia="PMingLiU" w:hAnsi="Arial" w:cs="Arial"/>
          <w:lang w:val="en-US"/>
        </w:rPr>
      </w:pPr>
    </w:p>
    <w:p w14:paraId="1E162D1C" w14:textId="77777777" w:rsidR="00173A71" w:rsidRPr="00AF18E3" w:rsidRDefault="00173A71" w:rsidP="00173A71">
      <w:pPr>
        <w:jc w:val="both"/>
        <w:rPr>
          <w:rFonts w:ascii="Arial" w:eastAsia="PMingLiU" w:hAnsi="Arial" w:cs="Arial"/>
          <w:lang w:val="en-GB"/>
        </w:rPr>
      </w:pPr>
    </w:p>
    <w:p w14:paraId="53CD42B1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GB"/>
        </w:rPr>
      </w:pPr>
      <w:bookmarkStart w:id="1" w:name="_GoBack"/>
      <w:bookmarkEnd w:id="1"/>
    </w:p>
    <w:sectPr w:rsidR="00173A71" w:rsidRPr="00AF18E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AC96A" w14:textId="77777777" w:rsidR="00300D73" w:rsidRDefault="00300D73" w:rsidP="00377B96">
      <w:r>
        <w:separator/>
      </w:r>
    </w:p>
  </w:endnote>
  <w:endnote w:type="continuationSeparator" w:id="0">
    <w:p w14:paraId="489A842C" w14:textId="77777777" w:rsidR="00300D73" w:rsidRDefault="00300D73" w:rsidP="003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7C4EB" w14:textId="5B095844" w:rsidR="00C57662" w:rsidRPr="00C57662" w:rsidRDefault="00C57662" w:rsidP="00C57662">
    <w:pPr>
      <w:pStyle w:val="Pieddepage"/>
      <w:jc w:val="center"/>
      <w:rPr>
        <w:b/>
        <w:color w:val="4472C4" w:themeColor="accent1"/>
        <w:lang w:val="en-US"/>
      </w:rPr>
    </w:pPr>
    <w:r w:rsidRPr="00C57662">
      <w:rPr>
        <w:b/>
        <w:color w:val="4472C4" w:themeColor="accent1"/>
        <w:lang w:val="en-US"/>
      </w:rPr>
      <w:t>UNDER EMBARGO TILL MAY 1</w:t>
    </w:r>
    <w:r w:rsidR="007E5228">
      <w:rPr>
        <w:b/>
        <w:color w:val="4472C4" w:themeColor="accent1"/>
        <w:lang w:val="en-US"/>
      </w:rPr>
      <w:t>2</w:t>
    </w:r>
    <w:r w:rsidRPr="00C57662">
      <w:rPr>
        <w:b/>
        <w:color w:val="4472C4" w:themeColor="accent1"/>
        <w:lang w:val="en-US"/>
      </w:rPr>
      <w:t>, 2026 – 10.00AM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A0726" w14:textId="77777777" w:rsidR="00300D73" w:rsidRDefault="00300D73" w:rsidP="00377B96">
      <w:r>
        <w:separator/>
      </w:r>
    </w:p>
  </w:footnote>
  <w:footnote w:type="continuationSeparator" w:id="0">
    <w:p w14:paraId="3B044F82" w14:textId="77777777" w:rsidR="00300D73" w:rsidRDefault="00300D73" w:rsidP="00377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1E1B4" w14:textId="77777777" w:rsidR="00377B96" w:rsidRDefault="00377B96" w:rsidP="00377B96">
    <w:pPr>
      <w:pStyle w:val="En-tte"/>
      <w:jc w:val="right"/>
    </w:pPr>
    <w:r>
      <w:rPr>
        <w:noProof/>
      </w:rPr>
      <w:drawing>
        <wp:inline distT="0" distB="0" distL="0" distR="0" wp14:anchorId="52CED56F" wp14:editId="63DEDF2F">
          <wp:extent cx="2520000" cy="684425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84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AAB"/>
    <w:rsid w:val="00033F19"/>
    <w:rsid w:val="00040750"/>
    <w:rsid w:val="000419D4"/>
    <w:rsid w:val="00041CC5"/>
    <w:rsid w:val="000546F3"/>
    <w:rsid w:val="00057019"/>
    <w:rsid w:val="00065873"/>
    <w:rsid w:val="00072C68"/>
    <w:rsid w:val="000849C7"/>
    <w:rsid w:val="00092F8F"/>
    <w:rsid w:val="000A529E"/>
    <w:rsid w:val="000B2ADE"/>
    <w:rsid w:val="000C665D"/>
    <w:rsid w:val="000E4663"/>
    <w:rsid w:val="000E5483"/>
    <w:rsid w:val="000F0105"/>
    <w:rsid w:val="00101389"/>
    <w:rsid w:val="001135E0"/>
    <w:rsid w:val="00113795"/>
    <w:rsid w:val="0011758D"/>
    <w:rsid w:val="00121DDD"/>
    <w:rsid w:val="00125B52"/>
    <w:rsid w:val="001408B3"/>
    <w:rsid w:val="001701D2"/>
    <w:rsid w:val="00173A71"/>
    <w:rsid w:val="001A5EEC"/>
    <w:rsid w:val="001B0F75"/>
    <w:rsid w:val="001B3658"/>
    <w:rsid w:val="001C10A5"/>
    <w:rsid w:val="001C69E4"/>
    <w:rsid w:val="001D36E0"/>
    <w:rsid w:val="001F02AB"/>
    <w:rsid w:val="0022049A"/>
    <w:rsid w:val="00224533"/>
    <w:rsid w:val="002362F5"/>
    <w:rsid w:val="00237A82"/>
    <w:rsid w:val="0024116B"/>
    <w:rsid w:val="00244833"/>
    <w:rsid w:val="00251887"/>
    <w:rsid w:val="00263EFD"/>
    <w:rsid w:val="0027344B"/>
    <w:rsid w:val="0027765C"/>
    <w:rsid w:val="00281756"/>
    <w:rsid w:val="002819A4"/>
    <w:rsid w:val="00283CCF"/>
    <w:rsid w:val="00293F7B"/>
    <w:rsid w:val="002954A5"/>
    <w:rsid w:val="002A245A"/>
    <w:rsid w:val="002A3DE7"/>
    <w:rsid w:val="002C3C08"/>
    <w:rsid w:val="002D3F47"/>
    <w:rsid w:val="002D4AAB"/>
    <w:rsid w:val="002D6EF8"/>
    <w:rsid w:val="00300D73"/>
    <w:rsid w:val="003035B1"/>
    <w:rsid w:val="00311E53"/>
    <w:rsid w:val="00313261"/>
    <w:rsid w:val="00320D97"/>
    <w:rsid w:val="00327593"/>
    <w:rsid w:val="00346B06"/>
    <w:rsid w:val="003543E6"/>
    <w:rsid w:val="00363BEB"/>
    <w:rsid w:val="00370250"/>
    <w:rsid w:val="00373158"/>
    <w:rsid w:val="00377B96"/>
    <w:rsid w:val="003811F0"/>
    <w:rsid w:val="00385FEF"/>
    <w:rsid w:val="00397A62"/>
    <w:rsid w:val="003C5E8D"/>
    <w:rsid w:val="003D1FFA"/>
    <w:rsid w:val="00404020"/>
    <w:rsid w:val="004059E2"/>
    <w:rsid w:val="00411810"/>
    <w:rsid w:val="0042238B"/>
    <w:rsid w:val="00452ECC"/>
    <w:rsid w:val="00470A79"/>
    <w:rsid w:val="004710F3"/>
    <w:rsid w:val="004806E6"/>
    <w:rsid w:val="00495383"/>
    <w:rsid w:val="004979C4"/>
    <w:rsid w:val="004A781C"/>
    <w:rsid w:val="004C4192"/>
    <w:rsid w:val="004C5527"/>
    <w:rsid w:val="004D1F58"/>
    <w:rsid w:val="004D75F9"/>
    <w:rsid w:val="004E20DF"/>
    <w:rsid w:val="00504239"/>
    <w:rsid w:val="005261CE"/>
    <w:rsid w:val="00540550"/>
    <w:rsid w:val="005432D0"/>
    <w:rsid w:val="00544ED4"/>
    <w:rsid w:val="00547FB7"/>
    <w:rsid w:val="00564E00"/>
    <w:rsid w:val="00570303"/>
    <w:rsid w:val="00582638"/>
    <w:rsid w:val="00585108"/>
    <w:rsid w:val="005908D8"/>
    <w:rsid w:val="005B4D4E"/>
    <w:rsid w:val="005B7EDB"/>
    <w:rsid w:val="005D7F5C"/>
    <w:rsid w:val="005E442B"/>
    <w:rsid w:val="006276AD"/>
    <w:rsid w:val="00631E07"/>
    <w:rsid w:val="00636C10"/>
    <w:rsid w:val="00640BF2"/>
    <w:rsid w:val="006708FC"/>
    <w:rsid w:val="00671466"/>
    <w:rsid w:val="0069006B"/>
    <w:rsid w:val="00693FA3"/>
    <w:rsid w:val="006B00C0"/>
    <w:rsid w:val="006B67D3"/>
    <w:rsid w:val="006D1498"/>
    <w:rsid w:val="006D3D18"/>
    <w:rsid w:val="006E3065"/>
    <w:rsid w:val="006F0206"/>
    <w:rsid w:val="006F0F9D"/>
    <w:rsid w:val="006F6240"/>
    <w:rsid w:val="007000C6"/>
    <w:rsid w:val="007079B7"/>
    <w:rsid w:val="00710175"/>
    <w:rsid w:val="007106ED"/>
    <w:rsid w:val="00714B3E"/>
    <w:rsid w:val="007168BA"/>
    <w:rsid w:val="00723EA7"/>
    <w:rsid w:val="0074355A"/>
    <w:rsid w:val="007458D3"/>
    <w:rsid w:val="00750CCA"/>
    <w:rsid w:val="00750E84"/>
    <w:rsid w:val="0075644A"/>
    <w:rsid w:val="00780272"/>
    <w:rsid w:val="00785964"/>
    <w:rsid w:val="00793219"/>
    <w:rsid w:val="007A56E0"/>
    <w:rsid w:val="007C3515"/>
    <w:rsid w:val="007E5228"/>
    <w:rsid w:val="007E54EB"/>
    <w:rsid w:val="007F2653"/>
    <w:rsid w:val="007F2DB5"/>
    <w:rsid w:val="007F486D"/>
    <w:rsid w:val="008269D0"/>
    <w:rsid w:val="008333FA"/>
    <w:rsid w:val="00852357"/>
    <w:rsid w:val="00853729"/>
    <w:rsid w:val="0086192B"/>
    <w:rsid w:val="00875DE1"/>
    <w:rsid w:val="00882303"/>
    <w:rsid w:val="00890D4D"/>
    <w:rsid w:val="0089266A"/>
    <w:rsid w:val="008C0EF0"/>
    <w:rsid w:val="008D2C38"/>
    <w:rsid w:val="008E4A59"/>
    <w:rsid w:val="00900D51"/>
    <w:rsid w:val="00903998"/>
    <w:rsid w:val="00917036"/>
    <w:rsid w:val="00922CD6"/>
    <w:rsid w:val="00930B7D"/>
    <w:rsid w:val="009366B0"/>
    <w:rsid w:val="00951EC1"/>
    <w:rsid w:val="00955DD1"/>
    <w:rsid w:val="009704CC"/>
    <w:rsid w:val="009A34E0"/>
    <w:rsid w:val="009B54FE"/>
    <w:rsid w:val="009C3216"/>
    <w:rsid w:val="009C3FE2"/>
    <w:rsid w:val="00A054BC"/>
    <w:rsid w:val="00A10F83"/>
    <w:rsid w:val="00A301E1"/>
    <w:rsid w:val="00A3436A"/>
    <w:rsid w:val="00A35302"/>
    <w:rsid w:val="00A44E83"/>
    <w:rsid w:val="00A509F0"/>
    <w:rsid w:val="00A66C91"/>
    <w:rsid w:val="00A92E54"/>
    <w:rsid w:val="00A944D0"/>
    <w:rsid w:val="00A96726"/>
    <w:rsid w:val="00AA3CCB"/>
    <w:rsid w:val="00AA78C3"/>
    <w:rsid w:val="00AB1656"/>
    <w:rsid w:val="00AD12D3"/>
    <w:rsid w:val="00AD27E3"/>
    <w:rsid w:val="00AE05F8"/>
    <w:rsid w:val="00AF18E3"/>
    <w:rsid w:val="00B07BD4"/>
    <w:rsid w:val="00B152DC"/>
    <w:rsid w:val="00B20FB4"/>
    <w:rsid w:val="00B23616"/>
    <w:rsid w:val="00B34DA6"/>
    <w:rsid w:val="00B46A0A"/>
    <w:rsid w:val="00B6705C"/>
    <w:rsid w:val="00B83E33"/>
    <w:rsid w:val="00BB2CEC"/>
    <w:rsid w:val="00BB3D10"/>
    <w:rsid w:val="00BC6D8B"/>
    <w:rsid w:val="00BD2F84"/>
    <w:rsid w:val="00BE4DED"/>
    <w:rsid w:val="00BF1CA8"/>
    <w:rsid w:val="00C317CE"/>
    <w:rsid w:val="00C53EB0"/>
    <w:rsid w:val="00C57662"/>
    <w:rsid w:val="00C7378A"/>
    <w:rsid w:val="00C82BB4"/>
    <w:rsid w:val="00C856E8"/>
    <w:rsid w:val="00C92614"/>
    <w:rsid w:val="00C974AA"/>
    <w:rsid w:val="00CA5B9D"/>
    <w:rsid w:val="00CA679C"/>
    <w:rsid w:val="00CB289E"/>
    <w:rsid w:val="00CC0AAD"/>
    <w:rsid w:val="00CD219F"/>
    <w:rsid w:val="00CD4EF3"/>
    <w:rsid w:val="00CE6587"/>
    <w:rsid w:val="00D140C1"/>
    <w:rsid w:val="00D1748A"/>
    <w:rsid w:val="00D22CC8"/>
    <w:rsid w:val="00D261C8"/>
    <w:rsid w:val="00D37445"/>
    <w:rsid w:val="00D471EE"/>
    <w:rsid w:val="00D5167C"/>
    <w:rsid w:val="00D533E5"/>
    <w:rsid w:val="00D55A35"/>
    <w:rsid w:val="00D602BF"/>
    <w:rsid w:val="00D77FDF"/>
    <w:rsid w:val="00D86551"/>
    <w:rsid w:val="00D936E8"/>
    <w:rsid w:val="00D975CC"/>
    <w:rsid w:val="00DA1A0F"/>
    <w:rsid w:val="00DB0D4F"/>
    <w:rsid w:val="00DC7B76"/>
    <w:rsid w:val="00DD03DF"/>
    <w:rsid w:val="00DD11FD"/>
    <w:rsid w:val="00DE710D"/>
    <w:rsid w:val="00DF2A16"/>
    <w:rsid w:val="00E02DA4"/>
    <w:rsid w:val="00E101D3"/>
    <w:rsid w:val="00E11290"/>
    <w:rsid w:val="00E25DA7"/>
    <w:rsid w:val="00E266F2"/>
    <w:rsid w:val="00E37085"/>
    <w:rsid w:val="00E40B36"/>
    <w:rsid w:val="00E50C87"/>
    <w:rsid w:val="00E51442"/>
    <w:rsid w:val="00E55757"/>
    <w:rsid w:val="00E57559"/>
    <w:rsid w:val="00E625ED"/>
    <w:rsid w:val="00E968AD"/>
    <w:rsid w:val="00EA6E89"/>
    <w:rsid w:val="00EB69CE"/>
    <w:rsid w:val="00EC0449"/>
    <w:rsid w:val="00EE0472"/>
    <w:rsid w:val="00F051AA"/>
    <w:rsid w:val="00F146EA"/>
    <w:rsid w:val="00F23B65"/>
    <w:rsid w:val="00F35BB2"/>
    <w:rsid w:val="00F41CA1"/>
    <w:rsid w:val="00F44206"/>
    <w:rsid w:val="00F468DA"/>
    <w:rsid w:val="00F52D02"/>
    <w:rsid w:val="00F844CB"/>
    <w:rsid w:val="00F85B86"/>
    <w:rsid w:val="00F936D8"/>
    <w:rsid w:val="00F96278"/>
    <w:rsid w:val="00FC7FDA"/>
    <w:rsid w:val="00FE0DD2"/>
    <w:rsid w:val="00FE77F4"/>
    <w:rsid w:val="00FF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B5FE6"/>
  <w15:chartTrackingRefBased/>
  <w15:docId w15:val="{00E13D72-8305-4DE0-8833-F94AD9E3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77B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7B96"/>
  </w:style>
  <w:style w:type="paragraph" w:styleId="Pieddepage">
    <w:name w:val="footer"/>
    <w:basedOn w:val="Normal"/>
    <w:link w:val="PieddepageCar"/>
    <w:uiPriority w:val="99"/>
    <w:unhideWhenUsed/>
    <w:rsid w:val="00377B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7B96"/>
  </w:style>
  <w:style w:type="character" w:styleId="lev">
    <w:name w:val="Strong"/>
    <w:basedOn w:val="Policepardfaut"/>
    <w:uiPriority w:val="22"/>
    <w:qFormat/>
    <w:rsid w:val="0011758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B16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Marquedecommentaire">
    <w:name w:val="annotation reference"/>
    <w:basedOn w:val="Policepardfaut"/>
    <w:uiPriority w:val="99"/>
    <w:semiHidden/>
    <w:unhideWhenUsed/>
    <w:rsid w:val="00640B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40B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40BF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0B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0BF2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D261C8"/>
  </w:style>
  <w:style w:type="paragraph" w:styleId="Textedebulles">
    <w:name w:val="Balloon Text"/>
    <w:basedOn w:val="Normal"/>
    <w:link w:val="TextedebullesCar"/>
    <w:uiPriority w:val="99"/>
    <w:semiHidden/>
    <w:unhideWhenUsed/>
    <w:rsid w:val="00C576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662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03998"/>
    <w:pPr>
      <w:widowControl w:val="0"/>
      <w:suppressAutoHyphens/>
      <w:ind w:leftChars="200" w:left="480"/>
    </w:pPr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paragraph" w:styleId="Sansinterligne">
    <w:name w:val="No Spacing"/>
    <w:uiPriority w:val="1"/>
    <w:qFormat/>
    <w:rsid w:val="00903998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394</Words>
  <Characters>2171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12</cp:revision>
  <dcterms:created xsi:type="dcterms:W3CDTF">2026-04-26T11:48:00Z</dcterms:created>
  <dcterms:modified xsi:type="dcterms:W3CDTF">2026-04-30T15:29:00Z</dcterms:modified>
</cp:coreProperties>
</file>