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7F67" w:rsidRDefault="00797F67" w:rsidP="00AB3F95">
      <w:pPr>
        <w:spacing w:after="0"/>
        <w:ind w:right="-1"/>
        <w:jc w:val="center"/>
        <w:rPr>
          <w:sz w:val="28"/>
          <w:szCs w:val="28"/>
          <w:lang w:eastAsia="ja-JP"/>
        </w:rPr>
      </w:pPr>
    </w:p>
    <w:p w:rsidR="00E249CF" w:rsidRDefault="00E249CF" w:rsidP="00AB3F95">
      <w:pPr>
        <w:spacing w:after="0"/>
        <w:ind w:right="-1"/>
        <w:jc w:val="center"/>
        <w:rPr>
          <w:sz w:val="28"/>
          <w:szCs w:val="28"/>
          <w:lang w:eastAsia="ja-JP"/>
        </w:rPr>
      </w:pPr>
    </w:p>
    <w:p w:rsidR="007424B4" w:rsidRDefault="00AB3F95" w:rsidP="00103E57">
      <w:pPr>
        <w:spacing w:after="0"/>
        <w:ind w:right="-1"/>
        <w:rPr>
          <w:sz w:val="28"/>
          <w:szCs w:val="28"/>
          <w:lang w:eastAsia="ja-JP"/>
        </w:rPr>
      </w:pPr>
      <w:r w:rsidRPr="00020842">
        <w:rPr>
          <w:sz w:val="28"/>
          <w:szCs w:val="28"/>
          <w:lang w:eastAsia="ja-JP"/>
        </w:rPr>
        <w:t>“</w:t>
      </w:r>
      <w:r>
        <w:rPr>
          <w:rFonts w:eastAsiaTheme="minorEastAsia" w:hint="eastAsia"/>
          <w:sz w:val="28"/>
          <w:szCs w:val="28"/>
          <w:lang w:eastAsia="ja-JP"/>
        </w:rPr>
        <w:t>クリプトナイト</w:t>
      </w:r>
      <w:r w:rsidRPr="00020842">
        <w:rPr>
          <w:sz w:val="28"/>
          <w:szCs w:val="28"/>
          <w:lang w:eastAsia="ja-JP"/>
        </w:rPr>
        <w:t>”</w:t>
      </w:r>
      <w:r>
        <w:rPr>
          <w:rFonts w:hint="eastAsia"/>
          <w:sz w:val="28"/>
          <w:szCs w:val="28"/>
          <w:lang w:eastAsia="ja-JP"/>
        </w:rPr>
        <w:t>光</w:t>
      </w:r>
      <w:r w:rsidR="00C24FCE">
        <w:rPr>
          <w:rFonts w:hint="eastAsia"/>
          <w:sz w:val="28"/>
          <w:szCs w:val="28"/>
          <w:lang w:eastAsia="ja-JP"/>
        </w:rPr>
        <w:t>と共に…、</w:t>
      </w:r>
      <w:r w:rsidR="00AA5F7D">
        <w:rPr>
          <w:rFonts w:hint="eastAsia"/>
          <w:sz w:val="28"/>
          <w:szCs w:val="28"/>
          <w:lang w:eastAsia="ja-JP"/>
        </w:rPr>
        <w:t>ウルベルク</w:t>
      </w:r>
      <w:r w:rsidR="00E977E5" w:rsidRPr="00020842">
        <w:rPr>
          <w:sz w:val="28"/>
          <w:szCs w:val="28"/>
          <w:lang w:eastAsia="ja-JP"/>
        </w:rPr>
        <w:t>UR-105</w:t>
      </w:r>
      <w:r w:rsidR="007A2C71" w:rsidRPr="00020842">
        <w:rPr>
          <w:sz w:val="28"/>
          <w:szCs w:val="28"/>
          <w:lang w:eastAsia="ja-JP"/>
        </w:rPr>
        <w:t xml:space="preserve"> CT</w:t>
      </w:r>
    </w:p>
    <w:p w:rsidR="00C24FCE" w:rsidRDefault="00C24FCE" w:rsidP="00C24FCE">
      <w:pPr>
        <w:spacing w:after="0"/>
        <w:ind w:right="-1"/>
        <w:jc w:val="center"/>
        <w:rPr>
          <w:sz w:val="28"/>
          <w:szCs w:val="28"/>
          <w:lang w:eastAsia="ja-JP"/>
        </w:rPr>
      </w:pPr>
    </w:p>
    <w:p w:rsidR="00C24FCE" w:rsidRDefault="00C24FCE" w:rsidP="00C24FCE">
      <w:pPr>
        <w:spacing w:after="0"/>
        <w:ind w:right="-1"/>
        <w:jc w:val="center"/>
        <w:rPr>
          <w:sz w:val="28"/>
          <w:szCs w:val="28"/>
          <w:lang w:eastAsia="ja-JP"/>
        </w:rPr>
      </w:pPr>
    </w:p>
    <w:p w:rsidR="00E249CF" w:rsidRPr="00C24FCE" w:rsidRDefault="00E249CF" w:rsidP="00C24FCE">
      <w:pPr>
        <w:spacing w:after="0"/>
        <w:ind w:right="-1"/>
        <w:jc w:val="center"/>
        <w:rPr>
          <w:sz w:val="28"/>
          <w:szCs w:val="28"/>
          <w:lang w:eastAsia="ja-JP"/>
        </w:rPr>
      </w:pPr>
    </w:p>
    <w:p w:rsidR="00AB3F95" w:rsidRDefault="00AB3F95" w:rsidP="000027C5">
      <w:pPr>
        <w:spacing w:after="0"/>
        <w:ind w:right="-1"/>
        <w:jc w:val="both"/>
        <w:rPr>
          <w:lang w:eastAsia="ja-JP"/>
        </w:rPr>
      </w:pPr>
      <w:r>
        <w:rPr>
          <w:rFonts w:hint="eastAsia"/>
          <w:lang w:eastAsia="ja-JP"/>
        </w:rPr>
        <w:t>2018</w:t>
      </w:r>
      <w:r>
        <w:rPr>
          <w:rFonts w:hint="eastAsia"/>
          <w:lang w:eastAsia="ja-JP"/>
        </w:rPr>
        <w:t>年</w:t>
      </w:r>
      <w:r>
        <w:rPr>
          <w:rFonts w:hint="eastAsia"/>
          <w:lang w:eastAsia="ja-JP"/>
        </w:rPr>
        <w:t>6</w:t>
      </w:r>
      <w:r>
        <w:rPr>
          <w:rFonts w:hint="eastAsia"/>
          <w:lang w:eastAsia="ja-JP"/>
        </w:rPr>
        <w:t>月ジュネーブ</w:t>
      </w:r>
    </w:p>
    <w:p w:rsidR="00213F53" w:rsidRDefault="00224ACB" w:rsidP="000027C5">
      <w:pPr>
        <w:spacing w:after="0"/>
        <w:ind w:right="-1"/>
        <w:jc w:val="both"/>
        <w:rPr>
          <w:lang w:eastAsia="ja-JP"/>
        </w:rPr>
      </w:pPr>
      <w:r w:rsidRPr="00224ACB">
        <w:rPr>
          <w:rFonts w:hint="eastAsia"/>
          <w:lang w:eastAsia="ja-JP"/>
        </w:rPr>
        <w:t>オートオルロジュリー</w:t>
      </w:r>
      <w:r w:rsidR="00AB3F95">
        <w:rPr>
          <w:rFonts w:hint="eastAsia"/>
          <w:lang w:eastAsia="ja-JP"/>
        </w:rPr>
        <w:t>の世界の</w:t>
      </w:r>
      <w:r>
        <w:rPr>
          <w:rFonts w:hint="eastAsia"/>
          <w:lang w:eastAsia="ja-JP"/>
        </w:rPr>
        <w:t>他の</w:t>
      </w:r>
      <w:r w:rsidR="00AB3F95">
        <w:rPr>
          <w:rFonts w:hint="eastAsia"/>
          <w:lang w:eastAsia="ja-JP"/>
        </w:rPr>
        <w:t>時計と</w:t>
      </w:r>
      <w:r w:rsidR="00AA5F7D">
        <w:rPr>
          <w:rFonts w:hint="eastAsia"/>
          <w:lang w:eastAsia="ja-JP"/>
        </w:rPr>
        <w:t>ウルベルク</w:t>
      </w:r>
      <w:r w:rsidR="00AB3F95">
        <w:rPr>
          <w:rFonts w:hint="eastAsia"/>
          <w:lang w:eastAsia="ja-JP"/>
        </w:rPr>
        <w:t>の作品には、いくつかのはっきりとし</w:t>
      </w:r>
      <w:r w:rsidR="00C24FCE">
        <w:rPr>
          <w:rFonts w:hint="eastAsia"/>
          <w:lang w:eastAsia="ja-JP"/>
        </w:rPr>
        <w:t>た</w:t>
      </w:r>
      <w:r w:rsidR="00AB3F95">
        <w:rPr>
          <w:rFonts w:hint="eastAsia"/>
          <w:lang w:eastAsia="ja-JP"/>
        </w:rPr>
        <w:t>違いがあります。もちろん、最初</w:t>
      </w:r>
      <w:r w:rsidR="00C92BDB">
        <w:rPr>
          <w:rFonts w:hint="eastAsia"/>
          <w:lang w:eastAsia="ja-JP"/>
        </w:rPr>
        <w:t>の明白でアイコン的な違いは</w:t>
      </w:r>
      <w:r w:rsidR="00AA5F7D">
        <w:rPr>
          <w:rFonts w:hint="eastAsia"/>
          <w:lang w:eastAsia="ja-JP"/>
        </w:rPr>
        <w:t>ウルベルク</w:t>
      </w:r>
      <w:r w:rsidR="00C92BDB">
        <w:rPr>
          <w:rFonts w:hint="eastAsia"/>
          <w:lang w:eastAsia="ja-JP"/>
        </w:rPr>
        <w:t>のアワーサテライトです。それから</w:t>
      </w:r>
      <w:r w:rsidR="00C24FCE">
        <w:rPr>
          <w:rFonts w:hint="eastAsia"/>
          <w:lang w:eastAsia="ja-JP"/>
        </w:rPr>
        <w:t>、</w:t>
      </w:r>
      <w:r w:rsidR="00C92BDB">
        <w:rPr>
          <w:rFonts w:hint="eastAsia"/>
          <w:lang w:eastAsia="ja-JP"/>
        </w:rPr>
        <w:t>12</w:t>
      </w:r>
      <w:r w:rsidR="00C92BDB">
        <w:rPr>
          <w:rFonts w:hint="eastAsia"/>
          <w:lang w:eastAsia="ja-JP"/>
        </w:rPr>
        <w:t>時位置に変わらず堂々と構えているリューズも挙げられるでしょう。ディテールを見逃さない方は、時・分インデックスにスーパールミノバが塗布されていることに</w:t>
      </w:r>
      <w:r w:rsidR="00C24FCE">
        <w:rPr>
          <w:rFonts w:hint="eastAsia"/>
          <w:lang w:eastAsia="ja-JP"/>
        </w:rPr>
        <w:t>も</w:t>
      </w:r>
      <w:r w:rsidR="00C92BDB">
        <w:rPr>
          <w:rFonts w:hint="eastAsia"/>
          <w:lang w:eastAsia="ja-JP"/>
        </w:rPr>
        <w:t>気付くでしょう。確かに、この発光性の時間表示は単にブランドの</w:t>
      </w:r>
      <w:r w:rsidR="00C92BDB">
        <w:rPr>
          <w:rFonts w:hint="eastAsia"/>
          <w:lang w:eastAsia="ja-JP"/>
        </w:rPr>
        <w:t>2</w:t>
      </w:r>
      <w:r w:rsidR="00C92BDB">
        <w:rPr>
          <w:rFonts w:hint="eastAsia"/>
          <w:lang w:eastAsia="ja-JP"/>
        </w:rPr>
        <w:t>人の</w:t>
      </w:r>
      <w:r w:rsidR="00E87D06">
        <w:rPr>
          <w:rFonts w:hint="eastAsia"/>
          <w:lang w:eastAsia="ja-JP"/>
        </w:rPr>
        <w:t>クリエイター</w:t>
      </w:r>
      <w:r>
        <w:rPr>
          <w:rFonts w:hint="eastAsia"/>
          <w:lang w:eastAsia="ja-JP"/>
        </w:rPr>
        <w:t>の気まぐれな思いつきではなく、</w:t>
      </w:r>
      <w:r w:rsidR="00AA5F7D">
        <w:rPr>
          <w:rFonts w:hint="eastAsia"/>
          <w:lang w:eastAsia="ja-JP"/>
        </w:rPr>
        <w:t>ウルベルク</w:t>
      </w:r>
      <w:r>
        <w:rPr>
          <w:rFonts w:hint="eastAsia"/>
          <w:lang w:eastAsia="ja-JP"/>
        </w:rPr>
        <w:t>の源流である</w:t>
      </w:r>
      <w:r w:rsidR="00AA5F7D">
        <w:rPr>
          <w:rFonts w:hint="eastAsia"/>
          <w:lang w:eastAsia="ja-JP"/>
        </w:rPr>
        <w:t>カンパロス</w:t>
      </w:r>
      <w:r>
        <w:rPr>
          <w:rFonts w:hint="eastAsia"/>
          <w:lang w:eastAsia="ja-JP"/>
        </w:rPr>
        <w:t>兄弟のナイトクロックに関係しているのです。</w:t>
      </w:r>
    </w:p>
    <w:p w:rsidR="00213F53" w:rsidRDefault="00213F53" w:rsidP="000027C5">
      <w:pPr>
        <w:spacing w:after="0"/>
        <w:ind w:right="-1"/>
        <w:jc w:val="both"/>
        <w:rPr>
          <w:lang w:eastAsia="ja-JP"/>
        </w:rPr>
      </w:pPr>
    </w:p>
    <w:p w:rsidR="00E249CF" w:rsidRDefault="00E249CF" w:rsidP="000027C5">
      <w:pPr>
        <w:spacing w:after="0"/>
        <w:ind w:right="-1"/>
        <w:jc w:val="both"/>
        <w:rPr>
          <w:lang w:eastAsia="ja-JP"/>
        </w:rPr>
      </w:pPr>
    </w:p>
    <w:p w:rsidR="00E249CF" w:rsidRDefault="00E249CF" w:rsidP="000027C5">
      <w:pPr>
        <w:spacing w:after="0"/>
        <w:ind w:right="-1"/>
        <w:jc w:val="both"/>
        <w:rPr>
          <w:lang w:eastAsia="ja-JP"/>
        </w:rPr>
      </w:pPr>
    </w:p>
    <w:p w:rsidR="00E249CF" w:rsidRDefault="00E249CF" w:rsidP="000027C5">
      <w:pPr>
        <w:spacing w:after="0"/>
        <w:ind w:right="-1"/>
        <w:jc w:val="both"/>
        <w:rPr>
          <w:lang w:eastAsia="ja-JP"/>
        </w:rPr>
      </w:pPr>
      <w:r>
        <w:rPr>
          <w:noProof/>
          <w:lang w:eastAsia="fr-CH"/>
        </w:rPr>
        <w:drawing>
          <wp:inline distT="0" distB="0" distL="0" distR="0" wp14:anchorId="79D1CCF8" wp14:editId="00B1464D">
            <wp:extent cx="5934075" cy="4191000"/>
            <wp:effectExtent l="0" t="0" r="9525" b="0"/>
            <wp:docPr id="4" name="Image 4" descr="C:\Users\YS\AppData\Local\Microsoft\Windows\INetCache\Content.Word\UR-105 CT_PR#2a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YS\AppData\Local\Microsoft\Windows\INetCache\Content.Word\UR-105 CT_PR#2a_whit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213F53" w:rsidRDefault="00213F53" w:rsidP="000027C5">
      <w:pPr>
        <w:spacing w:after="0"/>
        <w:ind w:right="-1"/>
        <w:jc w:val="both"/>
        <w:rPr>
          <w:lang w:eastAsia="ja-JP"/>
        </w:rPr>
      </w:pPr>
    </w:p>
    <w:p w:rsidR="00E249CF" w:rsidRDefault="00E249CF" w:rsidP="000027C5">
      <w:pPr>
        <w:spacing w:after="0"/>
        <w:ind w:right="-1"/>
        <w:jc w:val="both"/>
        <w:rPr>
          <w:lang w:eastAsia="ja-JP"/>
        </w:rPr>
      </w:pPr>
    </w:p>
    <w:p w:rsidR="00E249CF" w:rsidRDefault="00E249CF" w:rsidP="000027C5">
      <w:pPr>
        <w:spacing w:after="0"/>
        <w:ind w:right="-1"/>
        <w:jc w:val="both"/>
        <w:rPr>
          <w:lang w:eastAsia="ja-JP"/>
        </w:rPr>
      </w:pPr>
    </w:p>
    <w:p w:rsidR="00E249CF" w:rsidRDefault="00E249CF" w:rsidP="000027C5">
      <w:pPr>
        <w:spacing w:after="0"/>
        <w:ind w:right="-1"/>
        <w:jc w:val="both"/>
        <w:rPr>
          <w:lang w:eastAsia="ja-JP"/>
        </w:rPr>
      </w:pPr>
    </w:p>
    <w:p w:rsidR="000027C5" w:rsidRDefault="00C24FCE" w:rsidP="000027C5">
      <w:pPr>
        <w:spacing w:after="0"/>
        <w:ind w:right="-1"/>
        <w:jc w:val="both"/>
        <w:rPr>
          <w:lang w:eastAsia="ja-JP"/>
        </w:rPr>
      </w:pPr>
      <w:r>
        <w:rPr>
          <w:rFonts w:hint="eastAsia"/>
          <w:lang w:eastAsia="ja-JP"/>
        </w:rPr>
        <w:lastRenderedPageBreak/>
        <w:t>「</w:t>
      </w:r>
      <w:r w:rsidR="00224ACB">
        <w:rPr>
          <w:rFonts w:hint="eastAsia"/>
          <w:lang w:eastAsia="ja-JP"/>
        </w:rPr>
        <w:t>それは、私の子供時代に父親が語り聞かせてくれた数多くの話の中のひとつです。私の父親は昔から美しいメカニックが大好き</w:t>
      </w:r>
      <w:r>
        <w:rPr>
          <w:rFonts w:hint="eastAsia"/>
          <w:lang w:eastAsia="ja-JP"/>
        </w:rPr>
        <w:t>なだけでなく</w:t>
      </w:r>
      <w:r w:rsidR="00224ACB">
        <w:rPr>
          <w:rFonts w:hint="eastAsia"/>
          <w:lang w:eastAsia="ja-JP"/>
        </w:rPr>
        <w:t>、彼が幸運にも修復</w:t>
      </w:r>
      <w:r>
        <w:rPr>
          <w:rFonts w:hint="eastAsia"/>
          <w:lang w:eastAsia="ja-JP"/>
        </w:rPr>
        <w:t>した</w:t>
      </w:r>
      <w:r w:rsidR="00224ACB">
        <w:rPr>
          <w:rFonts w:hint="eastAsia"/>
          <w:lang w:eastAsia="ja-JP"/>
        </w:rPr>
        <w:t>オブジェに関わる話や歴史に</w:t>
      </w:r>
      <w:r w:rsidR="00E87D06">
        <w:rPr>
          <w:rFonts w:hint="eastAsia"/>
          <w:lang w:eastAsia="ja-JP"/>
        </w:rPr>
        <w:t>魅了されていました。</w:t>
      </w:r>
      <w:r>
        <w:rPr>
          <w:rFonts w:hint="eastAsia"/>
          <w:lang w:eastAsia="ja-JP"/>
        </w:rPr>
        <w:t>」</w:t>
      </w:r>
      <w:r w:rsidR="00E87D06">
        <w:rPr>
          <w:rFonts w:hint="eastAsia"/>
          <w:lang w:eastAsia="ja-JP"/>
        </w:rPr>
        <w:t>と、</w:t>
      </w:r>
      <w:r w:rsidR="00AA5F7D">
        <w:rPr>
          <w:rFonts w:hint="eastAsia"/>
          <w:lang w:eastAsia="ja-JP"/>
        </w:rPr>
        <w:t>ウルベルク</w:t>
      </w:r>
      <w:r w:rsidR="00E87D06">
        <w:rPr>
          <w:rFonts w:hint="eastAsia"/>
          <w:lang w:eastAsia="ja-JP"/>
        </w:rPr>
        <w:t>共同設立者でマスターウォッチメーカーのフェリックス・バウムガルトナーは語ります。伝説によると</w:t>
      </w:r>
      <w:r w:rsidR="00E87D06">
        <w:rPr>
          <w:rFonts w:hint="eastAsia"/>
          <w:lang w:eastAsia="ja-JP"/>
        </w:rPr>
        <w:t>17</w:t>
      </w:r>
      <w:r w:rsidR="00E87D06">
        <w:rPr>
          <w:rFonts w:hint="eastAsia"/>
          <w:lang w:eastAsia="ja-JP"/>
        </w:rPr>
        <w:t>世紀に教皇が</w:t>
      </w:r>
      <w:r w:rsidR="00797F67">
        <w:rPr>
          <w:rFonts w:hint="eastAsia"/>
          <w:lang w:eastAsia="ja-JP"/>
        </w:rPr>
        <w:t>、</w:t>
      </w:r>
      <w:r w:rsidR="00AA5F7D">
        <w:rPr>
          <w:rFonts w:hint="eastAsia"/>
          <w:lang w:eastAsia="ja-JP"/>
        </w:rPr>
        <w:t>カンパロス</w:t>
      </w:r>
      <w:r w:rsidR="00E87D06">
        <w:rPr>
          <w:rFonts w:hint="eastAsia"/>
          <w:lang w:eastAsia="ja-JP"/>
        </w:rPr>
        <w:t>兄弟に特別な振り子時計を注文しました。それは、晩課の時間を守るため</w:t>
      </w:r>
      <w:r w:rsidR="00E25EAF">
        <w:rPr>
          <w:lang w:eastAsia="ja-JP"/>
        </w:rPr>
        <w:t xml:space="preserve"> </w:t>
      </w:r>
      <w:r w:rsidR="00CB72A4">
        <w:rPr>
          <w:rFonts w:hint="eastAsia"/>
          <w:lang w:eastAsia="ja-JP"/>
        </w:rPr>
        <w:t>、夜の暗闇の中でも時間が読めるものが必要だったのです。これは大きな挑戦でした、なぜならこの振り子時計は睡眠を妨げない静かなものであると同時に、完璧で即座な視認性を備えていなければならなかったからです。そして</w:t>
      </w:r>
      <w:r w:rsidR="00797F67">
        <w:rPr>
          <w:rFonts w:hint="eastAsia"/>
          <w:lang w:eastAsia="ja-JP"/>
        </w:rPr>
        <w:t>、</w:t>
      </w:r>
      <w:r w:rsidR="00AA5F7D">
        <w:rPr>
          <w:rFonts w:hint="eastAsia"/>
          <w:lang w:eastAsia="ja-JP"/>
        </w:rPr>
        <w:t>カンパロス</w:t>
      </w:r>
      <w:r w:rsidR="00CB72A4">
        <w:rPr>
          <w:rFonts w:hint="eastAsia"/>
          <w:lang w:eastAsia="ja-JP"/>
        </w:rPr>
        <w:t>兄弟は、この名高いナイトクロックを完成させたのです。この時計では、針の代わりに</w:t>
      </w:r>
      <w:r w:rsidR="00797F67">
        <w:rPr>
          <w:rFonts w:hint="eastAsia"/>
          <w:lang w:eastAsia="ja-JP"/>
        </w:rPr>
        <w:t>空洞となった</w:t>
      </w:r>
      <w:r w:rsidR="00CB72A4">
        <w:rPr>
          <w:rFonts w:hint="eastAsia"/>
          <w:lang w:eastAsia="ja-JP"/>
        </w:rPr>
        <w:t>数字が使われました。</w:t>
      </w:r>
      <w:r w:rsidR="00797F67">
        <w:rPr>
          <w:rFonts w:hint="eastAsia"/>
          <w:lang w:eastAsia="ja-JP"/>
        </w:rPr>
        <w:t>時計</w:t>
      </w:r>
      <w:r w:rsidR="00CB72A4">
        <w:rPr>
          <w:rFonts w:hint="eastAsia"/>
          <w:lang w:eastAsia="ja-JP"/>
        </w:rPr>
        <w:t>内部に置かれたロウソクが、時間の経過により動く数字を照らし出します。ヴァガボンドアワー（</w:t>
      </w:r>
      <w:r w:rsidR="00797F67">
        <w:rPr>
          <w:rFonts w:hint="eastAsia"/>
          <w:lang w:eastAsia="ja-JP"/>
        </w:rPr>
        <w:t>放浪する</w:t>
      </w:r>
      <w:r w:rsidR="00CB72A4">
        <w:rPr>
          <w:rFonts w:hint="eastAsia"/>
          <w:lang w:eastAsia="ja-JP"/>
        </w:rPr>
        <w:t>時間）と名付けられ</w:t>
      </w:r>
      <w:r w:rsidR="00841541">
        <w:rPr>
          <w:rFonts w:hint="eastAsia"/>
          <w:lang w:eastAsia="ja-JP"/>
        </w:rPr>
        <w:t>たこの表示原理は、簡潔で効果的なものでした。しかし、内部に忘れられたロウソクが木製クロックに燃え移り数々の火事が起こり、この機構は廃れてしまいました。</w:t>
      </w:r>
      <w:r w:rsidR="002F6102">
        <w:rPr>
          <w:lang w:eastAsia="ja-JP"/>
        </w:rPr>
        <w:t xml:space="preserve"> </w:t>
      </w:r>
      <w:r w:rsidR="00082026">
        <w:rPr>
          <w:rFonts w:hint="eastAsia"/>
          <w:lang w:eastAsia="ja-JP"/>
        </w:rPr>
        <w:t>「</w:t>
      </w:r>
      <w:r w:rsidR="00841541">
        <w:rPr>
          <w:rFonts w:hint="eastAsia"/>
          <w:lang w:eastAsia="ja-JP"/>
        </w:rPr>
        <w:t>私の父親は幸運な事に、このようなナイトクロックのひとつを彼の工房に受け入れることになり、私はそれに魅了されました。</w:t>
      </w:r>
      <w:r w:rsidR="00082026">
        <w:rPr>
          <w:rFonts w:hint="eastAsia"/>
          <w:lang w:eastAsia="ja-JP"/>
        </w:rPr>
        <w:t>」</w:t>
      </w:r>
      <w:r w:rsidR="00841541">
        <w:rPr>
          <w:rFonts w:hint="eastAsia"/>
          <w:lang w:eastAsia="ja-JP"/>
        </w:rPr>
        <w:t>と、フェリックス・バウムガルトナーは思い起こします。</w:t>
      </w:r>
      <w:r w:rsidR="00E25EAF">
        <w:rPr>
          <w:lang w:eastAsia="ja-JP"/>
        </w:rPr>
        <w:t xml:space="preserve"> </w:t>
      </w:r>
    </w:p>
    <w:p w:rsidR="000027C5" w:rsidRDefault="00841541" w:rsidP="000027C5">
      <w:pPr>
        <w:spacing w:after="0"/>
        <w:ind w:right="-1"/>
        <w:jc w:val="both"/>
        <w:rPr>
          <w:lang w:eastAsia="ja-JP"/>
        </w:rPr>
      </w:pPr>
      <w:r>
        <w:rPr>
          <w:rFonts w:hint="eastAsia"/>
          <w:lang w:eastAsia="ja-JP"/>
        </w:rPr>
        <w:t>同じ原理をベースとし、</w:t>
      </w:r>
      <w:r w:rsidR="00AA5F7D">
        <w:rPr>
          <w:rFonts w:hint="eastAsia"/>
          <w:lang w:eastAsia="ja-JP"/>
        </w:rPr>
        <w:t>ウルベルク</w:t>
      </w:r>
      <w:r>
        <w:rPr>
          <w:rFonts w:hint="eastAsia"/>
          <w:lang w:eastAsia="ja-JP"/>
        </w:rPr>
        <w:t>の時計は夜でも同じように</w:t>
      </w:r>
      <w:r w:rsidR="00F941D0">
        <w:rPr>
          <w:rFonts w:hint="eastAsia"/>
          <w:lang w:eastAsia="ja-JP"/>
        </w:rPr>
        <w:t>時間を知ることが出来ます。</w:t>
      </w:r>
      <w:r w:rsidR="00E25EAF">
        <w:rPr>
          <w:lang w:eastAsia="ja-JP"/>
        </w:rPr>
        <w:t xml:space="preserve"> </w:t>
      </w:r>
    </w:p>
    <w:p w:rsidR="000535F1" w:rsidRDefault="000535F1" w:rsidP="000027C5">
      <w:pPr>
        <w:spacing w:after="0"/>
        <w:ind w:right="-1"/>
        <w:jc w:val="both"/>
        <w:rPr>
          <w:lang w:eastAsia="ja-JP"/>
        </w:rPr>
      </w:pPr>
      <w:r>
        <w:rPr>
          <w:lang w:eastAsia="ja-JP"/>
        </w:rPr>
        <w:t xml:space="preserve"> </w:t>
      </w:r>
      <w:r w:rsidR="00082026">
        <w:rPr>
          <w:rFonts w:hint="eastAsia"/>
          <w:lang w:eastAsia="ja-JP"/>
        </w:rPr>
        <w:t>「</w:t>
      </w:r>
      <w:r w:rsidR="00F941D0">
        <w:rPr>
          <w:rFonts w:hint="eastAsia"/>
          <w:lang w:eastAsia="ja-JP"/>
        </w:rPr>
        <w:t>この条件を私たちのクリエーションの中で新しく書き換えながら、元来の</w:t>
      </w:r>
      <w:r w:rsidR="00F941D0">
        <w:rPr>
          <w:rFonts w:hint="eastAsia"/>
          <w:lang w:eastAsia="ja-JP"/>
        </w:rPr>
        <w:t>DNA</w:t>
      </w:r>
      <w:r w:rsidR="00F941D0">
        <w:rPr>
          <w:rFonts w:hint="eastAsia"/>
          <w:lang w:eastAsia="ja-JP"/>
        </w:rPr>
        <w:t>を受け継いだコンセプトを守ることが出来たと思います。</w:t>
      </w:r>
      <w:r w:rsidR="00082026">
        <w:rPr>
          <w:rFonts w:hint="eastAsia"/>
          <w:lang w:eastAsia="ja-JP"/>
        </w:rPr>
        <w:t>」</w:t>
      </w:r>
      <w:r>
        <w:rPr>
          <w:lang w:eastAsia="ja-JP"/>
        </w:rPr>
        <w:t xml:space="preserve"> </w:t>
      </w:r>
      <w:r w:rsidR="00F941D0">
        <w:rPr>
          <w:rFonts w:hint="eastAsia"/>
          <w:lang w:eastAsia="ja-JP"/>
        </w:rPr>
        <w:t>と、</w:t>
      </w:r>
      <w:r w:rsidR="00AA5F7D">
        <w:rPr>
          <w:rFonts w:hint="eastAsia"/>
          <w:lang w:eastAsia="ja-JP"/>
        </w:rPr>
        <w:t>ウルベルク</w:t>
      </w:r>
      <w:r w:rsidR="00F941D0">
        <w:rPr>
          <w:rFonts w:hint="eastAsia"/>
          <w:lang w:eastAsia="ja-JP"/>
        </w:rPr>
        <w:t>の共同設立社でブランドのアートディレクターでもある</w:t>
      </w:r>
      <w:r w:rsidR="00F941D0" w:rsidRPr="00F941D0">
        <w:rPr>
          <w:rFonts w:hint="eastAsia"/>
          <w:lang w:eastAsia="ja-JP"/>
        </w:rPr>
        <w:t>マーティン・フレイ</w:t>
      </w:r>
      <w:r w:rsidR="00082026">
        <w:rPr>
          <w:rFonts w:hint="eastAsia"/>
          <w:lang w:eastAsia="ja-JP"/>
        </w:rPr>
        <w:t>は</w:t>
      </w:r>
      <w:r w:rsidR="00F941D0">
        <w:rPr>
          <w:rFonts w:hint="eastAsia"/>
          <w:lang w:eastAsia="ja-JP"/>
        </w:rPr>
        <w:t>話します。</w:t>
      </w:r>
    </w:p>
    <w:p w:rsidR="00CA428E" w:rsidRDefault="00CA428E" w:rsidP="000027C5">
      <w:pPr>
        <w:spacing w:after="0"/>
        <w:ind w:right="-1"/>
        <w:jc w:val="both"/>
        <w:rPr>
          <w:lang w:eastAsia="ja-JP"/>
        </w:rPr>
      </w:pPr>
    </w:p>
    <w:p w:rsidR="00E249CF" w:rsidRDefault="00E249CF" w:rsidP="000027C5">
      <w:pPr>
        <w:spacing w:after="0"/>
        <w:ind w:right="-1"/>
        <w:jc w:val="both"/>
        <w:rPr>
          <w:lang w:eastAsia="ja-JP"/>
        </w:rPr>
      </w:pPr>
    </w:p>
    <w:p w:rsidR="00E249CF" w:rsidRDefault="00E249CF" w:rsidP="000027C5">
      <w:pPr>
        <w:spacing w:after="0"/>
        <w:ind w:right="-1"/>
        <w:jc w:val="both"/>
        <w:rPr>
          <w:lang w:eastAsia="ja-JP"/>
        </w:rPr>
      </w:pPr>
      <w:r>
        <w:rPr>
          <w:noProof/>
          <w:lang w:eastAsia="fr-CH"/>
        </w:rPr>
        <w:drawing>
          <wp:inline distT="0" distB="0" distL="0" distR="0">
            <wp:extent cx="5940425" cy="4203993"/>
            <wp:effectExtent l="0" t="0" r="3175" b="6350"/>
            <wp:docPr id="2" name="Image 2" descr="UR-105 CT_PR#2_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105 CT_PR#2_nigh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4203993"/>
                    </a:xfrm>
                    <a:prstGeom prst="rect">
                      <a:avLst/>
                    </a:prstGeom>
                    <a:noFill/>
                    <a:ln>
                      <a:noFill/>
                    </a:ln>
                  </pic:spPr>
                </pic:pic>
              </a:graphicData>
            </a:graphic>
          </wp:inline>
        </w:drawing>
      </w:r>
    </w:p>
    <w:p w:rsidR="00103E57" w:rsidRDefault="00103E57" w:rsidP="000027C5">
      <w:pPr>
        <w:spacing w:after="0"/>
        <w:ind w:right="-1"/>
        <w:jc w:val="both"/>
        <w:rPr>
          <w:lang w:eastAsia="ja-JP"/>
        </w:rPr>
      </w:pPr>
    </w:p>
    <w:p w:rsidR="001B15A0" w:rsidRDefault="00F941D0" w:rsidP="00103E57">
      <w:pPr>
        <w:spacing w:after="0"/>
        <w:ind w:right="-1"/>
        <w:jc w:val="both"/>
        <w:rPr>
          <w:lang w:eastAsia="ja-JP"/>
        </w:rPr>
      </w:pPr>
      <w:r>
        <w:rPr>
          <w:rFonts w:hint="eastAsia"/>
          <w:lang w:eastAsia="ja-JP"/>
        </w:rPr>
        <w:lastRenderedPageBreak/>
        <w:t>最新の</w:t>
      </w:r>
      <w:r w:rsidR="00AA5F7D">
        <w:rPr>
          <w:rFonts w:hint="eastAsia"/>
          <w:lang w:eastAsia="ja-JP"/>
        </w:rPr>
        <w:t>ウルベルク</w:t>
      </w:r>
      <w:r>
        <w:rPr>
          <w:rFonts w:hint="eastAsia"/>
          <w:lang w:eastAsia="ja-JP"/>
        </w:rPr>
        <w:t>のクリエーションは、発光する</w:t>
      </w:r>
      <w:r w:rsidR="00082026">
        <w:rPr>
          <w:rFonts w:hint="eastAsia"/>
          <w:lang w:eastAsia="ja-JP"/>
        </w:rPr>
        <w:t>特性</w:t>
      </w:r>
      <w:r w:rsidR="00124711">
        <w:rPr>
          <w:rFonts w:hint="eastAsia"/>
          <w:lang w:eastAsia="ja-JP"/>
        </w:rPr>
        <w:t>に注目し、</w:t>
      </w:r>
      <w:r w:rsidR="00124711">
        <w:rPr>
          <w:lang w:eastAsia="ja-JP"/>
        </w:rPr>
        <w:t>«</w:t>
      </w:r>
      <w:r w:rsidR="00124711">
        <w:rPr>
          <w:rFonts w:hint="eastAsia"/>
          <w:lang w:eastAsia="ja-JP"/>
        </w:rPr>
        <w:t>クリプトナイト</w:t>
      </w:r>
      <w:r w:rsidR="00124711">
        <w:rPr>
          <w:lang w:eastAsia="ja-JP"/>
        </w:rPr>
        <w:t>»</w:t>
      </w:r>
      <w:r w:rsidR="00124711">
        <w:rPr>
          <w:rFonts w:hint="eastAsia"/>
          <w:lang w:eastAsia="ja-JP"/>
        </w:rPr>
        <w:t>というニックネームが付けられました。</w:t>
      </w:r>
      <w:r w:rsidR="009110A0">
        <w:rPr>
          <w:rFonts w:hint="eastAsia"/>
          <w:lang w:eastAsia="ja-JP"/>
        </w:rPr>
        <w:t>強烈</w:t>
      </w:r>
      <w:r w:rsidR="00124711">
        <w:rPr>
          <w:rFonts w:hint="eastAsia"/>
          <w:lang w:eastAsia="ja-JP"/>
        </w:rPr>
        <w:t>グリーンのインデックスは、名高い隕石の並外れた放射線を思い起こさせます。もちろん、それの害を及ぼす部分はなくしてあります。</w:t>
      </w:r>
      <w:r w:rsidR="0030525E">
        <w:rPr>
          <w:lang w:eastAsia="ja-JP"/>
        </w:rPr>
        <w:t xml:space="preserve"> « </w:t>
      </w:r>
      <w:r w:rsidR="00124711">
        <w:rPr>
          <w:rFonts w:hint="eastAsia"/>
          <w:lang w:eastAsia="ja-JP"/>
        </w:rPr>
        <w:t>色の組み合わせは完璧で、</w:t>
      </w:r>
      <w:r w:rsidR="00124711">
        <w:rPr>
          <w:lang w:eastAsia="ja-JP"/>
        </w:rPr>
        <w:t xml:space="preserve">AlTiN </w:t>
      </w:r>
      <w:r w:rsidR="00124711">
        <w:rPr>
          <w:rFonts w:hint="eastAsia"/>
          <w:lang w:eastAsia="ja-JP"/>
        </w:rPr>
        <w:t>/</w:t>
      </w:r>
      <w:r w:rsidR="00124711">
        <w:rPr>
          <w:rFonts w:hint="eastAsia"/>
          <w:lang w:eastAsia="ja-JP"/>
        </w:rPr>
        <w:t>アルミ</w:t>
      </w:r>
      <w:r w:rsidR="0068097E">
        <w:rPr>
          <w:rFonts w:hint="eastAsia"/>
          <w:lang w:eastAsia="ja-JP"/>
        </w:rPr>
        <w:t>チタン窒化物で処理されたマット仕上げのケースと数字のリン光が</w:t>
      </w:r>
      <w:r w:rsidR="009110A0">
        <w:rPr>
          <w:rFonts w:hint="eastAsia"/>
          <w:lang w:eastAsia="ja-JP"/>
        </w:rPr>
        <w:t>驚くような強いコントラストを生んでいます。ぜひ実験し、スーパールミノバに光を蓄えすぐに暗い所で見てください。</w:t>
      </w:r>
      <w:r w:rsidR="009110A0">
        <w:rPr>
          <w:lang w:eastAsia="ja-JP"/>
        </w:rPr>
        <w:t>UR-105 CT</w:t>
      </w:r>
      <w:r w:rsidR="009110A0">
        <w:rPr>
          <w:rFonts w:hint="eastAsia"/>
          <w:lang w:eastAsia="ja-JP"/>
        </w:rPr>
        <w:t>は、あなたの道を示してくれるでしょう。</w:t>
      </w:r>
      <w:r w:rsidR="00195A0C">
        <w:rPr>
          <w:lang w:eastAsia="ja-JP"/>
        </w:rPr>
        <w:t xml:space="preserve"> » </w:t>
      </w:r>
      <w:r w:rsidR="009110A0">
        <w:rPr>
          <w:rFonts w:hint="eastAsia"/>
          <w:lang w:eastAsia="ja-JP"/>
        </w:rPr>
        <w:t>と、マーティンと教えてくれます。</w:t>
      </w:r>
      <w:r w:rsidR="008D1137">
        <w:rPr>
          <w:lang w:eastAsia="ja-JP"/>
        </w:rPr>
        <w:t xml:space="preserve"> </w:t>
      </w:r>
    </w:p>
    <w:p w:rsidR="00103E57" w:rsidRDefault="00103E57" w:rsidP="00103E57">
      <w:pPr>
        <w:spacing w:after="0"/>
        <w:ind w:right="-1"/>
        <w:jc w:val="both"/>
        <w:rPr>
          <w:lang w:eastAsia="ja-JP"/>
        </w:rPr>
      </w:pPr>
    </w:p>
    <w:p w:rsidR="00303F2F" w:rsidRPr="00103E57" w:rsidRDefault="009110A0" w:rsidP="005556B8">
      <w:pPr>
        <w:ind w:right="-1"/>
        <w:jc w:val="both"/>
        <w:rPr>
          <w:lang w:eastAsia="ja-JP"/>
        </w:rPr>
      </w:pPr>
      <w:r w:rsidRPr="00103E57">
        <w:rPr>
          <w:rFonts w:hint="eastAsia"/>
          <w:lang w:eastAsia="ja-JP"/>
        </w:rPr>
        <w:t>惹きつけられる魅力以外に、</w:t>
      </w:r>
      <w:r w:rsidR="00A55AAE" w:rsidRPr="00103E57">
        <w:rPr>
          <w:rFonts w:hint="eastAsia"/>
          <w:lang w:eastAsia="ja-JP"/>
        </w:rPr>
        <w:t>中身が充実した</w:t>
      </w:r>
      <w:r w:rsidR="008225FB" w:rsidRPr="00103E57">
        <w:rPr>
          <w:lang w:eastAsia="ja-JP"/>
        </w:rPr>
        <w:t>UR-105 CT</w:t>
      </w:r>
      <w:r w:rsidR="00632AE8" w:rsidRPr="00103E57">
        <w:rPr>
          <w:lang w:eastAsia="ja-JP"/>
        </w:rPr>
        <w:t xml:space="preserve"> « </w:t>
      </w:r>
      <w:r w:rsidRPr="00103E57">
        <w:rPr>
          <w:rFonts w:hint="eastAsia"/>
          <w:lang w:eastAsia="ja-JP"/>
        </w:rPr>
        <w:t>クリプトナイト</w:t>
      </w:r>
      <w:r w:rsidR="00632AE8" w:rsidRPr="00103E57">
        <w:rPr>
          <w:lang w:eastAsia="ja-JP"/>
        </w:rPr>
        <w:t xml:space="preserve"> » </w:t>
      </w:r>
      <w:r w:rsidRPr="00103E57">
        <w:rPr>
          <w:rFonts w:hint="eastAsia"/>
          <w:lang w:eastAsia="ja-JP"/>
        </w:rPr>
        <w:t>は</w:t>
      </w:r>
      <w:r w:rsidR="00A55AAE" w:rsidRPr="00103E57">
        <w:rPr>
          <w:rFonts w:hint="eastAsia"/>
          <w:lang w:eastAsia="ja-JP"/>
        </w:rPr>
        <w:t>、それ自体手のひらに収まる美しく完璧なオブジェです。独自の</w:t>
      </w:r>
      <w:r w:rsidR="00A55AAE" w:rsidRPr="00103E57">
        <w:rPr>
          <w:rFonts w:hint="eastAsia"/>
          <w:lang w:eastAsia="ja-JP"/>
        </w:rPr>
        <w:t>8</w:t>
      </w:r>
      <w:r w:rsidR="00A55AAE" w:rsidRPr="00103E57">
        <w:rPr>
          <w:rFonts w:hint="eastAsia"/>
          <w:lang w:eastAsia="ja-JP"/>
        </w:rPr>
        <w:t>角形に縦に深く彫り込んだライン。</w:t>
      </w:r>
      <w:r w:rsidR="006650DB" w:rsidRPr="00103E57">
        <w:rPr>
          <w:rFonts w:hint="eastAsia"/>
          <w:lang w:eastAsia="ja-JP"/>
        </w:rPr>
        <w:t>アールデコ様式を強く感じさせる幾何学的でシンメトリー、鋭角を強調したスタイル。マーティン・フレイはストリームライナーのデザインについて次のように述べています。「</w:t>
      </w:r>
      <w:r w:rsidR="003E64FE" w:rsidRPr="00103E57">
        <w:rPr>
          <w:rFonts w:hint="eastAsia"/>
          <w:lang w:eastAsia="ja-JP"/>
        </w:rPr>
        <w:t>クリプトナイト</w:t>
      </w:r>
      <w:r w:rsidR="006650DB" w:rsidRPr="00103E57">
        <w:rPr>
          <w:rFonts w:hint="eastAsia"/>
          <w:lang w:eastAsia="ja-JP"/>
        </w:rPr>
        <w:t>は、装飾を控えめに抑え、すっきりとしたラインのミニマリストです。構造は垂直型。エンパイア・ステート・ビルディング、クライスラー・ビルディング、コムキャスト・ビルディングを念頭に置きながらデッサンを描きました。限りなく上に伸びるラインを強調しながら。</w:t>
      </w:r>
      <w:r w:rsidR="00082026" w:rsidRPr="00103E57">
        <w:rPr>
          <w:rFonts w:hint="eastAsia"/>
          <w:lang w:eastAsia="ja-JP"/>
        </w:rPr>
        <w:t>紙の上に</w:t>
      </w:r>
      <w:r w:rsidR="00733B55" w:rsidRPr="00103E57">
        <w:rPr>
          <w:rFonts w:hint="eastAsia"/>
          <w:lang w:eastAsia="ja-JP"/>
        </w:rPr>
        <w:t>横に</w:t>
      </w:r>
      <w:r w:rsidR="00082026" w:rsidRPr="00103E57">
        <w:rPr>
          <w:rFonts w:hint="eastAsia"/>
          <w:lang w:eastAsia="ja-JP"/>
        </w:rPr>
        <w:t>し</w:t>
      </w:r>
      <w:r w:rsidR="00733B55" w:rsidRPr="00103E57">
        <w:rPr>
          <w:rFonts w:hint="eastAsia"/>
          <w:lang w:eastAsia="ja-JP"/>
        </w:rPr>
        <w:t>暗い部分を加えると</w:t>
      </w:r>
      <w:r w:rsidR="00082026" w:rsidRPr="00103E57">
        <w:rPr>
          <w:rFonts w:hint="eastAsia"/>
          <w:lang w:eastAsia="ja-JP"/>
        </w:rPr>
        <w:t>、</w:t>
      </w:r>
      <w:r w:rsidR="00733B55" w:rsidRPr="00103E57">
        <w:rPr>
          <w:rFonts w:hint="eastAsia"/>
          <w:lang w:eastAsia="ja-JP"/>
        </w:rPr>
        <w:t>全くゴッサム・シティのようです。</w:t>
      </w:r>
      <w:r w:rsidR="006650DB" w:rsidRPr="00103E57">
        <w:rPr>
          <w:rFonts w:hint="eastAsia"/>
          <w:lang w:eastAsia="ja-JP"/>
        </w:rPr>
        <w:t>」</w:t>
      </w:r>
      <w:r w:rsidR="00F34983" w:rsidRPr="00103E57">
        <w:rPr>
          <w:lang w:eastAsia="ja-JP"/>
        </w:rPr>
        <w:t xml:space="preserve"> </w:t>
      </w:r>
    </w:p>
    <w:p w:rsidR="00A855AE" w:rsidRPr="00103E57" w:rsidRDefault="00733B55" w:rsidP="00FA6E26">
      <w:pPr>
        <w:spacing w:line="240" w:lineRule="auto"/>
        <w:ind w:right="-1"/>
        <w:contextualSpacing/>
        <w:jc w:val="both"/>
        <w:rPr>
          <w:lang w:eastAsia="ja-JP"/>
        </w:rPr>
      </w:pPr>
      <w:r w:rsidRPr="00103E57">
        <w:rPr>
          <w:lang w:eastAsia="ja-JP"/>
        </w:rPr>
        <w:t>UR-105 CT</w:t>
      </w:r>
      <w:r w:rsidRPr="00103E57">
        <w:rPr>
          <w:rFonts w:hint="eastAsia"/>
          <w:lang w:eastAsia="ja-JP"/>
        </w:rPr>
        <w:t>のスライダーを操作すると、この時計のメカニズムが見えてきます。スケルトン仕上げの新しいカルーセル上に設計されたアワーサテライトです。このメカニズムには、時表示に必要な</w:t>
      </w:r>
      <w:r w:rsidRPr="00103E57">
        <w:rPr>
          <w:rFonts w:hint="eastAsia"/>
          <w:lang w:eastAsia="ja-JP"/>
        </w:rPr>
        <w:t>4</w:t>
      </w:r>
      <w:r w:rsidRPr="00103E57">
        <w:rPr>
          <w:rFonts w:hint="eastAsia"/>
          <w:lang w:eastAsia="ja-JP"/>
        </w:rPr>
        <w:t>個のサテライトが装備されています。各々</w:t>
      </w:r>
      <w:r w:rsidRPr="00103E57">
        <w:rPr>
          <w:rFonts w:hint="eastAsia"/>
          <w:lang w:eastAsia="ja-JP"/>
        </w:rPr>
        <w:t>3</w:t>
      </w:r>
      <w:r w:rsidRPr="00103E57">
        <w:rPr>
          <w:rFonts w:hint="eastAsia"/>
          <w:lang w:eastAsia="ja-JP"/>
        </w:rPr>
        <w:t>つのアワーインデックスを備えた</w:t>
      </w:r>
      <w:r w:rsidRPr="00103E57">
        <w:rPr>
          <w:rFonts w:hint="eastAsia"/>
          <w:lang w:eastAsia="ja-JP"/>
        </w:rPr>
        <w:t>4</w:t>
      </w:r>
      <w:r w:rsidRPr="00103E57">
        <w:rPr>
          <w:rFonts w:hint="eastAsia"/>
          <w:lang w:eastAsia="ja-JP"/>
        </w:rPr>
        <w:t>つのサテライトが順番に分目盛りの上を移動し、デジタルとアナログで時の経過を伝えます。</w:t>
      </w:r>
      <w:r w:rsidR="00A855AE" w:rsidRPr="00103E57">
        <w:rPr>
          <w:rFonts w:hint="eastAsia"/>
          <w:lang w:eastAsia="ja-JP"/>
        </w:rPr>
        <w:t>「</w:t>
      </w:r>
      <w:r w:rsidR="00A855AE" w:rsidRPr="00103E57">
        <w:rPr>
          <w:rFonts w:hint="eastAsia"/>
          <w:lang w:eastAsia="ja-JP"/>
        </w:rPr>
        <w:t xml:space="preserve"> UR-105 CT</w:t>
      </w:r>
      <w:r w:rsidR="00A855AE" w:rsidRPr="00103E57">
        <w:rPr>
          <w:rFonts w:hint="eastAsia"/>
          <w:lang w:eastAsia="ja-JP"/>
        </w:rPr>
        <w:t>は</w:t>
      </w:r>
      <w:r w:rsidR="00A855AE" w:rsidRPr="00103E57">
        <w:rPr>
          <w:rFonts w:hint="eastAsia"/>
          <w:lang w:eastAsia="ja-JP"/>
        </w:rPr>
        <w:t>2</w:t>
      </w:r>
      <w:r w:rsidR="00A855AE" w:rsidRPr="00103E57">
        <w:rPr>
          <w:rFonts w:hint="eastAsia"/>
          <w:lang w:eastAsia="ja-JP"/>
        </w:rPr>
        <w:t>つの顔を持っています。閉じた姿は驚くほど簡素で、時表示だけしか見えません。それだけでも十分に美しいタイムピースです。開けると、いきなりメタリックな世界に飛び込むことが出来ます。無機質の冷たい感じで、速度の概念と効率の追求が視認できます。無機質の冷たい感じで、速度の概念と効率の追求が視認できます。ストリームライナーのカルーセルはすっかり新しくなりました。超軽量、超高性能、優れた耐久性が特色です。」と、フェリックス・バウムガルトナーは断言します。</w:t>
      </w:r>
      <w:r w:rsidR="00F34983" w:rsidRPr="00103E57">
        <w:rPr>
          <w:lang w:eastAsia="ja-JP"/>
        </w:rPr>
        <w:t xml:space="preserve"> </w:t>
      </w:r>
    </w:p>
    <w:p w:rsidR="00544B0B" w:rsidRPr="00103E57" w:rsidRDefault="00A855AE" w:rsidP="000027C5">
      <w:pPr>
        <w:spacing w:line="240" w:lineRule="auto"/>
        <w:ind w:right="-1"/>
        <w:contextualSpacing/>
        <w:jc w:val="both"/>
        <w:rPr>
          <w:lang w:eastAsia="ja-JP"/>
        </w:rPr>
      </w:pPr>
      <w:r w:rsidRPr="00103E57">
        <w:rPr>
          <w:rFonts w:hint="eastAsia"/>
          <w:lang w:eastAsia="ja-JP"/>
        </w:rPr>
        <w:t>パワーリザーブインジケーターとスモール・セコンドのデジタル表示</w:t>
      </w:r>
      <w:r w:rsidR="004F6173" w:rsidRPr="00103E57">
        <w:rPr>
          <w:rFonts w:hint="eastAsia"/>
          <w:lang w:eastAsia="ja-JP"/>
        </w:rPr>
        <w:t>が、</w:t>
      </w:r>
      <w:r w:rsidRPr="00103E57">
        <w:rPr>
          <w:rFonts w:hint="eastAsia"/>
          <w:lang w:eastAsia="ja-JP"/>
        </w:rPr>
        <w:t>文字盤上</w:t>
      </w:r>
      <w:r w:rsidR="004F6173" w:rsidRPr="00103E57">
        <w:rPr>
          <w:rFonts w:hint="eastAsia"/>
          <w:lang w:eastAsia="ja-JP"/>
        </w:rPr>
        <w:t>加わり</w:t>
      </w:r>
      <w:r w:rsidRPr="00103E57">
        <w:rPr>
          <w:rFonts w:hint="eastAsia"/>
          <w:lang w:eastAsia="ja-JP"/>
        </w:rPr>
        <w:t>ました。特筆すべきはスモール・セコンドで、十秒単位でデジタル表示します。セコンドマーカーはフォトリソグラフィー技術を使って製作され、可能な限り軽量化を図るためにスケルトン仕上げを施しました。そのため、各セコンドマーカーの重量は</w:t>
      </w:r>
      <w:r w:rsidRPr="00103E57">
        <w:rPr>
          <w:rFonts w:hint="eastAsia"/>
          <w:lang w:eastAsia="ja-JP"/>
        </w:rPr>
        <w:t>0.10g</w:t>
      </w:r>
      <w:r w:rsidR="004F6173" w:rsidRPr="00103E57">
        <w:rPr>
          <w:rFonts w:hint="eastAsia"/>
          <w:lang w:eastAsia="ja-JP"/>
        </w:rPr>
        <w:t>以下しかありません。</w:t>
      </w:r>
    </w:p>
    <w:p w:rsidR="006E061A" w:rsidRDefault="006E061A" w:rsidP="000027C5">
      <w:pPr>
        <w:spacing w:line="240" w:lineRule="auto"/>
        <w:ind w:right="-1"/>
        <w:contextualSpacing/>
        <w:jc w:val="both"/>
        <w:rPr>
          <w:lang w:eastAsia="ja-JP"/>
        </w:rPr>
      </w:pPr>
    </w:p>
    <w:p w:rsidR="00103E57" w:rsidRPr="00103E57" w:rsidRDefault="00103E57" w:rsidP="000027C5">
      <w:pPr>
        <w:spacing w:line="240" w:lineRule="auto"/>
        <w:ind w:right="-1"/>
        <w:contextualSpacing/>
        <w:jc w:val="both"/>
        <w:rPr>
          <w:lang w:eastAsia="ja-JP"/>
        </w:rPr>
      </w:pPr>
    </w:p>
    <w:p w:rsidR="00320682" w:rsidRPr="00103E57" w:rsidRDefault="004F6173" w:rsidP="000027C5">
      <w:pPr>
        <w:spacing w:line="240" w:lineRule="auto"/>
        <w:ind w:right="-1"/>
        <w:contextualSpacing/>
        <w:jc w:val="both"/>
        <w:rPr>
          <w:lang w:eastAsia="ja-JP"/>
        </w:rPr>
      </w:pPr>
      <w:r w:rsidRPr="00103E57">
        <w:rPr>
          <w:rFonts w:hint="eastAsia"/>
          <w:lang w:eastAsia="ja-JP"/>
        </w:rPr>
        <w:t>裏側には、</w:t>
      </w:r>
      <w:r w:rsidRPr="00103E57">
        <w:rPr>
          <w:rFonts w:hint="eastAsia"/>
          <w:lang w:eastAsia="ja-JP"/>
        </w:rPr>
        <w:t>2</w:t>
      </w:r>
      <w:r w:rsidRPr="00103E57">
        <w:rPr>
          <w:rFonts w:hint="eastAsia"/>
          <w:lang w:eastAsia="ja-JP"/>
        </w:rPr>
        <w:t>個のタービンによる巻上げ制御システムを装備しました。巻上げ効率の調整にはレバーを使います。セレクターを≪</w:t>
      </w:r>
      <w:r w:rsidRPr="00103E57">
        <w:rPr>
          <w:rFonts w:hint="eastAsia"/>
          <w:lang w:eastAsia="ja-JP"/>
        </w:rPr>
        <w:t>Full</w:t>
      </w:r>
      <w:r w:rsidRPr="00103E57">
        <w:rPr>
          <w:rFonts w:hint="eastAsia"/>
          <w:lang w:eastAsia="ja-JP"/>
        </w:rPr>
        <w:t>≫にすると、ローターはどんな微細な動きもエネルギーに転換します。≪</w:t>
      </w:r>
      <w:r w:rsidRPr="00103E57">
        <w:rPr>
          <w:rFonts w:hint="eastAsia"/>
          <w:lang w:eastAsia="ja-JP"/>
        </w:rPr>
        <w:t>STOP</w:t>
      </w:r>
      <w:r w:rsidRPr="00103E57">
        <w:rPr>
          <w:rFonts w:hint="eastAsia"/>
          <w:lang w:eastAsia="ja-JP"/>
        </w:rPr>
        <w:t>≫を選ぶと、自動巻上げ機構は完全に停止し手巻きモードに変わります。中間の≪</w:t>
      </w:r>
      <w:r w:rsidRPr="00103E57">
        <w:rPr>
          <w:lang w:eastAsia="ja-JP"/>
        </w:rPr>
        <w:t>RED. </w:t>
      </w:r>
      <w:r w:rsidRPr="00103E57">
        <w:rPr>
          <w:rFonts w:hint="eastAsia"/>
          <w:lang w:eastAsia="ja-JP"/>
        </w:rPr>
        <w:t>≫（</w:t>
      </w:r>
      <w:r w:rsidRPr="00103E57">
        <w:rPr>
          <w:rFonts w:hint="eastAsia"/>
          <w:lang w:eastAsia="ja-JP"/>
        </w:rPr>
        <w:t>REDUCED</w:t>
      </w:r>
      <w:r w:rsidRPr="00103E57">
        <w:rPr>
          <w:rFonts w:hint="eastAsia"/>
          <w:lang w:eastAsia="ja-JP"/>
        </w:rPr>
        <w:t>減少の意味）に設定すると、香箱の主ぜんまいの巻き過ぎを防ぐためにローターの巻上げ効率が下がります。</w:t>
      </w:r>
    </w:p>
    <w:p w:rsidR="00320682" w:rsidRPr="00D53D61" w:rsidRDefault="00320682" w:rsidP="000027C5">
      <w:pPr>
        <w:spacing w:line="240" w:lineRule="auto"/>
        <w:ind w:right="-1"/>
        <w:contextualSpacing/>
        <w:jc w:val="both"/>
        <w:rPr>
          <w:lang w:eastAsia="ja-JP"/>
        </w:rPr>
      </w:pPr>
    </w:p>
    <w:p w:rsidR="004F6173" w:rsidRPr="004F6173" w:rsidRDefault="001B15A0" w:rsidP="004F6173">
      <w:pPr>
        <w:tabs>
          <w:tab w:val="left" w:pos="9498"/>
        </w:tabs>
        <w:ind w:right="-1"/>
        <w:jc w:val="both"/>
        <w:rPr>
          <w:lang w:eastAsia="ja-JP"/>
        </w:rPr>
      </w:pPr>
      <w:r>
        <w:rPr>
          <w:lang w:eastAsia="ja-JP"/>
        </w:rPr>
        <w:br w:type="page"/>
      </w:r>
      <w:r w:rsidR="004F6173" w:rsidRPr="00D763D5">
        <w:rPr>
          <w:rFonts w:ascii="Calibri" w:hAnsi="Calibri" w:cs="Arial"/>
          <w:b/>
          <w:bCs/>
          <w:kern w:val="3"/>
          <w:sz w:val="24"/>
          <w:szCs w:val="24"/>
          <w:lang w:eastAsia="ja-JP"/>
        </w:rPr>
        <w:lastRenderedPageBreak/>
        <w:t xml:space="preserve">UR-105 CT  </w:t>
      </w:r>
      <w:r w:rsidR="004F6173">
        <w:rPr>
          <w:b/>
          <w:bCs/>
          <w:sz w:val="24"/>
          <w:szCs w:val="24"/>
          <w:lang w:eastAsia="ja-JP"/>
        </w:rPr>
        <w:t>« </w:t>
      </w:r>
      <w:r w:rsidR="004F6173">
        <w:rPr>
          <w:rFonts w:hint="eastAsia"/>
          <w:b/>
          <w:bCs/>
          <w:sz w:val="24"/>
          <w:szCs w:val="24"/>
          <w:lang w:eastAsia="ja-JP"/>
        </w:rPr>
        <w:t>クリプトナイト</w:t>
      </w:r>
      <w:r w:rsidR="004F6173">
        <w:rPr>
          <w:b/>
          <w:bCs/>
          <w:sz w:val="24"/>
          <w:szCs w:val="24"/>
          <w:lang w:eastAsia="ja-JP"/>
        </w:rPr>
        <w:t xml:space="preserve"> » </w:t>
      </w:r>
      <w:r w:rsidR="004F6173" w:rsidRPr="00D763D5">
        <w:rPr>
          <w:rFonts w:ascii="Calibri" w:hAnsi="Calibri" w:cs="Arial"/>
          <w:b/>
          <w:bCs/>
          <w:kern w:val="3"/>
          <w:sz w:val="24"/>
          <w:szCs w:val="24"/>
          <w:lang w:eastAsia="ja-JP"/>
        </w:rPr>
        <w:t xml:space="preserve">– </w:t>
      </w:r>
      <w:r w:rsidR="004F6173" w:rsidRPr="004F6173">
        <w:rPr>
          <w:rFonts w:ascii="Calibri" w:hAnsi="Calibri" w:cs="Arial"/>
          <w:b/>
          <w:bCs/>
          <w:kern w:val="3"/>
          <w:sz w:val="24"/>
          <w:szCs w:val="24"/>
          <w:lang w:eastAsia="ja-JP"/>
        </w:rPr>
        <w:t>テクニカルデータ</w:t>
      </w:r>
    </w:p>
    <w:p w:rsidR="004F6173" w:rsidRPr="00D763D5" w:rsidRDefault="004F6173" w:rsidP="004F6173">
      <w:pPr>
        <w:suppressAutoHyphens/>
        <w:autoSpaceDN w:val="0"/>
        <w:ind w:right="567"/>
        <w:jc w:val="both"/>
        <w:textAlignment w:val="baseline"/>
        <w:rPr>
          <w:rFonts w:ascii="Calibri" w:hAnsi="Calibri" w:cs="Arial"/>
          <w:kern w:val="3"/>
          <w:lang w:eastAsia="ja-JP"/>
        </w:rPr>
      </w:pPr>
    </w:p>
    <w:tbl>
      <w:tblPr>
        <w:tblW w:w="9214" w:type="dxa"/>
        <w:tblInd w:w="-108" w:type="dxa"/>
        <w:tblLayout w:type="fixed"/>
        <w:tblCellMar>
          <w:left w:w="10" w:type="dxa"/>
          <w:right w:w="10" w:type="dxa"/>
        </w:tblCellMar>
        <w:tblLook w:val="04A0" w:firstRow="1" w:lastRow="0" w:firstColumn="1" w:lastColumn="0" w:noHBand="0" w:noVBand="1"/>
      </w:tblPr>
      <w:tblGrid>
        <w:gridCol w:w="2552"/>
        <w:gridCol w:w="6662"/>
      </w:tblGrid>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r w:rsidRPr="004F6173">
              <w:rPr>
                <w:rFonts w:ascii="Calibri,Bold" w:hAnsi="Calibri,Bold" w:cs="Calibri,Bold"/>
                <w:b/>
                <w:bCs/>
                <w:color w:val="000000"/>
                <w:kern w:val="3"/>
                <w:lang w:eastAsia="ja-JP"/>
              </w:rPr>
              <w:t>ムーブメント</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キャリバー</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UR 5.03</w:t>
            </w:r>
            <w:r w:rsidRPr="004F6173">
              <w:rPr>
                <w:rFonts w:ascii="Calibri" w:hAnsi="Calibri" w:cs="Calibri"/>
                <w:color w:val="000000"/>
                <w:kern w:val="3"/>
                <w:lang w:eastAsia="ja-JP"/>
              </w:rPr>
              <w:t>、ダブルタービン制御による自動巻き</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ルビー</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rPr>
              <w:t>52</w:t>
            </w:r>
            <w:r w:rsidRPr="004F6173">
              <w:rPr>
                <w:rFonts w:ascii="Calibri" w:hAnsi="Calibri" w:cs="Calibri"/>
                <w:color w:val="000000"/>
                <w:kern w:val="3"/>
                <w:lang w:eastAsia="ja-JP"/>
              </w:rPr>
              <w:t>個</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振動数</w:t>
            </w:r>
            <w:r w:rsidRPr="004F6173">
              <w:rPr>
                <w:rFonts w:ascii="Calibri" w:hAnsi="Calibri" w:cs="Calibri"/>
                <w:color w:val="000000"/>
                <w:kern w:val="3"/>
              </w:rPr>
              <w:t>:</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rPr>
              <w:t>28,800/</w:t>
            </w:r>
            <w:r w:rsidRPr="004F6173">
              <w:rPr>
                <w:rFonts w:ascii="Calibri" w:hAnsi="Calibri" w:cs="Calibri"/>
                <w:color w:val="000000"/>
                <w:kern w:val="3"/>
                <w:lang w:eastAsia="ja-JP"/>
              </w:rPr>
              <w:t>時</w:t>
            </w:r>
            <w:r w:rsidRPr="004F6173">
              <w:rPr>
                <w:rFonts w:ascii="Calibri" w:hAnsi="Calibri" w:cs="Calibri"/>
                <w:color w:val="000000"/>
                <w:kern w:val="3"/>
              </w:rPr>
              <w:t xml:space="preserve"> - 4Hz</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パワーリザーブ</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rPr>
              <w:t xml:space="preserve">48 </w:t>
            </w:r>
            <w:r w:rsidRPr="004F6173">
              <w:rPr>
                <w:rFonts w:ascii="Calibri" w:hAnsi="Calibri" w:cs="Calibri"/>
                <w:color w:val="000000"/>
                <w:kern w:val="3"/>
                <w:lang w:eastAsia="ja-JP"/>
              </w:rPr>
              <w:t>時間</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素材</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ベリリウムブロンズ製のマルタ十字で稼働するアワーサテライト、スケルトン仕上げのカルーセルはアルミニウム製、秒のデジタルカウンターはスケルトン仕上げ、カルーセルと</w:t>
            </w:r>
            <w:r w:rsidRPr="004F6173">
              <w:rPr>
                <w:rFonts w:ascii="Calibri" w:hAnsi="Calibri" w:cs="Calibri"/>
                <w:color w:val="000000"/>
                <w:kern w:val="3"/>
                <w:lang w:eastAsia="ja-JP"/>
              </w:rPr>
              <w:t>3</w:t>
            </w:r>
            <w:r w:rsidRPr="004F6173">
              <w:rPr>
                <w:rFonts w:ascii="Calibri" w:hAnsi="Calibri" w:cs="Calibri"/>
                <w:color w:val="000000"/>
                <w:kern w:val="3"/>
                <w:lang w:eastAsia="ja-JP"/>
              </w:rPr>
              <w:t>地板は</w:t>
            </w:r>
            <w:r w:rsidRPr="004F6173">
              <w:rPr>
                <w:rFonts w:ascii="Calibri" w:hAnsi="Calibri" w:cs="Calibri"/>
                <w:color w:val="000000"/>
                <w:kern w:val="3"/>
                <w:lang w:eastAsia="ja-JP"/>
              </w:rPr>
              <w:t>ARCAP</w:t>
            </w:r>
            <w:r w:rsidRPr="004F6173">
              <w:rPr>
                <w:rFonts w:ascii="Calibri" w:hAnsi="Calibri" w:cs="Calibri"/>
                <w:color w:val="000000"/>
                <w:kern w:val="3"/>
                <w:lang w:eastAsia="ja-JP"/>
              </w:rPr>
              <w:t>製、</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仕上げ</w:t>
            </w:r>
            <w:r w:rsidRPr="004F6173">
              <w:rPr>
                <w:rFonts w:ascii="Calibri" w:hAnsi="Calibri" w:cs="Calibri"/>
                <w:color w:val="000000"/>
                <w:kern w:val="3"/>
              </w:rPr>
              <w:t xml:space="preserve">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ペルラージュ、サンドブラスト、サテン仕上げ</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ビスの頭は面取り済み</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時・分インデックスには手作業でスーパールミノバを塗布</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r w:rsidRPr="004F6173">
              <w:rPr>
                <w:rFonts w:ascii="Calibri,Bold" w:hAnsi="Calibri,Bold" w:cs="Calibri,Bold"/>
                <w:b/>
                <w:bCs/>
                <w:color w:val="000000"/>
                <w:kern w:val="3"/>
                <w:lang w:eastAsia="ja-JP"/>
              </w:rPr>
              <w:t>表示</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アワーサテライト、分、デジタル表示のセコンド</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パワーリザーブ</w:t>
            </w: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r w:rsidRPr="004F6173">
              <w:rPr>
                <w:rFonts w:ascii="Calibri,Bold" w:hAnsi="Calibri,Bold" w:cs="Calibri,Bold"/>
                <w:b/>
                <w:bCs/>
                <w:color w:val="000000"/>
                <w:kern w:val="3"/>
                <w:lang w:eastAsia="ja-JP"/>
              </w:rPr>
              <w:t>ケース</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素材</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3B492F"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 xml:space="preserve">UR-105 CT </w:t>
            </w:r>
            <w:r w:rsidR="003B492F" w:rsidRPr="003B492F">
              <w:rPr>
                <w:rFonts w:ascii="Calibri" w:hAnsi="Calibri" w:cs="Calibri"/>
                <w:color w:val="000000"/>
                <w:kern w:val="3"/>
                <w:lang w:eastAsia="ja-JP"/>
              </w:rPr>
              <w:t xml:space="preserve"> </w:t>
            </w:r>
            <w:r w:rsidR="003B492F">
              <w:rPr>
                <w:rFonts w:ascii="Calibri" w:hAnsi="Calibri" w:cs="Calibri" w:hint="eastAsia"/>
                <w:color w:val="000000"/>
                <w:kern w:val="3"/>
                <w:lang w:eastAsia="ja-JP"/>
              </w:rPr>
              <w:t>ハンター</w:t>
            </w:r>
            <w:r w:rsidR="003B492F" w:rsidRPr="003B492F">
              <w:rPr>
                <w:rFonts w:ascii="Calibri" w:hAnsi="Calibri" w:cs="Calibri"/>
                <w:color w:val="000000"/>
                <w:kern w:val="3"/>
                <w:lang w:eastAsia="ja-JP"/>
              </w:rPr>
              <w:t xml:space="preserve"> </w:t>
            </w:r>
            <w:r w:rsidRPr="004F6173">
              <w:rPr>
                <w:rFonts w:ascii="Calibri" w:hAnsi="Calibri" w:cs="Calibri"/>
                <w:color w:val="000000"/>
                <w:kern w:val="3"/>
                <w:lang w:eastAsia="ja-JP"/>
              </w:rPr>
              <w:t>ケースはチタン</w:t>
            </w:r>
            <w:r w:rsidR="003B492F">
              <w:rPr>
                <w:rFonts w:ascii="Calibri" w:hAnsi="Calibri" w:cs="Calibri" w:hint="eastAsia"/>
                <w:color w:val="000000"/>
                <w:kern w:val="3"/>
                <w:lang w:eastAsia="ja-JP"/>
              </w:rPr>
              <w:t>製</w:t>
            </w:r>
          </w:p>
          <w:p w:rsidR="004F6173" w:rsidRPr="00103E57" w:rsidRDefault="003B492F" w:rsidP="004F6173">
            <w:pPr>
              <w:suppressAutoHyphens/>
              <w:autoSpaceDN w:val="0"/>
              <w:spacing w:after="0" w:line="240" w:lineRule="auto"/>
              <w:ind w:right="567"/>
              <w:jc w:val="both"/>
              <w:textAlignment w:val="baseline"/>
              <w:rPr>
                <w:rFonts w:ascii="Calibri" w:hAnsi="Calibri" w:cs="Calibri"/>
                <w:kern w:val="3"/>
                <w:lang w:eastAsia="ja-JP"/>
              </w:rPr>
            </w:pPr>
            <w:r w:rsidRPr="00103E57">
              <w:rPr>
                <w:rFonts w:ascii="Calibri" w:hAnsi="Calibri" w:cs="Calibri" w:hint="eastAsia"/>
                <w:kern w:val="3"/>
                <w:lang w:eastAsia="ja-JP"/>
              </w:rPr>
              <w:t>AlTiN /</w:t>
            </w:r>
            <w:r w:rsidRPr="00103E57">
              <w:rPr>
                <w:rFonts w:ascii="Calibri" w:hAnsi="Calibri" w:cs="Calibri" w:hint="eastAsia"/>
                <w:kern w:val="3"/>
                <w:lang w:eastAsia="ja-JP"/>
              </w:rPr>
              <w:t>アルミチタン窒化物で処理</w:t>
            </w:r>
          </w:p>
          <w:p w:rsidR="004F6173" w:rsidRPr="004F6173" w:rsidRDefault="004F6173" w:rsidP="003B492F">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サイズ</w:t>
            </w:r>
            <w:r w:rsidRPr="004F6173">
              <w:rPr>
                <w:rFonts w:ascii="Calibri" w:hAnsi="Calibri" w:cs="Calibri"/>
                <w:color w:val="000000"/>
                <w:kern w:val="3"/>
              </w:rPr>
              <w:t xml:space="preserve">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横</w:t>
            </w:r>
            <w:r w:rsidRPr="004F6173">
              <w:rPr>
                <w:rFonts w:ascii="Calibri" w:hAnsi="Calibri" w:cs="Calibri"/>
                <w:color w:val="000000"/>
                <w:kern w:val="3"/>
                <w:lang w:eastAsia="ja-JP"/>
              </w:rPr>
              <w:t xml:space="preserve"> 39,50mm </w:t>
            </w:r>
            <w:r w:rsidRPr="004F6173">
              <w:rPr>
                <w:rFonts w:ascii="Calibri" w:hAnsi="Calibri" w:cs="Calibri"/>
                <w:color w:val="000000"/>
                <w:kern w:val="3"/>
                <w:lang w:eastAsia="ja-JP"/>
              </w:rPr>
              <w:t>、</w:t>
            </w:r>
            <w:r w:rsidRPr="004F6173">
              <w:rPr>
                <w:rFonts w:ascii="Calibri" w:hAnsi="Calibri" w:cs="Calibri"/>
                <w:color w:val="000000"/>
                <w:kern w:val="3"/>
                <w:lang w:eastAsia="ja-JP"/>
              </w:rPr>
              <w:t xml:space="preserve"> </w:t>
            </w:r>
            <w:r w:rsidRPr="004F6173">
              <w:rPr>
                <w:rFonts w:ascii="Calibri" w:hAnsi="Calibri" w:cs="Calibri"/>
                <w:color w:val="000000"/>
                <w:kern w:val="3"/>
                <w:lang w:eastAsia="ja-JP"/>
              </w:rPr>
              <w:t>縦</w:t>
            </w:r>
            <w:r w:rsidRPr="004F6173">
              <w:rPr>
                <w:rFonts w:ascii="Calibri" w:hAnsi="Calibri" w:cs="Calibri"/>
                <w:color w:val="000000"/>
                <w:kern w:val="3"/>
                <w:lang w:eastAsia="ja-JP"/>
              </w:rPr>
              <w:t xml:space="preserve"> : 53mm </w:t>
            </w:r>
            <w:r w:rsidRPr="004F6173">
              <w:rPr>
                <w:rFonts w:ascii="Calibri" w:hAnsi="Calibri" w:cs="Calibri"/>
                <w:color w:val="000000"/>
                <w:kern w:val="3"/>
                <w:lang w:eastAsia="ja-JP"/>
              </w:rPr>
              <w:t>、</w:t>
            </w:r>
            <w:r w:rsidRPr="004F6173">
              <w:rPr>
                <w:rFonts w:ascii="Calibri" w:hAnsi="Calibri" w:cs="Calibri"/>
                <w:color w:val="000000"/>
                <w:kern w:val="3"/>
                <w:lang w:eastAsia="ja-JP"/>
              </w:rPr>
              <w:t xml:space="preserve"> </w:t>
            </w:r>
            <w:r w:rsidRPr="004F6173">
              <w:rPr>
                <w:rFonts w:ascii="Calibri" w:hAnsi="Calibri" w:cs="Calibri"/>
                <w:color w:val="000000"/>
                <w:kern w:val="3"/>
                <w:lang w:eastAsia="ja-JP"/>
              </w:rPr>
              <w:t>厚み</w:t>
            </w:r>
            <w:r w:rsidRPr="004F6173">
              <w:rPr>
                <w:rFonts w:ascii="Calibri" w:hAnsi="Calibri" w:cs="Calibri"/>
                <w:color w:val="000000"/>
                <w:kern w:val="3"/>
                <w:lang w:eastAsia="ja-JP"/>
              </w:rPr>
              <w:t xml:space="preserve"> : 17.8 mm</w:t>
            </w:r>
          </w:p>
          <w:p w:rsidR="004F6173" w:rsidRPr="004F6173" w:rsidRDefault="004F6173" w:rsidP="004F6173">
            <w:pPr>
              <w:suppressAutoHyphens/>
              <w:autoSpaceDN w:val="0"/>
              <w:spacing w:after="0" w:line="240" w:lineRule="auto"/>
              <w:ind w:right="567"/>
              <w:jc w:val="both"/>
              <w:textAlignment w:val="baseline"/>
              <w:rPr>
                <w:rFonts w:ascii="Calibri,Bold" w:hAnsi="Calibri,Bold" w:cs="Calibri,Bold"/>
                <w:b/>
                <w:bCs/>
                <w:color w:val="000000"/>
                <w:kern w:val="3"/>
                <w:lang w:eastAsia="ja-JP"/>
              </w:rPr>
            </w:pPr>
          </w:p>
        </w:tc>
      </w:tr>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bookmarkStart w:id="0" w:name="_Hlk515617024"/>
            <w:r w:rsidRPr="004F6173">
              <w:rPr>
                <w:rFonts w:ascii="Calibri" w:hAnsi="Calibri" w:cs="Calibri"/>
                <w:color w:val="000000"/>
                <w:kern w:val="3"/>
                <w:lang w:eastAsia="ja-JP"/>
              </w:rPr>
              <w:t>風防</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サファイアクリスタル</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p>
        </w:tc>
      </w:tr>
      <w:bookmarkEnd w:id="0"/>
      <w:tr w:rsidR="004F6173" w:rsidRPr="004F6173" w:rsidTr="00F031AB">
        <w:tc>
          <w:tcPr>
            <w:tcW w:w="2552" w:type="dxa"/>
            <w:shd w:val="clear" w:color="auto" w:fill="FFFFFF"/>
            <w:tcMar>
              <w:top w:w="0" w:type="dxa"/>
              <w:left w:w="108" w:type="dxa"/>
              <w:bottom w:w="0" w:type="dxa"/>
              <w:right w:w="108" w:type="dxa"/>
            </w:tcMar>
          </w:tcPr>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rPr>
            </w:pPr>
            <w:r w:rsidRPr="004F6173">
              <w:rPr>
                <w:rFonts w:ascii="Calibri" w:hAnsi="Calibri" w:cs="Calibri"/>
                <w:color w:val="000000"/>
                <w:kern w:val="3"/>
                <w:lang w:eastAsia="ja-JP"/>
              </w:rPr>
              <w:t>防水</w:t>
            </w:r>
            <w:r w:rsidRPr="004F6173">
              <w:rPr>
                <w:rFonts w:ascii="Calibri" w:hAnsi="Calibri" w:cs="Calibri"/>
                <w:color w:val="000000"/>
                <w:kern w:val="3"/>
              </w:rPr>
              <w:t> :</w:t>
            </w:r>
          </w:p>
        </w:tc>
        <w:tc>
          <w:tcPr>
            <w:tcW w:w="6662" w:type="dxa"/>
            <w:shd w:val="clear" w:color="auto" w:fill="FFFFFF"/>
            <w:tcMar>
              <w:top w:w="0" w:type="dxa"/>
              <w:left w:w="108" w:type="dxa"/>
              <w:bottom w:w="0" w:type="dxa"/>
              <w:right w:w="108" w:type="dxa"/>
            </w:tcMar>
          </w:tcPr>
          <w:p w:rsidR="00A430FC"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30m / 3</w:t>
            </w:r>
            <w:r w:rsidRPr="004F6173">
              <w:rPr>
                <w:rFonts w:ascii="Calibri" w:hAnsi="Calibri" w:cs="Calibri"/>
                <w:color w:val="000000"/>
                <w:kern w:val="3"/>
                <w:lang w:eastAsia="ja-JP"/>
              </w:rPr>
              <w:t>気圧</w:t>
            </w:r>
          </w:p>
          <w:p w:rsidR="00A430FC" w:rsidRPr="004F6173" w:rsidRDefault="00A430FC" w:rsidP="00DC2687">
            <w:pPr>
              <w:rPr>
                <w:rFonts w:ascii="Calibri" w:hAnsi="Calibri" w:cs="Calibri"/>
                <w:color w:val="000000"/>
                <w:kern w:val="3"/>
                <w:lang w:eastAsia="ja-JP"/>
              </w:rPr>
            </w:pPr>
            <w:r w:rsidRPr="00A430FC">
              <w:rPr>
                <w:rFonts w:ascii="Calibri" w:hAnsi="Calibri" w:cs="Calibri" w:hint="eastAsia"/>
                <w:color w:val="000000"/>
                <w:kern w:val="3"/>
                <w:lang w:eastAsia="ja-JP"/>
              </w:rPr>
              <w:t>風防</w:t>
            </w:r>
            <w:r w:rsidRPr="00A430FC">
              <w:rPr>
                <w:rFonts w:ascii="Calibri" w:hAnsi="Calibri" w:cs="Calibri" w:hint="eastAsia"/>
                <w:color w:val="000000"/>
                <w:kern w:val="3"/>
                <w:lang w:eastAsia="ja-JP"/>
              </w:rPr>
              <w:t xml:space="preserve"> :</w:t>
            </w:r>
            <w:r w:rsidRPr="00A430FC">
              <w:rPr>
                <w:rFonts w:ascii="Calibri" w:hAnsi="Calibri" w:cs="Calibri" w:hint="eastAsia"/>
                <w:color w:val="000000"/>
                <w:kern w:val="3"/>
                <w:lang w:eastAsia="ja-JP"/>
              </w:rPr>
              <w:tab/>
            </w:r>
            <w:r w:rsidRPr="00A430FC">
              <w:rPr>
                <w:rFonts w:ascii="Calibri" w:hAnsi="Calibri" w:cs="Calibri" w:hint="eastAsia"/>
                <w:color w:val="000000"/>
                <w:kern w:val="3"/>
                <w:lang w:eastAsia="ja-JP"/>
              </w:rPr>
              <w:t>サファイアクリスタル</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val="en-GB" w:eastAsia="ja-JP"/>
              </w:rPr>
            </w:pPr>
          </w:p>
        </w:tc>
      </w:tr>
      <w:tr w:rsidR="00AA5F7D" w:rsidRPr="004F6173" w:rsidTr="00F031AB">
        <w:tc>
          <w:tcPr>
            <w:tcW w:w="2552" w:type="dxa"/>
            <w:shd w:val="clear" w:color="auto" w:fill="FFFFFF"/>
            <w:tcMar>
              <w:top w:w="0" w:type="dxa"/>
              <w:left w:w="108" w:type="dxa"/>
              <w:bottom w:w="0" w:type="dxa"/>
              <w:right w:w="108" w:type="dxa"/>
            </w:tcMar>
          </w:tcPr>
          <w:p w:rsidR="00AA5F7D" w:rsidRPr="004F6173" w:rsidRDefault="00AA5F7D" w:rsidP="00F031AB">
            <w:pPr>
              <w:suppressAutoHyphens/>
              <w:autoSpaceDN w:val="0"/>
              <w:spacing w:after="0" w:line="240" w:lineRule="auto"/>
              <w:ind w:right="567"/>
              <w:jc w:val="both"/>
              <w:textAlignment w:val="baseline"/>
              <w:rPr>
                <w:rFonts w:ascii="Calibri" w:hAnsi="Calibri" w:cs="Calibri"/>
                <w:color w:val="FF0000"/>
                <w:kern w:val="3"/>
                <w:lang w:eastAsia="ja-JP"/>
              </w:rPr>
            </w:pPr>
          </w:p>
        </w:tc>
        <w:tc>
          <w:tcPr>
            <w:tcW w:w="6662" w:type="dxa"/>
            <w:shd w:val="clear" w:color="auto" w:fill="FFFFFF"/>
            <w:tcMar>
              <w:top w:w="0" w:type="dxa"/>
              <w:left w:w="108" w:type="dxa"/>
              <w:bottom w:w="0" w:type="dxa"/>
              <w:right w:w="108" w:type="dxa"/>
            </w:tcMar>
          </w:tcPr>
          <w:p w:rsidR="00AA5F7D" w:rsidRPr="004F6173" w:rsidRDefault="00AA5F7D" w:rsidP="00F031AB">
            <w:pPr>
              <w:suppressAutoHyphens/>
              <w:autoSpaceDN w:val="0"/>
              <w:spacing w:after="0" w:line="240" w:lineRule="auto"/>
              <w:ind w:right="567"/>
              <w:jc w:val="both"/>
              <w:textAlignment w:val="baseline"/>
              <w:rPr>
                <w:rFonts w:ascii="Calibri" w:hAnsi="Calibri" w:cs="Calibri"/>
                <w:color w:val="FF0000"/>
                <w:kern w:val="3"/>
                <w:lang w:eastAsia="ja-JP"/>
              </w:rPr>
            </w:pPr>
          </w:p>
        </w:tc>
      </w:tr>
    </w:tbl>
    <w:p w:rsid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___________________</w:t>
      </w:r>
    </w:p>
    <w:p w:rsidR="00DC2687" w:rsidRPr="004F6173" w:rsidRDefault="00DC2687" w:rsidP="004F6173">
      <w:pPr>
        <w:suppressAutoHyphens/>
        <w:autoSpaceDN w:val="0"/>
        <w:spacing w:after="0" w:line="240" w:lineRule="auto"/>
        <w:ind w:right="567"/>
        <w:jc w:val="both"/>
        <w:textAlignment w:val="baseline"/>
        <w:rPr>
          <w:rFonts w:ascii="Calibri" w:hAnsi="Calibri" w:cs="Calibri"/>
          <w:color w:val="000000"/>
          <w:kern w:val="3"/>
          <w:lang w:eastAsia="ja-JP"/>
        </w:rPr>
      </w:pP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プレス担当</w:t>
      </w:r>
      <w:r w:rsidRPr="004F6173">
        <w:rPr>
          <w:rFonts w:ascii="Calibri" w:hAnsi="Calibri" w:cs="Calibri"/>
          <w:color w:val="000000"/>
          <w:kern w:val="3"/>
          <w:lang w:eastAsia="ja-JP"/>
        </w:rPr>
        <w:t xml:space="preserve"> :</w:t>
      </w:r>
    </w:p>
    <w:p w:rsidR="004F6173" w:rsidRPr="004F6173" w:rsidRDefault="004F6173" w:rsidP="004F6173">
      <w:pPr>
        <w:suppressAutoHyphens/>
        <w:autoSpaceDN w:val="0"/>
        <w:spacing w:after="0" w:line="240" w:lineRule="auto"/>
        <w:ind w:right="567"/>
        <w:jc w:val="both"/>
        <w:textAlignment w:val="baseline"/>
        <w:rPr>
          <w:rFonts w:ascii="Calibri" w:hAnsi="Calibri" w:cs="Arial"/>
          <w:kern w:val="3"/>
          <w:lang w:eastAsia="ja-JP"/>
        </w:rPr>
      </w:pPr>
      <w:r w:rsidRPr="004F6173">
        <w:rPr>
          <w:rFonts w:ascii="Calibri" w:hAnsi="Calibri" w:cs="Calibri"/>
          <w:color w:val="000000"/>
          <w:kern w:val="3"/>
          <w:lang w:eastAsia="ja-JP"/>
        </w:rPr>
        <w:t>Mme Yacine Sar</w:t>
      </w:r>
      <w:r w:rsidRPr="004F6173">
        <w:rPr>
          <w:rFonts w:ascii="Calibri" w:hAnsi="Calibri" w:cs="Calibri"/>
          <w:color w:val="000000"/>
          <w:kern w:val="3"/>
          <w:lang w:eastAsia="ja-JP"/>
        </w:rPr>
        <w:tab/>
      </w:r>
      <w:r w:rsidRPr="004F6173">
        <w:rPr>
          <w:rFonts w:ascii="Calibri" w:hAnsi="Calibri" w:cs="Calibri"/>
          <w:color w:val="0563C2"/>
          <w:kern w:val="3"/>
          <w:lang w:eastAsia="ja-JP"/>
        </w:rPr>
        <w:t>press@urwerk.com</w:t>
      </w:r>
    </w:p>
    <w:p w:rsidR="004F6173" w:rsidRPr="004F6173" w:rsidRDefault="004F6173" w:rsidP="004F6173">
      <w:pPr>
        <w:suppressAutoHyphens/>
        <w:autoSpaceDN w:val="0"/>
        <w:spacing w:after="0" w:line="240" w:lineRule="auto"/>
        <w:ind w:right="567"/>
        <w:jc w:val="both"/>
        <w:textAlignment w:val="baseline"/>
        <w:rPr>
          <w:rFonts w:ascii="Calibri" w:hAnsi="Calibri" w:cs="Calibri"/>
          <w:color w:val="000000"/>
          <w:kern w:val="3"/>
          <w:lang w:eastAsia="ja-JP"/>
        </w:rPr>
      </w:pPr>
      <w:r w:rsidRPr="004F6173">
        <w:rPr>
          <w:rFonts w:ascii="Calibri" w:hAnsi="Calibri" w:cs="Calibri"/>
          <w:color w:val="000000"/>
          <w:kern w:val="3"/>
          <w:lang w:eastAsia="ja-JP"/>
        </w:rPr>
        <w:t xml:space="preserve">直通電話　</w:t>
      </w:r>
      <w:r w:rsidRPr="004F6173">
        <w:rPr>
          <w:rFonts w:ascii="Calibri" w:hAnsi="Calibri" w:cs="Calibri"/>
          <w:color w:val="000000"/>
          <w:kern w:val="3"/>
          <w:lang w:eastAsia="ja-JP"/>
        </w:rPr>
        <w:t xml:space="preserve">+41 22 9002027 </w:t>
      </w:r>
      <w:r w:rsidRPr="004F6173">
        <w:rPr>
          <w:rFonts w:ascii="Calibri" w:hAnsi="Calibri" w:cs="Calibri"/>
          <w:color w:val="000000"/>
          <w:kern w:val="3"/>
          <w:lang w:eastAsia="ja-JP"/>
        </w:rPr>
        <w:tab/>
      </w:r>
      <w:r w:rsidRPr="004F6173">
        <w:rPr>
          <w:rFonts w:ascii="Calibri" w:hAnsi="Calibri" w:cs="Calibri"/>
          <w:color w:val="000000"/>
          <w:kern w:val="3"/>
          <w:lang w:eastAsia="ja-JP"/>
        </w:rPr>
        <w:t>携帯</w:t>
      </w:r>
      <w:r w:rsidRPr="004F6173">
        <w:rPr>
          <w:rFonts w:ascii="Calibri" w:hAnsi="Calibri" w:cs="Calibri"/>
          <w:color w:val="000000"/>
          <w:kern w:val="3"/>
          <w:lang w:eastAsia="ja-JP"/>
        </w:rPr>
        <w:t xml:space="preserve">  +41 79 834 4665</w:t>
      </w:r>
      <w:r w:rsidRPr="004F6173">
        <w:rPr>
          <w:rFonts w:ascii="Calibri" w:hAnsi="Calibri" w:cs="Calibri"/>
          <w:color w:val="000000"/>
          <w:kern w:val="3"/>
          <w:lang w:eastAsia="ja-JP"/>
        </w:rPr>
        <w:tab/>
      </w:r>
    </w:p>
    <w:p w:rsidR="00BA3191" w:rsidRPr="00D53D61" w:rsidRDefault="00BA3191" w:rsidP="000027C5">
      <w:pPr>
        <w:ind w:right="-1"/>
        <w:jc w:val="both"/>
        <w:rPr>
          <w:lang w:eastAsia="ja-JP"/>
        </w:rPr>
      </w:pPr>
    </w:p>
    <w:p w:rsidR="00BA3191" w:rsidRDefault="00BA3191" w:rsidP="000027C5">
      <w:pPr>
        <w:ind w:right="-1"/>
        <w:jc w:val="both"/>
        <w:rPr>
          <w:lang w:eastAsia="ja-JP"/>
        </w:rPr>
      </w:pPr>
      <w:bookmarkStart w:id="1" w:name="_GoBack"/>
      <w:bookmarkEnd w:id="1"/>
    </w:p>
    <w:p w:rsidR="00103E57" w:rsidRPr="00D53D61" w:rsidRDefault="00103E57" w:rsidP="000027C5">
      <w:pPr>
        <w:ind w:right="-1"/>
        <w:jc w:val="both"/>
        <w:rPr>
          <w:lang w:eastAsia="ja-JP"/>
        </w:rPr>
      </w:pPr>
    </w:p>
    <w:p w:rsidR="00E249CF" w:rsidRDefault="00E249CF" w:rsidP="003B492F">
      <w:pPr>
        <w:widowControl w:val="0"/>
        <w:autoSpaceDE w:val="0"/>
        <w:autoSpaceDN w:val="0"/>
        <w:adjustRightInd w:val="0"/>
        <w:spacing w:after="0"/>
        <w:ind w:right="-1"/>
        <w:jc w:val="both"/>
        <w:rPr>
          <w:b/>
          <w:bCs/>
          <w:lang w:eastAsia="ja-JP"/>
        </w:rPr>
      </w:pPr>
    </w:p>
    <w:p w:rsidR="00E249CF" w:rsidRDefault="00E249CF" w:rsidP="003B492F">
      <w:pPr>
        <w:widowControl w:val="0"/>
        <w:autoSpaceDE w:val="0"/>
        <w:autoSpaceDN w:val="0"/>
        <w:adjustRightInd w:val="0"/>
        <w:spacing w:after="0"/>
        <w:ind w:right="-1"/>
        <w:jc w:val="both"/>
        <w:rPr>
          <w:b/>
          <w:bCs/>
          <w:lang w:eastAsia="ja-JP"/>
        </w:rPr>
      </w:pPr>
    </w:p>
    <w:p w:rsidR="003B492F" w:rsidRPr="003B492F" w:rsidRDefault="00AA5F7D" w:rsidP="003B492F">
      <w:pPr>
        <w:widowControl w:val="0"/>
        <w:autoSpaceDE w:val="0"/>
        <w:autoSpaceDN w:val="0"/>
        <w:adjustRightInd w:val="0"/>
        <w:spacing w:after="0"/>
        <w:ind w:right="-1"/>
        <w:jc w:val="both"/>
        <w:rPr>
          <w:b/>
          <w:bCs/>
          <w:lang w:eastAsia="ja-JP"/>
        </w:rPr>
      </w:pPr>
      <w:r>
        <w:rPr>
          <w:rFonts w:hint="eastAsia"/>
          <w:b/>
          <w:bCs/>
          <w:lang w:eastAsia="ja-JP"/>
        </w:rPr>
        <w:t>ウルベルク</w:t>
      </w:r>
    </w:p>
    <w:p w:rsidR="003B492F" w:rsidRPr="003B492F" w:rsidRDefault="003B492F" w:rsidP="003B492F">
      <w:pPr>
        <w:widowControl w:val="0"/>
        <w:autoSpaceDE w:val="0"/>
        <w:autoSpaceDN w:val="0"/>
        <w:adjustRightInd w:val="0"/>
        <w:spacing w:after="0"/>
        <w:ind w:right="-1"/>
        <w:jc w:val="both"/>
        <w:rPr>
          <w:b/>
          <w:bCs/>
          <w:lang w:eastAsia="ja-JP"/>
        </w:rPr>
      </w:pPr>
    </w:p>
    <w:p w:rsidR="003B492F" w:rsidRPr="00103E57" w:rsidRDefault="003B492F" w:rsidP="003B492F">
      <w:pPr>
        <w:widowControl w:val="0"/>
        <w:autoSpaceDE w:val="0"/>
        <w:autoSpaceDN w:val="0"/>
        <w:adjustRightInd w:val="0"/>
        <w:spacing w:after="0"/>
        <w:ind w:right="-1"/>
        <w:jc w:val="both"/>
        <w:rPr>
          <w:b/>
          <w:bCs/>
          <w:lang w:eastAsia="ja-JP"/>
        </w:rPr>
      </w:pPr>
      <w:r w:rsidRPr="00103E57">
        <w:rPr>
          <w:rFonts w:hint="eastAsia"/>
          <w:b/>
          <w:bCs/>
          <w:lang w:eastAsia="ja-JP"/>
        </w:rPr>
        <w:t>マスターウォッチメーカーであり共同設立者の</w:t>
      </w:r>
      <w:r w:rsidRPr="00103E57">
        <w:rPr>
          <w:rFonts w:hint="eastAsia"/>
          <w:b/>
          <w:bCs/>
          <w:lang w:eastAsia="ja-JP"/>
        </w:rPr>
        <w:t xml:space="preserve"> </w:t>
      </w:r>
      <w:r w:rsidRPr="00103E57">
        <w:rPr>
          <w:rFonts w:hint="eastAsia"/>
          <w:b/>
          <w:bCs/>
          <w:lang w:eastAsia="ja-JP"/>
        </w:rPr>
        <w:t>フェリックス・バウムガルトナーは、時計作りについて次のように述べています。「我々の目的は、既存の複雑機構を装備した時計を発表することではありません。我々の時計がユニークなのは、各モデルが独創的な設計から生み出されているからです。</w:t>
      </w:r>
      <w:r w:rsidR="00AA5F7D" w:rsidRPr="00103E57">
        <w:rPr>
          <w:rFonts w:hint="eastAsia"/>
          <w:b/>
          <w:bCs/>
          <w:lang w:eastAsia="ja-JP"/>
        </w:rPr>
        <w:t>ウルベルク</w:t>
      </w:r>
      <w:r w:rsidRPr="00103E57">
        <w:rPr>
          <w:rFonts w:hint="eastAsia"/>
          <w:b/>
          <w:bCs/>
          <w:lang w:eastAsia="ja-JP"/>
        </w:rPr>
        <w:t>の時計に希少価値があるのはそのためです。」</w:t>
      </w:r>
    </w:p>
    <w:p w:rsidR="003B492F" w:rsidRPr="00103E57" w:rsidRDefault="003B492F" w:rsidP="003B492F">
      <w:pPr>
        <w:widowControl w:val="0"/>
        <w:autoSpaceDE w:val="0"/>
        <w:autoSpaceDN w:val="0"/>
        <w:adjustRightInd w:val="0"/>
        <w:spacing w:after="0"/>
        <w:ind w:right="-1"/>
        <w:jc w:val="both"/>
        <w:rPr>
          <w:b/>
          <w:bCs/>
          <w:lang w:eastAsia="ja-JP"/>
        </w:rPr>
      </w:pPr>
      <w:r w:rsidRPr="00103E57">
        <w:rPr>
          <w:rFonts w:hint="eastAsia"/>
          <w:b/>
          <w:bCs/>
          <w:lang w:eastAsia="ja-JP"/>
        </w:rPr>
        <w:t>デザイン担当のマーティン・フレイも全く同じ考えで仕事をしています。彼は新作のデザインについてこう語っています。「私は束縛の無い世界で自由な創作活動を行ってきました。私は時計業界出身ではありませんから、アート</w:t>
      </w:r>
      <w:r w:rsidRPr="00103E57">
        <w:rPr>
          <w:rFonts w:hint="eastAsia"/>
          <w:b/>
          <w:bCs/>
          <w:lang w:eastAsia="ja-JP"/>
        </w:rPr>
        <w:t>&amp;</w:t>
      </w:r>
      <w:r w:rsidRPr="00103E57">
        <w:rPr>
          <w:rFonts w:hint="eastAsia"/>
          <w:b/>
          <w:bCs/>
          <w:lang w:eastAsia="ja-JP"/>
        </w:rPr>
        <w:t>デザイン分野での経験をベースに、自由な発想でデッサンを描くことができるのです。」</w:t>
      </w:r>
    </w:p>
    <w:p w:rsidR="003B492F" w:rsidRPr="00103E57" w:rsidRDefault="003B492F" w:rsidP="003B492F">
      <w:pPr>
        <w:widowControl w:val="0"/>
        <w:autoSpaceDE w:val="0"/>
        <w:autoSpaceDN w:val="0"/>
        <w:adjustRightInd w:val="0"/>
        <w:spacing w:after="0"/>
        <w:ind w:right="-1"/>
        <w:jc w:val="both"/>
        <w:rPr>
          <w:b/>
          <w:bCs/>
          <w:lang w:eastAsia="ja-JP"/>
        </w:rPr>
      </w:pPr>
    </w:p>
    <w:p w:rsidR="003B492F" w:rsidRPr="00103E57" w:rsidRDefault="003B492F" w:rsidP="003B492F">
      <w:pPr>
        <w:widowControl w:val="0"/>
        <w:autoSpaceDE w:val="0"/>
        <w:autoSpaceDN w:val="0"/>
        <w:adjustRightInd w:val="0"/>
        <w:spacing w:after="0"/>
        <w:ind w:right="-1"/>
        <w:jc w:val="both"/>
        <w:rPr>
          <w:b/>
          <w:bCs/>
          <w:lang w:eastAsia="ja-JP"/>
        </w:rPr>
      </w:pPr>
    </w:p>
    <w:p w:rsidR="003B492F" w:rsidRPr="00103E57" w:rsidRDefault="003B492F" w:rsidP="003B492F">
      <w:pPr>
        <w:widowControl w:val="0"/>
        <w:autoSpaceDE w:val="0"/>
        <w:autoSpaceDN w:val="0"/>
        <w:adjustRightInd w:val="0"/>
        <w:spacing w:after="0"/>
        <w:ind w:right="-1"/>
        <w:jc w:val="both"/>
        <w:rPr>
          <w:b/>
          <w:bCs/>
          <w:lang w:eastAsia="ja-JP"/>
        </w:rPr>
      </w:pPr>
      <w:r w:rsidRPr="00103E57">
        <w:rPr>
          <w:rFonts w:hint="eastAsia"/>
          <w:b/>
          <w:bCs/>
          <w:lang w:eastAsia="ja-JP"/>
        </w:rPr>
        <w:t>1997</w:t>
      </w:r>
      <w:r w:rsidRPr="00103E57">
        <w:rPr>
          <w:rFonts w:hint="eastAsia"/>
          <w:b/>
          <w:bCs/>
          <w:lang w:eastAsia="ja-JP"/>
        </w:rPr>
        <w:t>年創立の</w:t>
      </w:r>
      <w:r w:rsidR="00AA5F7D" w:rsidRPr="00103E57">
        <w:rPr>
          <w:rFonts w:hint="eastAsia"/>
          <w:b/>
          <w:bCs/>
          <w:lang w:eastAsia="ja-JP"/>
        </w:rPr>
        <w:t>ウルベルク</w:t>
      </w:r>
      <w:r w:rsidRPr="00103E57">
        <w:rPr>
          <w:rFonts w:hint="eastAsia"/>
          <w:b/>
          <w:bCs/>
          <w:lang w:eastAsia="ja-JP"/>
        </w:rPr>
        <w:t>は今年</w:t>
      </w:r>
      <w:r w:rsidRPr="00103E57">
        <w:rPr>
          <w:rFonts w:hint="eastAsia"/>
          <w:b/>
          <w:bCs/>
          <w:lang w:eastAsia="ja-JP"/>
        </w:rPr>
        <w:t>20</w:t>
      </w:r>
      <w:r w:rsidRPr="00103E57">
        <w:rPr>
          <w:rFonts w:hint="eastAsia"/>
          <w:b/>
          <w:bCs/>
          <w:lang w:eastAsia="ja-JP"/>
        </w:rPr>
        <w:t>周年を迎え、独立時計メーカーの間では、パイオニア的存在として一目置かれています。年間生産本数</w:t>
      </w:r>
      <w:r w:rsidRPr="00103E57">
        <w:rPr>
          <w:rFonts w:hint="eastAsia"/>
          <w:b/>
          <w:bCs/>
          <w:lang w:eastAsia="ja-JP"/>
        </w:rPr>
        <w:t>150</w:t>
      </w:r>
      <w:r w:rsidRPr="00103E57">
        <w:rPr>
          <w:rFonts w:hint="eastAsia"/>
          <w:b/>
          <w:bCs/>
          <w:lang w:eastAsia="ja-JP"/>
        </w:rPr>
        <w:t>本という規模からして、手工業のアトリエであると思っています。しかし、そのアトリエでは、伝統的なノウハウとアヴァンギャルドな美学が完璧に調和したタイムピースを制作しています。</w:t>
      </w:r>
      <w:r w:rsidR="00AA5F7D" w:rsidRPr="00103E57">
        <w:rPr>
          <w:rFonts w:hint="eastAsia"/>
          <w:b/>
          <w:bCs/>
          <w:lang w:eastAsia="ja-JP"/>
        </w:rPr>
        <w:t>ウルベルク</w:t>
      </w:r>
      <w:r w:rsidRPr="00103E57">
        <w:rPr>
          <w:rFonts w:hint="eastAsia"/>
          <w:b/>
          <w:bCs/>
          <w:lang w:eastAsia="ja-JP"/>
        </w:rPr>
        <w:t>が開発するのは、オートオルロジュリーの厳しい要件</w:t>
      </w:r>
      <w:r w:rsidR="007C476F" w:rsidRPr="00103E57">
        <w:rPr>
          <w:rFonts w:hint="eastAsia"/>
          <w:b/>
          <w:bCs/>
          <w:lang w:eastAsia="ja-JP"/>
        </w:rPr>
        <w:t>（</w:t>
      </w:r>
      <w:r w:rsidRPr="00103E57">
        <w:rPr>
          <w:rFonts w:hint="eastAsia"/>
          <w:b/>
          <w:bCs/>
          <w:lang w:eastAsia="ja-JP"/>
        </w:rPr>
        <w:t>自社内での研究と設計、最新の素材、手作業による仕上げ</w:t>
      </w:r>
      <w:r w:rsidR="007C476F" w:rsidRPr="00103E57">
        <w:rPr>
          <w:rFonts w:hint="eastAsia"/>
          <w:b/>
          <w:bCs/>
          <w:lang w:eastAsia="ja-JP"/>
        </w:rPr>
        <w:t>）を満たした</w:t>
      </w:r>
      <w:r w:rsidRPr="00103E57">
        <w:rPr>
          <w:rFonts w:hint="eastAsia"/>
          <w:b/>
          <w:bCs/>
          <w:lang w:eastAsia="ja-JP"/>
        </w:rPr>
        <w:t>、現代的で他に類を見ない複雑機構を搭載したマスターピースです。</w:t>
      </w:r>
    </w:p>
    <w:p w:rsidR="003B492F" w:rsidRPr="00103E57" w:rsidRDefault="003B492F" w:rsidP="003B492F">
      <w:pPr>
        <w:widowControl w:val="0"/>
        <w:autoSpaceDE w:val="0"/>
        <w:autoSpaceDN w:val="0"/>
        <w:adjustRightInd w:val="0"/>
        <w:spacing w:after="0"/>
        <w:ind w:right="-1"/>
        <w:jc w:val="both"/>
        <w:rPr>
          <w:b/>
          <w:bCs/>
          <w:lang w:eastAsia="ja-JP"/>
        </w:rPr>
      </w:pPr>
    </w:p>
    <w:p w:rsidR="003B492F" w:rsidRPr="00103E57" w:rsidRDefault="003B492F" w:rsidP="003B492F">
      <w:pPr>
        <w:widowControl w:val="0"/>
        <w:autoSpaceDE w:val="0"/>
        <w:autoSpaceDN w:val="0"/>
        <w:adjustRightInd w:val="0"/>
        <w:spacing w:after="0"/>
        <w:ind w:right="-1"/>
        <w:jc w:val="both"/>
        <w:rPr>
          <w:b/>
          <w:bCs/>
          <w:lang w:eastAsia="ja-JP"/>
        </w:rPr>
      </w:pPr>
    </w:p>
    <w:p w:rsidR="00B81630" w:rsidRPr="00103E57" w:rsidRDefault="00AA5F7D" w:rsidP="003B492F">
      <w:pPr>
        <w:widowControl w:val="0"/>
        <w:autoSpaceDE w:val="0"/>
        <w:autoSpaceDN w:val="0"/>
        <w:adjustRightInd w:val="0"/>
        <w:spacing w:after="0"/>
        <w:ind w:right="-1"/>
        <w:jc w:val="both"/>
        <w:rPr>
          <w:b/>
          <w:bCs/>
          <w:lang w:eastAsia="ja-JP"/>
        </w:rPr>
      </w:pPr>
      <w:r w:rsidRPr="00103E57">
        <w:rPr>
          <w:rFonts w:hint="eastAsia"/>
          <w:b/>
          <w:bCs/>
          <w:lang w:eastAsia="ja-JP"/>
        </w:rPr>
        <w:t>ウルベルク</w:t>
      </w:r>
      <w:r w:rsidR="003B492F" w:rsidRPr="00103E57">
        <w:rPr>
          <w:rFonts w:hint="eastAsia"/>
          <w:b/>
          <w:bCs/>
          <w:lang w:eastAsia="ja-JP"/>
        </w:rPr>
        <w:t>の名前の由来は、紀元前</w:t>
      </w:r>
      <w:r w:rsidR="003B492F" w:rsidRPr="00103E57">
        <w:rPr>
          <w:rFonts w:hint="eastAsia"/>
          <w:b/>
          <w:bCs/>
          <w:lang w:eastAsia="ja-JP"/>
        </w:rPr>
        <w:t>6000</w:t>
      </w:r>
      <w:r w:rsidR="003B492F" w:rsidRPr="00103E57">
        <w:rPr>
          <w:rFonts w:hint="eastAsia"/>
          <w:b/>
          <w:bCs/>
          <w:lang w:eastAsia="ja-JP"/>
        </w:rPr>
        <w:t>年のメソポタミアの古代都市「ウル」に遡ります。</w:t>
      </w:r>
      <w:r w:rsidR="004B72B4" w:rsidRPr="00103E57">
        <w:rPr>
          <w:rFonts w:hint="eastAsia"/>
          <w:b/>
          <w:bCs/>
          <w:lang w:eastAsia="ja-JP"/>
        </w:rPr>
        <w:t>シュメール人は、太陽の動きにより変化するか彼らの建築物の影を観測していました。彼らは、</w:t>
      </w:r>
      <w:r w:rsidR="003B492F" w:rsidRPr="00103E57">
        <w:rPr>
          <w:rFonts w:hint="eastAsia"/>
          <w:b/>
          <w:bCs/>
          <w:lang w:eastAsia="ja-JP"/>
        </w:rPr>
        <w:t>今日</w:t>
      </w:r>
      <w:r w:rsidR="004B72B4" w:rsidRPr="00103E57">
        <w:rPr>
          <w:rFonts w:hint="eastAsia"/>
          <w:b/>
          <w:bCs/>
          <w:lang w:eastAsia="ja-JP"/>
        </w:rPr>
        <w:t>でも使用される</w:t>
      </w:r>
      <w:r w:rsidR="003B492F" w:rsidRPr="00103E57">
        <w:rPr>
          <w:rFonts w:hint="eastAsia"/>
          <w:b/>
          <w:bCs/>
          <w:lang w:eastAsia="ja-JP"/>
        </w:rPr>
        <w:t>時間の単位</w:t>
      </w:r>
      <w:r w:rsidR="004B72B4" w:rsidRPr="00103E57">
        <w:rPr>
          <w:rFonts w:hint="eastAsia"/>
          <w:b/>
          <w:bCs/>
          <w:lang w:eastAsia="ja-JP"/>
        </w:rPr>
        <w:t>の定義の源流となっています。</w:t>
      </w:r>
      <w:r w:rsidR="003B492F" w:rsidRPr="00103E57">
        <w:rPr>
          <w:rFonts w:hint="eastAsia"/>
          <w:b/>
          <w:bCs/>
          <w:lang w:eastAsia="ja-JP"/>
        </w:rPr>
        <w:t>偶然にも、「ウル」はドイツ語で「始め」「起源」を意味します。また、「ヴェルク」は</w:t>
      </w:r>
      <w:r w:rsidR="004B72B4" w:rsidRPr="00103E57">
        <w:rPr>
          <w:rFonts w:hint="eastAsia"/>
          <w:b/>
          <w:bCs/>
          <w:lang w:eastAsia="ja-JP"/>
        </w:rPr>
        <w:t>ゲーテの言語である</w:t>
      </w:r>
      <w:r w:rsidR="003B492F" w:rsidRPr="00103E57">
        <w:rPr>
          <w:rFonts w:hint="eastAsia"/>
          <w:b/>
          <w:bCs/>
          <w:lang w:eastAsia="ja-JP"/>
        </w:rPr>
        <w:t>ドイツ語</w:t>
      </w:r>
      <w:r w:rsidR="004B72B4" w:rsidRPr="00103E57">
        <w:rPr>
          <w:rFonts w:hint="eastAsia"/>
          <w:b/>
          <w:bCs/>
          <w:lang w:eastAsia="ja-JP"/>
        </w:rPr>
        <w:t>の</w:t>
      </w:r>
      <w:r w:rsidR="003B492F" w:rsidRPr="00103E57">
        <w:rPr>
          <w:rFonts w:hint="eastAsia"/>
          <w:b/>
          <w:bCs/>
          <w:lang w:eastAsia="ja-JP"/>
        </w:rPr>
        <w:t>「具現化する」、「作業する」、「刷新する」という意味です。オートオルロジュリーの世界を築き上げたマスターウォッチメーカーの今日までのたゆまぬ努力へのオマージュとして、この</w:t>
      </w:r>
      <w:r w:rsidR="003B492F" w:rsidRPr="00103E57">
        <w:rPr>
          <w:rFonts w:hint="eastAsia"/>
          <w:b/>
          <w:bCs/>
          <w:lang w:eastAsia="ja-JP"/>
        </w:rPr>
        <w:t>2</w:t>
      </w:r>
      <w:r w:rsidR="003B492F" w:rsidRPr="00103E57">
        <w:rPr>
          <w:rFonts w:hint="eastAsia"/>
          <w:b/>
          <w:bCs/>
          <w:lang w:eastAsia="ja-JP"/>
        </w:rPr>
        <w:t>つを組み合わた「</w:t>
      </w:r>
      <w:r w:rsidRPr="00103E57">
        <w:rPr>
          <w:rFonts w:hint="eastAsia"/>
          <w:b/>
          <w:bCs/>
          <w:lang w:eastAsia="ja-JP"/>
        </w:rPr>
        <w:t>ウルベルク</w:t>
      </w:r>
      <w:r w:rsidR="003B492F" w:rsidRPr="00103E57">
        <w:rPr>
          <w:rFonts w:hint="eastAsia"/>
          <w:b/>
          <w:bCs/>
          <w:lang w:eastAsia="ja-JP"/>
        </w:rPr>
        <w:t>」をブランド名に採用しました。</w:t>
      </w:r>
    </w:p>
    <w:p w:rsidR="004B72B4" w:rsidRPr="00103E57" w:rsidRDefault="004B72B4" w:rsidP="003B492F">
      <w:pPr>
        <w:widowControl w:val="0"/>
        <w:autoSpaceDE w:val="0"/>
        <w:autoSpaceDN w:val="0"/>
        <w:adjustRightInd w:val="0"/>
        <w:spacing w:after="0"/>
        <w:ind w:right="-1"/>
        <w:jc w:val="both"/>
        <w:rPr>
          <w:b/>
          <w:bCs/>
          <w:lang w:eastAsia="ja-JP"/>
        </w:rPr>
      </w:pPr>
    </w:p>
    <w:p w:rsidR="00BA3191" w:rsidRPr="00103E57" w:rsidRDefault="00BA3191" w:rsidP="000027C5">
      <w:pPr>
        <w:ind w:left="-709" w:right="-1"/>
        <w:jc w:val="both"/>
        <w:rPr>
          <w:lang w:eastAsia="ja-JP"/>
        </w:rPr>
      </w:pPr>
    </w:p>
    <w:sectPr w:rsidR="00BA3191" w:rsidRPr="00103E57" w:rsidSect="000027C5">
      <w:headerReference w:type="default" r:id="rId9"/>
      <w:pgSz w:w="11906" w:h="16838"/>
      <w:pgMar w:top="1418" w:right="1133"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5B20" w:rsidRDefault="00C15B20">
      <w:pPr>
        <w:spacing w:after="0" w:line="240" w:lineRule="auto"/>
      </w:pPr>
      <w:r>
        <w:separator/>
      </w:r>
    </w:p>
  </w:endnote>
  <w:endnote w:type="continuationSeparator" w:id="0">
    <w:p w:rsidR="00C15B20" w:rsidRDefault="00C15B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Bold">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5B20" w:rsidRDefault="00C15B20">
      <w:pPr>
        <w:spacing w:after="0" w:line="240" w:lineRule="auto"/>
      </w:pPr>
      <w:r>
        <w:separator/>
      </w:r>
    </w:p>
  </w:footnote>
  <w:footnote w:type="continuationSeparator" w:id="0">
    <w:p w:rsidR="00C15B20" w:rsidRDefault="00C15B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10A0" w:rsidRDefault="009110A0" w:rsidP="000B202E">
    <w:pPr>
      <w:pStyle w:val="En-tte"/>
      <w:jc w:val="right"/>
    </w:pPr>
    <w:r>
      <w:rPr>
        <w:noProof/>
        <w:lang w:eastAsia="fr-CH"/>
      </w:rPr>
      <w:drawing>
        <wp:inline distT="0" distB="0" distL="0" distR="0">
          <wp:extent cx="2126615" cy="575359"/>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Yellow.jpg"/>
                  <pic:cNvPicPr/>
                </pic:nvPicPr>
                <pic:blipFill>
                  <a:blip r:embed="rId1">
                    <a:extLst>
                      <a:ext uri="{28A0092B-C50C-407E-A947-70E740481C1C}">
                        <a14:useLocalDpi xmlns:a14="http://schemas.microsoft.com/office/drawing/2010/main" val="0"/>
                      </a:ext>
                    </a:extLst>
                  </a:blip>
                  <a:stretch>
                    <a:fillRect/>
                  </a:stretch>
                </pic:blipFill>
                <pic:spPr>
                  <a:xfrm>
                    <a:off x="0" y="0"/>
                    <a:ext cx="2173586" cy="588067"/>
                  </a:xfrm>
                  <a:prstGeom prst="rect">
                    <a:avLst/>
                  </a:prstGeom>
                </pic:spPr>
              </pic:pic>
            </a:graphicData>
          </a:graphic>
        </wp:inline>
      </w:drawing>
    </w:r>
  </w:p>
  <w:p w:rsidR="009110A0" w:rsidRDefault="009110A0">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08"/>
  <w:hyphenationZone w:val="425"/>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031"/>
    <w:rsid w:val="000027C5"/>
    <w:rsid w:val="00004D1A"/>
    <w:rsid w:val="000068D9"/>
    <w:rsid w:val="00020842"/>
    <w:rsid w:val="000308E8"/>
    <w:rsid w:val="0003368E"/>
    <w:rsid w:val="000403A8"/>
    <w:rsid w:val="0004113C"/>
    <w:rsid w:val="00042813"/>
    <w:rsid w:val="00050695"/>
    <w:rsid w:val="000535F1"/>
    <w:rsid w:val="00053BB3"/>
    <w:rsid w:val="00055F79"/>
    <w:rsid w:val="00057B06"/>
    <w:rsid w:val="00057D53"/>
    <w:rsid w:val="000752CB"/>
    <w:rsid w:val="00076BEA"/>
    <w:rsid w:val="00082026"/>
    <w:rsid w:val="00087990"/>
    <w:rsid w:val="000B1B5A"/>
    <w:rsid w:val="000B202E"/>
    <w:rsid w:val="000C29E2"/>
    <w:rsid w:val="000C4BE5"/>
    <w:rsid w:val="000E57B6"/>
    <w:rsid w:val="00100E75"/>
    <w:rsid w:val="00103899"/>
    <w:rsid w:val="00103E57"/>
    <w:rsid w:val="00111AAE"/>
    <w:rsid w:val="001158AD"/>
    <w:rsid w:val="00124711"/>
    <w:rsid w:val="001252A6"/>
    <w:rsid w:val="00136703"/>
    <w:rsid w:val="0014423F"/>
    <w:rsid w:val="001447D6"/>
    <w:rsid w:val="00152FA4"/>
    <w:rsid w:val="0015661B"/>
    <w:rsid w:val="00166563"/>
    <w:rsid w:val="00177B49"/>
    <w:rsid w:val="00184072"/>
    <w:rsid w:val="001919B7"/>
    <w:rsid w:val="00195A0C"/>
    <w:rsid w:val="001A1141"/>
    <w:rsid w:val="001A2805"/>
    <w:rsid w:val="001B15A0"/>
    <w:rsid w:val="001B6088"/>
    <w:rsid w:val="001B7612"/>
    <w:rsid w:val="001D4101"/>
    <w:rsid w:val="001E0A28"/>
    <w:rsid w:val="001F29E6"/>
    <w:rsid w:val="00213F53"/>
    <w:rsid w:val="00222AB5"/>
    <w:rsid w:val="00224ACB"/>
    <w:rsid w:val="002334A0"/>
    <w:rsid w:val="00242F7E"/>
    <w:rsid w:val="002468B6"/>
    <w:rsid w:val="00260988"/>
    <w:rsid w:val="00260DE5"/>
    <w:rsid w:val="002713DF"/>
    <w:rsid w:val="002840AF"/>
    <w:rsid w:val="002A1300"/>
    <w:rsid w:val="002A1C16"/>
    <w:rsid w:val="002B09A9"/>
    <w:rsid w:val="002B5757"/>
    <w:rsid w:val="002B6809"/>
    <w:rsid w:val="002C33C3"/>
    <w:rsid w:val="002C39A0"/>
    <w:rsid w:val="002D3F7E"/>
    <w:rsid w:val="002D6836"/>
    <w:rsid w:val="002F2387"/>
    <w:rsid w:val="002F5EE4"/>
    <w:rsid w:val="002F6102"/>
    <w:rsid w:val="002F71E8"/>
    <w:rsid w:val="00303F2F"/>
    <w:rsid w:val="0030525E"/>
    <w:rsid w:val="00320682"/>
    <w:rsid w:val="00321AB8"/>
    <w:rsid w:val="00330AEA"/>
    <w:rsid w:val="00331DFB"/>
    <w:rsid w:val="003418AB"/>
    <w:rsid w:val="003568E7"/>
    <w:rsid w:val="00362292"/>
    <w:rsid w:val="003821F6"/>
    <w:rsid w:val="003B12AF"/>
    <w:rsid w:val="003B3DBD"/>
    <w:rsid w:val="003B492F"/>
    <w:rsid w:val="003B6837"/>
    <w:rsid w:val="003C1F70"/>
    <w:rsid w:val="003C2332"/>
    <w:rsid w:val="003C3400"/>
    <w:rsid w:val="003C7217"/>
    <w:rsid w:val="003D272F"/>
    <w:rsid w:val="003E64FE"/>
    <w:rsid w:val="003E73DA"/>
    <w:rsid w:val="003F13C7"/>
    <w:rsid w:val="003F6366"/>
    <w:rsid w:val="0042573E"/>
    <w:rsid w:val="00430A6D"/>
    <w:rsid w:val="00437ECA"/>
    <w:rsid w:val="00451351"/>
    <w:rsid w:val="00453D38"/>
    <w:rsid w:val="0047075A"/>
    <w:rsid w:val="0049649B"/>
    <w:rsid w:val="004A3819"/>
    <w:rsid w:val="004B72B4"/>
    <w:rsid w:val="004C3141"/>
    <w:rsid w:val="004C7BF0"/>
    <w:rsid w:val="004D7BF7"/>
    <w:rsid w:val="004F6173"/>
    <w:rsid w:val="005022DE"/>
    <w:rsid w:val="00544B0B"/>
    <w:rsid w:val="005556B8"/>
    <w:rsid w:val="00561C1A"/>
    <w:rsid w:val="0056563E"/>
    <w:rsid w:val="00574D62"/>
    <w:rsid w:val="00592CC7"/>
    <w:rsid w:val="005974E4"/>
    <w:rsid w:val="005A38FB"/>
    <w:rsid w:val="005A7AEA"/>
    <w:rsid w:val="005B59E0"/>
    <w:rsid w:val="005C23EF"/>
    <w:rsid w:val="005C66AE"/>
    <w:rsid w:val="005D2514"/>
    <w:rsid w:val="005D61D1"/>
    <w:rsid w:val="005D6C16"/>
    <w:rsid w:val="005E1710"/>
    <w:rsid w:val="005F29E6"/>
    <w:rsid w:val="005F3E8C"/>
    <w:rsid w:val="006032C9"/>
    <w:rsid w:val="00612254"/>
    <w:rsid w:val="0061314F"/>
    <w:rsid w:val="00632AE8"/>
    <w:rsid w:val="00645226"/>
    <w:rsid w:val="0066292B"/>
    <w:rsid w:val="006650DB"/>
    <w:rsid w:val="0066789C"/>
    <w:rsid w:val="00674232"/>
    <w:rsid w:val="006743A2"/>
    <w:rsid w:val="0068097E"/>
    <w:rsid w:val="006A18DA"/>
    <w:rsid w:val="006A64C6"/>
    <w:rsid w:val="006A67A9"/>
    <w:rsid w:val="006E061A"/>
    <w:rsid w:val="006E4D92"/>
    <w:rsid w:val="006E6632"/>
    <w:rsid w:val="006F005A"/>
    <w:rsid w:val="007312A6"/>
    <w:rsid w:val="00733B55"/>
    <w:rsid w:val="007424B4"/>
    <w:rsid w:val="00744D4D"/>
    <w:rsid w:val="00746FD5"/>
    <w:rsid w:val="00760DC5"/>
    <w:rsid w:val="00797F67"/>
    <w:rsid w:val="007A1D32"/>
    <w:rsid w:val="007A2C71"/>
    <w:rsid w:val="007C23C2"/>
    <w:rsid w:val="007C41B2"/>
    <w:rsid w:val="007C476F"/>
    <w:rsid w:val="007C4DEC"/>
    <w:rsid w:val="007C707F"/>
    <w:rsid w:val="007D4031"/>
    <w:rsid w:val="007D715A"/>
    <w:rsid w:val="007E4CF9"/>
    <w:rsid w:val="007E74FA"/>
    <w:rsid w:val="00800C34"/>
    <w:rsid w:val="00820B07"/>
    <w:rsid w:val="008225FB"/>
    <w:rsid w:val="0083479E"/>
    <w:rsid w:val="00837929"/>
    <w:rsid w:val="00840BD3"/>
    <w:rsid w:val="00841541"/>
    <w:rsid w:val="00843139"/>
    <w:rsid w:val="00853CBD"/>
    <w:rsid w:val="00857105"/>
    <w:rsid w:val="0086135F"/>
    <w:rsid w:val="0086683A"/>
    <w:rsid w:val="00872AAB"/>
    <w:rsid w:val="008811B0"/>
    <w:rsid w:val="00882779"/>
    <w:rsid w:val="00887BCD"/>
    <w:rsid w:val="008A480C"/>
    <w:rsid w:val="008B73CF"/>
    <w:rsid w:val="008D1137"/>
    <w:rsid w:val="008D2B4F"/>
    <w:rsid w:val="008F2BB6"/>
    <w:rsid w:val="00906AD1"/>
    <w:rsid w:val="00906CF9"/>
    <w:rsid w:val="009110A0"/>
    <w:rsid w:val="00915C0E"/>
    <w:rsid w:val="00935435"/>
    <w:rsid w:val="009429E1"/>
    <w:rsid w:val="00971717"/>
    <w:rsid w:val="009770B2"/>
    <w:rsid w:val="00980507"/>
    <w:rsid w:val="009906EB"/>
    <w:rsid w:val="00994DA0"/>
    <w:rsid w:val="009959E8"/>
    <w:rsid w:val="009A24B1"/>
    <w:rsid w:val="009B0A59"/>
    <w:rsid w:val="009C533D"/>
    <w:rsid w:val="009E6915"/>
    <w:rsid w:val="009F6680"/>
    <w:rsid w:val="009F6E52"/>
    <w:rsid w:val="00A06857"/>
    <w:rsid w:val="00A2168E"/>
    <w:rsid w:val="00A2489F"/>
    <w:rsid w:val="00A31582"/>
    <w:rsid w:val="00A430FC"/>
    <w:rsid w:val="00A55AAE"/>
    <w:rsid w:val="00A653F8"/>
    <w:rsid w:val="00A855AE"/>
    <w:rsid w:val="00AA5F7D"/>
    <w:rsid w:val="00AB085C"/>
    <w:rsid w:val="00AB3F95"/>
    <w:rsid w:val="00AC026E"/>
    <w:rsid w:val="00AD3C87"/>
    <w:rsid w:val="00AD6303"/>
    <w:rsid w:val="00AE321D"/>
    <w:rsid w:val="00AF797B"/>
    <w:rsid w:val="00B107E3"/>
    <w:rsid w:val="00B2377A"/>
    <w:rsid w:val="00B27197"/>
    <w:rsid w:val="00B4005B"/>
    <w:rsid w:val="00B40079"/>
    <w:rsid w:val="00B42513"/>
    <w:rsid w:val="00B4386F"/>
    <w:rsid w:val="00B67B34"/>
    <w:rsid w:val="00B720E4"/>
    <w:rsid w:val="00B81630"/>
    <w:rsid w:val="00B84697"/>
    <w:rsid w:val="00BA3191"/>
    <w:rsid w:val="00BB067D"/>
    <w:rsid w:val="00BB600A"/>
    <w:rsid w:val="00BC59FB"/>
    <w:rsid w:val="00C00ED4"/>
    <w:rsid w:val="00C036E1"/>
    <w:rsid w:val="00C15B20"/>
    <w:rsid w:val="00C24FCE"/>
    <w:rsid w:val="00C26A09"/>
    <w:rsid w:val="00C27E16"/>
    <w:rsid w:val="00C676EF"/>
    <w:rsid w:val="00C76785"/>
    <w:rsid w:val="00C8019A"/>
    <w:rsid w:val="00C92BDB"/>
    <w:rsid w:val="00C96465"/>
    <w:rsid w:val="00CA428E"/>
    <w:rsid w:val="00CA5D2A"/>
    <w:rsid w:val="00CB64DF"/>
    <w:rsid w:val="00CB6D4C"/>
    <w:rsid w:val="00CB72A4"/>
    <w:rsid w:val="00CD1312"/>
    <w:rsid w:val="00CD6462"/>
    <w:rsid w:val="00CE45DD"/>
    <w:rsid w:val="00CF56A0"/>
    <w:rsid w:val="00D16A99"/>
    <w:rsid w:val="00D20ED8"/>
    <w:rsid w:val="00D22495"/>
    <w:rsid w:val="00D2264F"/>
    <w:rsid w:val="00D30E0C"/>
    <w:rsid w:val="00D35E20"/>
    <w:rsid w:val="00D53D61"/>
    <w:rsid w:val="00D569D8"/>
    <w:rsid w:val="00D71273"/>
    <w:rsid w:val="00D763D5"/>
    <w:rsid w:val="00D81F1C"/>
    <w:rsid w:val="00D94947"/>
    <w:rsid w:val="00D9757C"/>
    <w:rsid w:val="00DA2C35"/>
    <w:rsid w:val="00DB5D7C"/>
    <w:rsid w:val="00DC1F35"/>
    <w:rsid w:val="00DC2687"/>
    <w:rsid w:val="00DC47BF"/>
    <w:rsid w:val="00DC4C1A"/>
    <w:rsid w:val="00DC55D3"/>
    <w:rsid w:val="00DC58F7"/>
    <w:rsid w:val="00DD191A"/>
    <w:rsid w:val="00E067B9"/>
    <w:rsid w:val="00E249CF"/>
    <w:rsid w:val="00E25EAF"/>
    <w:rsid w:val="00E324EE"/>
    <w:rsid w:val="00E633AC"/>
    <w:rsid w:val="00E87D06"/>
    <w:rsid w:val="00E977E5"/>
    <w:rsid w:val="00EC4ABF"/>
    <w:rsid w:val="00ED2A81"/>
    <w:rsid w:val="00EF3164"/>
    <w:rsid w:val="00EF7357"/>
    <w:rsid w:val="00F07FDD"/>
    <w:rsid w:val="00F10316"/>
    <w:rsid w:val="00F14D33"/>
    <w:rsid w:val="00F243DE"/>
    <w:rsid w:val="00F34983"/>
    <w:rsid w:val="00F54507"/>
    <w:rsid w:val="00F62E8C"/>
    <w:rsid w:val="00F6615A"/>
    <w:rsid w:val="00F72CFD"/>
    <w:rsid w:val="00F90F0F"/>
    <w:rsid w:val="00F941D0"/>
    <w:rsid w:val="00FA2EAD"/>
    <w:rsid w:val="00FA64ED"/>
    <w:rsid w:val="00FA6E26"/>
    <w:rsid w:val="00FD1F9D"/>
    <w:rsid w:val="00FD52BD"/>
    <w:rsid w:val="00FF6E48"/>
  </w:rsids>
  <m:mathPr>
    <m:mathFont m:val="Cambria Math"/>
    <m:brkBin m:val="before"/>
    <m:brkBinSub m:val="--"/>
    <m:smallFrac m:val="0"/>
    <m:dispDef/>
    <m:lMargin m:val="0"/>
    <m:rMargin m:val="0"/>
    <m:defJc m:val="centerGroup"/>
    <m:wrapIndent m:val="1440"/>
    <m:intLim m:val="subSup"/>
    <m:naryLim m:val="undOvr"/>
  </m:mathPr>
  <w:themeFontLang w:val="fr-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5:docId w15:val="{86DA1ABE-18AE-4A1E-82E9-B7273D1D0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30FC"/>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D4031"/>
    <w:pPr>
      <w:tabs>
        <w:tab w:val="center" w:pos="4536"/>
        <w:tab w:val="right" w:pos="9072"/>
      </w:tabs>
      <w:spacing w:after="0" w:line="240" w:lineRule="auto"/>
    </w:pPr>
  </w:style>
  <w:style w:type="character" w:customStyle="1" w:styleId="En-tteCar">
    <w:name w:val="En-tête Car"/>
    <w:basedOn w:val="Policepardfaut"/>
    <w:link w:val="En-tte"/>
    <w:uiPriority w:val="99"/>
    <w:rsid w:val="007D4031"/>
  </w:style>
  <w:style w:type="paragraph" w:styleId="Titre">
    <w:name w:val="Title"/>
    <w:basedOn w:val="Normal"/>
    <w:next w:val="Normal"/>
    <w:link w:val="TitreCar"/>
    <w:uiPriority w:val="10"/>
    <w:qFormat/>
    <w:rsid w:val="007D403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D4031"/>
    <w:rPr>
      <w:rFonts w:asciiTheme="majorHAnsi" w:eastAsiaTheme="majorEastAsia" w:hAnsiTheme="majorHAnsi" w:cstheme="majorBidi"/>
      <w:spacing w:val="-10"/>
      <w:kern w:val="28"/>
      <w:sz w:val="56"/>
      <w:szCs w:val="56"/>
    </w:rPr>
  </w:style>
  <w:style w:type="paragraph" w:styleId="Pieddepage">
    <w:name w:val="footer"/>
    <w:basedOn w:val="Normal"/>
    <w:link w:val="PieddepageCar"/>
    <w:uiPriority w:val="99"/>
    <w:unhideWhenUsed/>
    <w:rsid w:val="001B608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B6088"/>
  </w:style>
  <w:style w:type="paragraph" w:styleId="Textedebulles">
    <w:name w:val="Balloon Text"/>
    <w:basedOn w:val="Normal"/>
    <w:link w:val="TextedebullesCar"/>
    <w:uiPriority w:val="99"/>
    <w:semiHidden/>
    <w:unhideWhenUsed/>
    <w:rsid w:val="003568E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568E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8999436">
      <w:bodyDiv w:val="1"/>
      <w:marLeft w:val="0"/>
      <w:marRight w:val="0"/>
      <w:marTop w:val="0"/>
      <w:marBottom w:val="0"/>
      <w:divBdr>
        <w:top w:val="none" w:sz="0" w:space="0" w:color="auto"/>
        <w:left w:val="none" w:sz="0" w:space="0" w:color="auto"/>
        <w:bottom w:val="none" w:sz="0" w:space="0" w:color="auto"/>
        <w:right w:val="none" w:sz="0" w:space="0" w:color="auto"/>
      </w:divBdr>
    </w:div>
    <w:div w:id="1396851896">
      <w:bodyDiv w:val="1"/>
      <w:marLeft w:val="0"/>
      <w:marRight w:val="0"/>
      <w:marTop w:val="0"/>
      <w:marBottom w:val="0"/>
      <w:divBdr>
        <w:top w:val="none" w:sz="0" w:space="0" w:color="auto"/>
        <w:left w:val="none" w:sz="0" w:space="0" w:color="auto"/>
        <w:bottom w:val="none" w:sz="0" w:space="0" w:color="auto"/>
        <w:right w:val="none" w:sz="0" w:space="0" w:color="auto"/>
      </w:divBdr>
      <w:divsChild>
        <w:div w:id="1706634689">
          <w:marLeft w:val="0"/>
          <w:marRight w:val="0"/>
          <w:marTop w:val="0"/>
          <w:marBottom w:val="0"/>
          <w:divBdr>
            <w:top w:val="none" w:sz="0" w:space="0" w:color="auto"/>
            <w:left w:val="none" w:sz="0" w:space="0" w:color="auto"/>
            <w:bottom w:val="none" w:sz="0" w:space="0" w:color="auto"/>
            <w:right w:val="none" w:sz="0" w:space="0" w:color="auto"/>
          </w:divBdr>
          <w:divsChild>
            <w:div w:id="1647082376">
              <w:marLeft w:val="0"/>
              <w:marRight w:val="0"/>
              <w:marTop w:val="0"/>
              <w:marBottom w:val="0"/>
              <w:divBdr>
                <w:top w:val="none" w:sz="0" w:space="0" w:color="auto"/>
                <w:left w:val="none" w:sz="0" w:space="0" w:color="auto"/>
                <w:bottom w:val="none" w:sz="0" w:space="0" w:color="auto"/>
                <w:right w:val="none" w:sz="0" w:space="0" w:color="auto"/>
              </w:divBdr>
            </w:div>
            <w:div w:id="1210142453">
              <w:marLeft w:val="0"/>
              <w:marRight w:val="0"/>
              <w:marTop w:val="0"/>
              <w:marBottom w:val="0"/>
              <w:divBdr>
                <w:top w:val="none" w:sz="0" w:space="0" w:color="auto"/>
                <w:left w:val="none" w:sz="0" w:space="0" w:color="auto"/>
                <w:bottom w:val="none" w:sz="0" w:space="0" w:color="auto"/>
                <w:right w:val="none" w:sz="0" w:space="0" w:color="auto"/>
              </w:divBdr>
            </w:div>
            <w:div w:id="441267174">
              <w:marLeft w:val="0"/>
              <w:marRight w:val="0"/>
              <w:marTop w:val="0"/>
              <w:marBottom w:val="0"/>
              <w:divBdr>
                <w:top w:val="none" w:sz="0" w:space="0" w:color="auto"/>
                <w:left w:val="none" w:sz="0" w:space="0" w:color="auto"/>
                <w:bottom w:val="none" w:sz="0" w:space="0" w:color="auto"/>
                <w:right w:val="none" w:sz="0" w:space="0" w:color="auto"/>
              </w:divBdr>
            </w:div>
            <w:div w:id="216092792">
              <w:marLeft w:val="0"/>
              <w:marRight w:val="0"/>
              <w:marTop w:val="0"/>
              <w:marBottom w:val="0"/>
              <w:divBdr>
                <w:top w:val="none" w:sz="0" w:space="0" w:color="auto"/>
                <w:left w:val="none" w:sz="0" w:space="0" w:color="auto"/>
                <w:bottom w:val="none" w:sz="0" w:space="0" w:color="auto"/>
                <w:right w:val="none" w:sz="0" w:space="0" w:color="auto"/>
              </w:divBdr>
            </w:div>
            <w:div w:id="819075905">
              <w:marLeft w:val="0"/>
              <w:marRight w:val="0"/>
              <w:marTop w:val="0"/>
              <w:marBottom w:val="0"/>
              <w:divBdr>
                <w:top w:val="none" w:sz="0" w:space="0" w:color="auto"/>
                <w:left w:val="none" w:sz="0" w:space="0" w:color="auto"/>
                <w:bottom w:val="none" w:sz="0" w:space="0" w:color="auto"/>
                <w:right w:val="none" w:sz="0" w:space="0" w:color="auto"/>
              </w:divBdr>
            </w:div>
            <w:div w:id="629480833">
              <w:marLeft w:val="0"/>
              <w:marRight w:val="0"/>
              <w:marTop w:val="0"/>
              <w:marBottom w:val="0"/>
              <w:divBdr>
                <w:top w:val="none" w:sz="0" w:space="0" w:color="auto"/>
                <w:left w:val="none" w:sz="0" w:space="0" w:color="auto"/>
                <w:bottom w:val="none" w:sz="0" w:space="0" w:color="auto"/>
                <w:right w:val="none" w:sz="0" w:space="0" w:color="auto"/>
              </w:divBdr>
            </w:div>
            <w:div w:id="2014650005">
              <w:marLeft w:val="0"/>
              <w:marRight w:val="0"/>
              <w:marTop w:val="0"/>
              <w:marBottom w:val="0"/>
              <w:divBdr>
                <w:top w:val="none" w:sz="0" w:space="0" w:color="auto"/>
                <w:left w:val="none" w:sz="0" w:space="0" w:color="auto"/>
                <w:bottom w:val="none" w:sz="0" w:space="0" w:color="auto"/>
                <w:right w:val="none" w:sz="0" w:space="0" w:color="auto"/>
              </w:divBdr>
            </w:div>
            <w:div w:id="1577007263">
              <w:marLeft w:val="0"/>
              <w:marRight w:val="0"/>
              <w:marTop w:val="0"/>
              <w:marBottom w:val="0"/>
              <w:divBdr>
                <w:top w:val="none" w:sz="0" w:space="0" w:color="auto"/>
                <w:left w:val="none" w:sz="0" w:space="0" w:color="auto"/>
                <w:bottom w:val="none" w:sz="0" w:space="0" w:color="auto"/>
                <w:right w:val="none" w:sz="0" w:space="0" w:color="auto"/>
              </w:divBdr>
            </w:div>
            <w:div w:id="830677593">
              <w:marLeft w:val="0"/>
              <w:marRight w:val="0"/>
              <w:marTop w:val="0"/>
              <w:marBottom w:val="0"/>
              <w:divBdr>
                <w:top w:val="none" w:sz="0" w:space="0" w:color="auto"/>
                <w:left w:val="none" w:sz="0" w:space="0" w:color="auto"/>
                <w:bottom w:val="none" w:sz="0" w:space="0" w:color="auto"/>
                <w:right w:val="none" w:sz="0" w:space="0" w:color="auto"/>
              </w:divBdr>
            </w:div>
            <w:div w:id="1170561705">
              <w:marLeft w:val="0"/>
              <w:marRight w:val="0"/>
              <w:marTop w:val="0"/>
              <w:marBottom w:val="0"/>
              <w:divBdr>
                <w:top w:val="none" w:sz="0" w:space="0" w:color="auto"/>
                <w:left w:val="none" w:sz="0" w:space="0" w:color="auto"/>
                <w:bottom w:val="none" w:sz="0" w:space="0" w:color="auto"/>
                <w:right w:val="none" w:sz="0" w:space="0" w:color="auto"/>
              </w:divBdr>
            </w:div>
            <w:div w:id="719092432">
              <w:marLeft w:val="0"/>
              <w:marRight w:val="0"/>
              <w:marTop w:val="0"/>
              <w:marBottom w:val="0"/>
              <w:divBdr>
                <w:top w:val="none" w:sz="0" w:space="0" w:color="auto"/>
                <w:left w:val="none" w:sz="0" w:space="0" w:color="auto"/>
                <w:bottom w:val="none" w:sz="0" w:space="0" w:color="auto"/>
                <w:right w:val="none" w:sz="0" w:space="0" w:color="auto"/>
              </w:divBdr>
            </w:div>
            <w:div w:id="674768593">
              <w:marLeft w:val="0"/>
              <w:marRight w:val="0"/>
              <w:marTop w:val="0"/>
              <w:marBottom w:val="0"/>
              <w:divBdr>
                <w:top w:val="none" w:sz="0" w:space="0" w:color="auto"/>
                <w:left w:val="none" w:sz="0" w:space="0" w:color="auto"/>
                <w:bottom w:val="none" w:sz="0" w:space="0" w:color="auto"/>
                <w:right w:val="none" w:sz="0" w:space="0" w:color="auto"/>
              </w:divBdr>
            </w:div>
            <w:div w:id="730883916">
              <w:marLeft w:val="0"/>
              <w:marRight w:val="0"/>
              <w:marTop w:val="0"/>
              <w:marBottom w:val="0"/>
              <w:divBdr>
                <w:top w:val="none" w:sz="0" w:space="0" w:color="auto"/>
                <w:left w:val="none" w:sz="0" w:space="0" w:color="auto"/>
                <w:bottom w:val="none" w:sz="0" w:space="0" w:color="auto"/>
                <w:right w:val="none" w:sz="0" w:space="0" w:color="auto"/>
              </w:divBdr>
            </w:div>
            <w:div w:id="1865051289">
              <w:marLeft w:val="0"/>
              <w:marRight w:val="0"/>
              <w:marTop w:val="0"/>
              <w:marBottom w:val="0"/>
              <w:divBdr>
                <w:top w:val="none" w:sz="0" w:space="0" w:color="auto"/>
                <w:left w:val="none" w:sz="0" w:space="0" w:color="auto"/>
                <w:bottom w:val="none" w:sz="0" w:space="0" w:color="auto"/>
                <w:right w:val="none" w:sz="0" w:space="0" w:color="auto"/>
              </w:divBdr>
            </w:div>
            <w:div w:id="1153331188">
              <w:marLeft w:val="0"/>
              <w:marRight w:val="0"/>
              <w:marTop w:val="0"/>
              <w:marBottom w:val="0"/>
              <w:divBdr>
                <w:top w:val="none" w:sz="0" w:space="0" w:color="auto"/>
                <w:left w:val="none" w:sz="0" w:space="0" w:color="auto"/>
                <w:bottom w:val="none" w:sz="0" w:space="0" w:color="auto"/>
                <w:right w:val="none" w:sz="0" w:space="0" w:color="auto"/>
              </w:divBdr>
            </w:div>
            <w:div w:id="454981685">
              <w:marLeft w:val="0"/>
              <w:marRight w:val="0"/>
              <w:marTop w:val="0"/>
              <w:marBottom w:val="0"/>
              <w:divBdr>
                <w:top w:val="none" w:sz="0" w:space="0" w:color="auto"/>
                <w:left w:val="none" w:sz="0" w:space="0" w:color="auto"/>
                <w:bottom w:val="none" w:sz="0" w:space="0" w:color="auto"/>
                <w:right w:val="none" w:sz="0" w:space="0" w:color="auto"/>
              </w:divBdr>
            </w:div>
            <w:div w:id="759332179">
              <w:marLeft w:val="0"/>
              <w:marRight w:val="0"/>
              <w:marTop w:val="0"/>
              <w:marBottom w:val="0"/>
              <w:divBdr>
                <w:top w:val="none" w:sz="0" w:space="0" w:color="auto"/>
                <w:left w:val="none" w:sz="0" w:space="0" w:color="auto"/>
                <w:bottom w:val="none" w:sz="0" w:space="0" w:color="auto"/>
                <w:right w:val="none" w:sz="0" w:space="0" w:color="auto"/>
              </w:divBdr>
            </w:div>
            <w:div w:id="2000425991">
              <w:marLeft w:val="0"/>
              <w:marRight w:val="0"/>
              <w:marTop w:val="0"/>
              <w:marBottom w:val="0"/>
              <w:divBdr>
                <w:top w:val="none" w:sz="0" w:space="0" w:color="auto"/>
                <w:left w:val="none" w:sz="0" w:space="0" w:color="auto"/>
                <w:bottom w:val="none" w:sz="0" w:space="0" w:color="auto"/>
                <w:right w:val="none" w:sz="0" w:space="0" w:color="auto"/>
              </w:divBdr>
            </w:div>
            <w:div w:id="1791314633">
              <w:marLeft w:val="0"/>
              <w:marRight w:val="0"/>
              <w:marTop w:val="0"/>
              <w:marBottom w:val="0"/>
              <w:divBdr>
                <w:top w:val="none" w:sz="0" w:space="0" w:color="auto"/>
                <w:left w:val="none" w:sz="0" w:space="0" w:color="auto"/>
                <w:bottom w:val="none" w:sz="0" w:space="0" w:color="auto"/>
                <w:right w:val="none" w:sz="0" w:space="0" w:color="auto"/>
              </w:divBdr>
            </w:div>
            <w:div w:id="464933010">
              <w:marLeft w:val="0"/>
              <w:marRight w:val="0"/>
              <w:marTop w:val="0"/>
              <w:marBottom w:val="0"/>
              <w:divBdr>
                <w:top w:val="none" w:sz="0" w:space="0" w:color="auto"/>
                <w:left w:val="none" w:sz="0" w:space="0" w:color="auto"/>
                <w:bottom w:val="none" w:sz="0" w:space="0" w:color="auto"/>
                <w:right w:val="none" w:sz="0" w:space="0" w:color="auto"/>
              </w:divBdr>
            </w:div>
            <w:div w:id="490219639">
              <w:marLeft w:val="0"/>
              <w:marRight w:val="0"/>
              <w:marTop w:val="0"/>
              <w:marBottom w:val="0"/>
              <w:divBdr>
                <w:top w:val="none" w:sz="0" w:space="0" w:color="auto"/>
                <w:left w:val="none" w:sz="0" w:space="0" w:color="auto"/>
                <w:bottom w:val="none" w:sz="0" w:space="0" w:color="auto"/>
                <w:right w:val="none" w:sz="0" w:space="0" w:color="auto"/>
              </w:divBdr>
            </w:div>
            <w:div w:id="1973244055">
              <w:marLeft w:val="0"/>
              <w:marRight w:val="0"/>
              <w:marTop w:val="0"/>
              <w:marBottom w:val="0"/>
              <w:divBdr>
                <w:top w:val="none" w:sz="0" w:space="0" w:color="auto"/>
                <w:left w:val="none" w:sz="0" w:space="0" w:color="auto"/>
                <w:bottom w:val="none" w:sz="0" w:space="0" w:color="auto"/>
                <w:right w:val="none" w:sz="0" w:space="0" w:color="auto"/>
              </w:divBdr>
            </w:div>
            <w:div w:id="1543981325">
              <w:marLeft w:val="0"/>
              <w:marRight w:val="0"/>
              <w:marTop w:val="0"/>
              <w:marBottom w:val="0"/>
              <w:divBdr>
                <w:top w:val="none" w:sz="0" w:space="0" w:color="auto"/>
                <w:left w:val="none" w:sz="0" w:space="0" w:color="auto"/>
                <w:bottom w:val="none" w:sz="0" w:space="0" w:color="auto"/>
                <w:right w:val="none" w:sz="0" w:space="0" w:color="auto"/>
              </w:divBdr>
            </w:div>
            <w:div w:id="652873864">
              <w:marLeft w:val="0"/>
              <w:marRight w:val="0"/>
              <w:marTop w:val="0"/>
              <w:marBottom w:val="0"/>
              <w:divBdr>
                <w:top w:val="none" w:sz="0" w:space="0" w:color="auto"/>
                <w:left w:val="none" w:sz="0" w:space="0" w:color="auto"/>
                <w:bottom w:val="none" w:sz="0" w:space="0" w:color="auto"/>
                <w:right w:val="none" w:sz="0" w:space="0" w:color="auto"/>
              </w:divBdr>
            </w:div>
            <w:div w:id="1038159537">
              <w:marLeft w:val="0"/>
              <w:marRight w:val="0"/>
              <w:marTop w:val="0"/>
              <w:marBottom w:val="0"/>
              <w:divBdr>
                <w:top w:val="none" w:sz="0" w:space="0" w:color="auto"/>
                <w:left w:val="none" w:sz="0" w:space="0" w:color="auto"/>
                <w:bottom w:val="none" w:sz="0" w:space="0" w:color="auto"/>
                <w:right w:val="none" w:sz="0" w:space="0" w:color="auto"/>
              </w:divBdr>
            </w:div>
            <w:div w:id="398984308">
              <w:marLeft w:val="0"/>
              <w:marRight w:val="0"/>
              <w:marTop w:val="0"/>
              <w:marBottom w:val="0"/>
              <w:divBdr>
                <w:top w:val="none" w:sz="0" w:space="0" w:color="auto"/>
                <w:left w:val="none" w:sz="0" w:space="0" w:color="auto"/>
                <w:bottom w:val="none" w:sz="0" w:space="0" w:color="auto"/>
                <w:right w:val="none" w:sz="0" w:space="0" w:color="auto"/>
              </w:divBdr>
            </w:div>
            <w:div w:id="1820882207">
              <w:marLeft w:val="0"/>
              <w:marRight w:val="0"/>
              <w:marTop w:val="0"/>
              <w:marBottom w:val="0"/>
              <w:divBdr>
                <w:top w:val="none" w:sz="0" w:space="0" w:color="auto"/>
                <w:left w:val="none" w:sz="0" w:space="0" w:color="auto"/>
                <w:bottom w:val="none" w:sz="0" w:space="0" w:color="auto"/>
                <w:right w:val="none" w:sz="0" w:space="0" w:color="auto"/>
              </w:divBdr>
            </w:div>
            <w:div w:id="1414859013">
              <w:marLeft w:val="0"/>
              <w:marRight w:val="0"/>
              <w:marTop w:val="0"/>
              <w:marBottom w:val="0"/>
              <w:divBdr>
                <w:top w:val="none" w:sz="0" w:space="0" w:color="auto"/>
                <w:left w:val="none" w:sz="0" w:space="0" w:color="auto"/>
                <w:bottom w:val="none" w:sz="0" w:space="0" w:color="auto"/>
                <w:right w:val="none" w:sz="0" w:space="0" w:color="auto"/>
              </w:divBdr>
            </w:div>
            <w:div w:id="350182164">
              <w:marLeft w:val="0"/>
              <w:marRight w:val="0"/>
              <w:marTop w:val="0"/>
              <w:marBottom w:val="0"/>
              <w:divBdr>
                <w:top w:val="none" w:sz="0" w:space="0" w:color="auto"/>
                <w:left w:val="none" w:sz="0" w:space="0" w:color="auto"/>
                <w:bottom w:val="none" w:sz="0" w:space="0" w:color="auto"/>
                <w:right w:val="none" w:sz="0" w:space="0" w:color="auto"/>
              </w:divBdr>
            </w:div>
            <w:div w:id="1110859471">
              <w:marLeft w:val="0"/>
              <w:marRight w:val="0"/>
              <w:marTop w:val="0"/>
              <w:marBottom w:val="0"/>
              <w:divBdr>
                <w:top w:val="none" w:sz="0" w:space="0" w:color="auto"/>
                <w:left w:val="none" w:sz="0" w:space="0" w:color="auto"/>
                <w:bottom w:val="none" w:sz="0" w:space="0" w:color="auto"/>
                <w:right w:val="none" w:sz="0" w:space="0" w:color="auto"/>
              </w:divBdr>
            </w:div>
            <w:div w:id="1477064349">
              <w:marLeft w:val="0"/>
              <w:marRight w:val="0"/>
              <w:marTop w:val="0"/>
              <w:marBottom w:val="0"/>
              <w:divBdr>
                <w:top w:val="none" w:sz="0" w:space="0" w:color="auto"/>
                <w:left w:val="none" w:sz="0" w:space="0" w:color="auto"/>
                <w:bottom w:val="none" w:sz="0" w:space="0" w:color="auto"/>
                <w:right w:val="none" w:sz="0" w:space="0" w:color="auto"/>
              </w:divBdr>
            </w:div>
            <w:div w:id="713964717">
              <w:marLeft w:val="0"/>
              <w:marRight w:val="0"/>
              <w:marTop w:val="0"/>
              <w:marBottom w:val="0"/>
              <w:divBdr>
                <w:top w:val="none" w:sz="0" w:space="0" w:color="auto"/>
                <w:left w:val="none" w:sz="0" w:space="0" w:color="auto"/>
                <w:bottom w:val="none" w:sz="0" w:space="0" w:color="auto"/>
                <w:right w:val="none" w:sz="0" w:space="0" w:color="auto"/>
              </w:divBdr>
            </w:div>
            <w:div w:id="1145317296">
              <w:marLeft w:val="0"/>
              <w:marRight w:val="0"/>
              <w:marTop w:val="0"/>
              <w:marBottom w:val="0"/>
              <w:divBdr>
                <w:top w:val="none" w:sz="0" w:space="0" w:color="auto"/>
                <w:left w:val="none" w:sz="0" w:space="0" w:color="auto"/>
                <w:bottom w:val="none" w:sz="0" w:space="0" w:color="auto"/>
                <w:right w:val="none" w:sz="0" w:space="0" w:color="auto"/>
              </w:divBdr>
            </w:div>
            <w:div w:id="234753594">
              <w:marLeft w:val="0"/>
              <w:marRight w:val="0"/>
              <w:marTop w:val="0"/>
              <w:marBottom w:val="0"/>
              <w:divBdr>
                <w:top w:val="none" w:sz="0" w:space="0" w:color="auto"/>
                <w:left w:val="none" w:sz="0" w:space="0" w:color="auto"/>
                <w:bottom w:val="none" w:sz="0" w:space="0" w:color="auto"/>
                <w:right w:val="none" w:sz="0" w:space="0" w:color="auto"/>
              </w:divBdr>
            </w:div>
            <w:div w:id="1254820795">
              <w:marLeft w:val="0"/>
              <w:marRight w:val="0"/>
              <w:marTop w:val="0"/>
              <w:marBottom w:val="0"/>
              <w:divBdr>
                <w:top w:val="none" w:sz="0" w:space="0" w:color="auto"/>
                <w:left w:val="none" w:sz="0" w:space="0" w:color="auto"/>
                <w:bottom w:val="none" w:sz="0" w:space="0" w:color="auto"/>
                <w:right w:val="none" w:sz="0" w:space="0" w:color="auto"/>
              </w:divBdr>
            </w:div>
            <w:div w:id="92677687">
              <w:marLeft w:val="0"/>
              <w:marRight w:val="0"/>
              <w:marTop w:val="0"/>
              <w:marBottom w:val="0"/>
              <w:divBdr>
                <w:top w:val="none" w:sz="0" w:space="0" w:color="auto"/>
                <w:left w:val="none" w:sz="0" w:space="0" w:color="auto"/>
                <w:bottom w:val="none" w:sz="0" w:space="0" w:color="auto"/>
                <w:right w:val="none" w:sz="0" w:space="0" w:color="auto"/>
              </w:divBdr>
            </w:div>
            <w:div w:id="779420880">
              <w:marLeft w:val="0"/>
              <w:marRight w:val="0"/>
              <w:marTop w:val="0"/>
              <w:marBottom w:val="0"/>
              <w:divBdr>
                <w:top w:val="none" w:sz="0" w:space="0" w:color="auto"/>
                <w:left w:val="none" w:sz="0" w:space="0" w:color="auto"/>
                <w:bottom w:val="none" w:sz="0" w:space="0" w:color="auto"/>
                <w:right w:val="none" w:sz="0" w:space="0" w:color="auto"/>
              </w:divBdr>
            </w:div>
            <w:div w:id="773939174">
              <w:marLeft w:val="0"/>
              <w:marRight w:val="0"/>
              <w:marTop w:val="0"/>
              <w:marBottom w:val="0"/>
              <w:divBdr>
                <w:top w:val="none" w:sz="0" w:space="0" w:color="auto"/>
                <w:left w:val="none" w:sz="0" w:space="0" w:color="auto"/>
                <w:bottom w:val="none" w:sz="0" w:space="0" w:color="auto"/>
                <w:right w:val="none" w:sz="0" w:space="0" w:color="auto"/>
              </w:divBdr>
            </w:div>
            <w:div w:id="665211489">
              <w:marLeft w:val="0"/>
              <w:marRight w:val="0"/>
              <w:marTop w:val="0"/>
              <w:marBottom w:val="0"/>
              <w:divBdr>
                <w:top w:val="none" w:sz="0" w:space="0" w:color="auto"/>
                <w:left w:val="none" w:sz="0" w:space="0" w:color="auto"/>
                <w:bottom w:val="none" w:sz="0" w:space="0" w:color="auto"/>
                <w:right w:val="none" w:sz="0" w:space="0" w:color="auto"/>
              </w:divBdr>
            </w:div>
            <w:div w:id="1776173533">
              <w:marLeft w:val="0"/>
              <w:marRight w:val="0"/>
              <w:marTop w:val="0"/>
              <w:marBottom w:val="0"/>
              <w:divBdr>
                <w:top w:val="none" w:sz="0" w:space="0" w:color="auto"/>
                <w:left w:val="none" w:sz="0" w:space="0" w:color="auto"/>
                <w:bottom w:val="none" w:sz="0" w:space="0" w:color="auto"/>
                <w:right w:val="none" w:sz="0" w:space="0" w:color="auto"/>
              </w:divBdr>
            </w:div>
            <w:div w:id="1488788036">
              <w:marLeft w:val="0"/>
              <w:marRight w:val="0"/>
              <w:marTop w:val="0"/>
              <w:marBottom w:val="0"/>
              <w:divBdr>
                <w:top w:val="none" w:sz="0" w:space="0" w:color="auto"/>
                <w:left w:val="none" w:sz="0" w:space="0" w:color="auto"/>
                <w:bottom w:val="none" w:sz="0" w:space="0" w:color="auto"/>
                <w:right w:val="none" w:sz="0" w:space="0" w:color="auto"/>
              </w:divBdr>
            </w:div>
            <w:div w:id="962879553">
              <w:marLeft w:val="0"/>
              <w:marRight w:val="0"/>
              <w:marTop w:val="0"/>
              <w:marBottom w:val="0"/>
              <w:divBdr>
                <w:top w:val="none" w:sz="0" w:space="0" w:color="auto"/>
                <w:left w:val="none" w:sz="0" w:space="0" w:color="auto"/>
                <w:bottom w:val="none" w:sz="0" w:space="0" w:color="auto"/>
                <w:right w:val="none" w:sz="0" w:space="0" w:color="auto"/>
              </w:divBdr>
            </w:div>
            <w:div w:id="1291976895">
              <w:marLeft w:val="0"/>
              <w:marRight w:val="0"/>
              <w:marTop w:val="0"/>
              <w:marBottom w:val="0"/>
              <w:divBdr>
                <w:top w:val="none" w:sz="0" w:space="0" w:color="auto"/>
                <w:left w:val="none" w:sz="0" w:space="0" w:color="auto"/>
                <w:bottom w:val="none" w:sz="0" w:space="0" w:color="auto"/>
                <w:right w:val="none" w:sz="0" w:space="0" w:color="auto"/>
              </w:divBdr>
            </w:div>
            <w:div w:id="861941878">
              <w:marLeft w:val="0"/>
              <w:marRight w:val="0"/>
              <w:marTop w:val="0"/>
              <w:marBottom w:val="0"/>
              <w:divBdr>
                <w:top w:val="none" w:sz="0" w:space="0" w:color="auto"/>
                <w:left w:val="none" w:sz="0" w:space="0" w:color="auto"/>
                <w:bottom w:val="none" w:sz="0" w:space="0" w:color="auto"/>
                <w:right w:val="none" w:sz="0" w:space="0" w:color="auto"/>
              </w:divBdr>
            </w:div>
            <w:div w:id="732773677">
              <w:marLeft w:val="0"/>
              <w:marRight w:val="0"/>
              <w:marTop w:val="0"/>
              <w:marBottom w:val="0"/>
              <w:divBdr>
                <w:top w:val="none" w:sz="0" w:space="0" w:color="auto"/>
                <w:left w:val="none" w:sz="0" w:space="0" w:color="auto"/>
                <w:bottom w:val="none" w:sz="0" w:space="0" w:color="auto"/>
                <w:right w:val="none" w:sz="0" w:space="0" w:color="auto"/>
              </w:divBdr>
            </w:div>
            <w:div w:id="57632924">
              <w:marLeft w:val="0"/>
              <w:marRight w:val="0"/>
              <w:marTop w:val="0"/>
              <w:marBottom w:val="0"/>
              <w:divBdr>
                <w:top w:val="none" w:sz="0" w:space="0" w:color="auto"/>
                <w:left w:val="none" w:sz="0" w:space="0" w:color="auto"/>
                <w:bottom w:val="none" w:sz="0" w:space="0" w:color="auto"/>
                <w:right w:val="none" w:sz="0" w:space="0" w:color="auto"/>
              </w:divBdr>
            </w:div>
            <w:div w:id="1136874581">
              <w:marLeft w:val="0"/>
              <w:marRight w:val="0"/>
              <w:marTop w:val="0"/>
              <w:marBottom w:val="0"/>
              <w:divBdr>
                <w:top w:val="none" w:sz="0" w:space="0" w:color="auto"/>
                <w:left w:val="none" w:sz="0" w:space="0" w:color="auto"/>
                <w:bottom w:val="none" w:sz="0" w:space="0" w:color="auto"/>
                <w:right w:val="none" w:sz="0" w:space="0" w:color="auto"/>
              </w:divBdr>
            </w:div>
            <w:div w:id="1373993482">
              <w:marLeft w:val="0"/>
              <w:marRight w:val="0"/>
              <w:marTop w:val="0"/>
              <w:marBottom w:val="0"/>
              <w:divBdr>
                <w:top w:val="none" w:sz="0" w:space="0" w:color="auto"/>
                <w:left w:val="none" w:sz="0" w:space="0" w:color="auto"/>
                <w:bottom w:val="none" w:sz="0" w:space="0" w:color="auto"/>
                <w:right w:val="none" w:sz="0" w:space="0" w:color="auto"/>
              </w:divBdr>
            </w:div>
            <w:div w:id="1964459065">
              <w:marLeft w:val="0"/>
              <w:marRight w:val="0"/>
              <w:marTop w:val="0"/>
              <w:marBottom w:val="0"/>
              <w:divBdr>
                <w:top w:val="none" w:sz="0" w:space="0" w:color="auto"/>
                <w:left w:val="none" w:sz="0" w:space="0" w:color="auto"/>
                <w:bottom w:val="none" w:sz="0" w:space="0" w:color="auto"/>
                <w:right w:val="none" w:sz="0" w:space="0" w:color="auto"/>
              </w:divBdr>
            </w:div>
            <w:div w:id="124842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B990F8-856B-4113-824A-D55B8FA43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Pages>
  <Words>602</Words>
  <Characters>3315</Characters>
  <Application>Microsoft Office Word</Application>
  <DocSecurity>0</DocSecurity>
  <Lines>27</Lines>
  <Paragraphs>7</Paragraphs>
  <ScaleCrop>false</ScaleCrop>
  <HeadingPairs>
    <vt:vector size="4" baseType="variant">
      <vt:variant>
        <vt:lpstr>Titre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3910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URW</dc:creator>
  <cp:lastModifiedBy>YS</cp:lastModifiedBy>
  <cp:revision>3</cp:revision>
  <cp:lastPrinted>2018-04-17T13:22:00Z</cp:lastPrinted>
  <dcterms:created xsi:type="dcterms:W3CDTF">2018-06-05T07:23:00Z</dcterms:created>
  <dcterms:modified xsi:type="dcterms:W3CDTF">2018-06-05T07:25:00Z</dcterms:modified>
</cp:coreProperties>
</file>