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FC207" w14:textId="77777777" w:rsidR="00FA6060" w:rsidRPr="00E404FB" w:rsidRDefault="00C7078D" w:rsidP="00AD64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>URWERK</w:t>
      </w:r>
      <w:r w:rsidRPr="00E404FB">
        <w:rPr>
          <w:rFonts w:ascii="Arial" w:hAnsi="Arial" w:cs="Arial"/>
          <w:sz w:val="24"/>
          <w:szCs w:val="24"/>
          <w:lang w:val="en-GB" w:eastAsia="zh-TW"/>
        </w:rPr>
        <w:t>推出</w:t>
      </w:r>
      <w:r w:rsidR="00FA6060" w:rsidRPr="00E404FB">
        <w:rPr>
          <w:rFonts w:ascii="Arial" w:hAnsi="Arial" w:cs="Arial"/>
          <w:sz w:val="24"/>
          <w:szCs w:val="24"/>
          <w:lang w:val="en-GB" w:eastAsia="zh-TW"/>
        </w:rPr>
        <w:t xml:space="preserve">UR-105 </w:t>
      </w:r>
      <w:r w:rsidR="009D497E" w:rsidRPr="00E404FB">
        <w:rPr>
          <w:rFonts w:ascii="Arial" w:hAnsi="Arial" w:cs="Arial"/>
          <w:sz w:val="24"/>
          <w:szCs w:val="24"/>
          <w:lang w:val="en-GB" w:eastAsia="zh-TW"/>
        </w:rPr>
        <w:t>T</w:t>
      </w:r>
      <w:r w:rsidR="00136CA0" w:rsidRPr="00E404FB">
        <w:rPr>
          <w:rFonts w:ascii="Arial" w:hAnsi="Arial" w:cs="Arial"/>
          <w:sz w:val="24"/>
          <w:szCs w:val="24"/>
          <w:lang w:val="en-GB" w:eastAsia="zh-TW"/>
        </w:rPr>
        <w:t>TH</w:t>
      </w:r>
      <w:r w:rsidRPr="00E404FB">
        <w:rPr>
          <w:rFonts w:ascii="Arial" w:hAnsi="Arial" w:cs="Arial"/>
          <w:sz w:val="24"/>
          <w:szCs w:val="24"/>
          <w:lang w:val="en-GB" w:eastAsia="zh-TW"/>
        </w:rPr>
        <w:t>腕錶</w:t>
      </w:r>
    </w:p>
    <w:p w14:paraId="3BC364BA" w14:textId="77777777" w:rsidR="00FA6060" w:rsidRPr="00E404FB" w:rsidRDefault="005A5BDE" w:rsidP="00AD64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>見證</w:t>
      </w:r>
      <w:r w:rsidRPr="00E404FB">
        <w:rPr>
          <w:rFonts w:ascii="Arial" w:hAnsi="Arial" w:cs="Arial"/>
          <w:sz w:val="24"/>
          <w:szCs w:val="24"/>
          <w:lang w:val="en-GB" w:eastAsia="zh-TW"/>
        </w:rPr>
        <w:t>UR-105</w:t>
      </w:r>
      <w:r w:rsidRPr="00E404FB">
        <w:rPr>
          <w:rFonts w:ascii="Arial" w:hAnsi="Arial" w:cs="Arial"/>
          <w:sz w:val="24"/>
          <w:szCs w:val="24"/>
          <w:lang w:val="en-GB" w:eastAsia="zh-TW"/>
        </w:rPr>
        <w:t>系列</w:t>
      </w:r>
      <w:r w:rsidR="00BD744F" w:rsidRPr="00E404FB">
        <w:rPr>
          <w:rFonts w:ascii="Arial" w:hAnsi="Arial" w:cs="Arial"/>
          <w:sz w:val="24"/>
          <w:szCs w:val="24"/>
          <w:lang w:val="en-GB" w:eastAsia="zh-TW"/>
        </w:rPr>
        <w:t>華麗謝幕</w:t>
      </w:r>
    </w:p>
    <w:p w14:paraId="51FC19C6" w14:textId="77777777" w:rsidR="00397E12" w:rsidRPr="00E404FB" w:rsidRDefault="00BD744F" w:rsidP="00AD64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>UR-105 T</w:t>
      </w:r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TH</w:t>
      </w:r>
      <w:r w:rsidR="00AB00B7" w:rsidRPr="00AD6413">
        <w:rPr>
          <w:rFonts w:ascii="Arial" w:hAnsi="Arial" w:cs="Arial"/>
          <w:sz w:val="24"/>
          <w:szCs w:val="24"/>
          <w:lang w:val="en-GB" w:eastAsia="zh-TW"/>
        </w:rPr>
        <w:t xml:space="preserve"> </w:t>
      </w:r>
      <w:r w:rsidR="00AB00B7" w:rsidRPr="00E404FB">
        <w:rPr>
          <w:rFonts w:ascii="Arial" w:hAnsi="Arial" w:cs="Arial"/>
          <w:sz w:val="24"/>
          <w:szCs w:val="24"/>
          <w:lang w:val="en-GB" w:eastAsia="zh-TW"/>
        </w:rPr>
        <w:t>Tantalum Hull</w:t>
      </w:r>
      <w:r w:rsidR="00F054AD">
        <w:rPr>
          <w:rFonts w:ascii="Arial" w:hAnsi="Arial" w:cs="Arial" w:hint="eastAsia"/>
          <w:sz w:val="24"/>
          <w:szCs w:val="24"/>
          <w:lang w:val="en-GB" w:eastAsia="zh-TW"/>
        </w:rPr>
        <w:t>登場</w:t>
      </w:r>
      <w:r w:rsidR="00F91F42" w:rsidRPr="00E404FB">
        <w:rPr>
          <w:rFonts w:ascii="Arial" w:hAnsi="Arial" w:cs="Arial"/>
          <w:sz w:val="24"/>
          <w:szCs w:val="24"/>
          <w:lang w:val="en-GB" w:eastAsia="zh-TW"/>
        </w:rPr>
        <w:t>，標誌</w:t>
      </w:r>
      <w:r w:rsidRPr="00E404FB">
        <w:rPr>
          <w:rFonts w:ascii="Arial" w:hAnsi="Arial" w:cs="Arial"/>
          <w:sz w:val="24"/>
          <w:szCs w:val="24"/>
          <w:lang w:val="en-GB" w:eastAsia="zh-TW"/>
        </w:rPr>
        <w:t>UR-105</w:t>
      </w:r>
      <w:r w:rsidRPr="00E404FB">
        <w:rPr>
          <w:rFonts w:ascii="Arial" w:hAnsi="Arial" w:cs="Arial"/>
          <w:sz w:val="24"/>
          <w:szCs w:val="24"/>
          <w:lang w:val="en-GB" w:eastAsia="zh-TW"/>
        </w:rPr>
        <w:t>系列</w:t>
      </w:r>
      <w:r w:rsidR="00322731">
        <w:rPr>
          <w:rFonts w:ascii="Arial" w:hAnsi="Arial" w:cs="Arial" w:hint="eastAsia"/>
          <w:sz w:val="24"/>
          <w:szCs w:val="24"/>
          <w:lang w:val="en-GB" w:eastAsia="zh-TW"/>
        </w:rPr>
        <w:t>功</w:t>
      </w:r>
      <w:r w:rsidRPr="00E404FB">
        <w:rPr>
          <w:rFonts w:ascii="Arial" w:hAnsi="Arial" w:cs="Arial"/>
          <w:sz w:val="24"/>
          <w:szCs w:val="24"/>
          <w:lang w:val="en-GB" w:eastAsia="zh-TW"/>
        </w:rPr>
        <w:t>成身退</w:t>
      </w:r>
    </w:p>
    <w:p w14:paraId="4F75917A" w14:textId="77777777" w:rsidR="00F91F42" w:rsidRDefault="00F91F42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6C5AD946" w14:textId="77777777" w:rsidR="00AD6413" w:rsidRPr="00E404FB" w:rsidRDefault="00AD6413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744E381B" w14:textId="2C5E3F7B" w:rsidR="00FA6060" w:rsidRPr="00E404FB" w:rsidRDefault="00FA6060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>日內瓦，</w:t>
      </w:r>
      <w:r w:rsidRPr="00E404FB">
        <w:rPr>
          <w:rFonts w:ascii="Arial" w:hAnsi="Arial" w:cs="Arial"/>
          <w:sz w:val="24"/>
          <w:szCs w:val="24"/>
          <w:lang w:val="en-GB" w:eastAsia="zh-TW"/>
        </w:rPr>
        <w:t>20</w:t>
      </w:r>
      <w:r w:rsidR="005A5BDE" w:rsidRPr="00E404FB">
        <w:rPr>
          <w:rFonts w:ascii="Arial" w:hAnsi="Arial" w:cs="Arial"/>
          <w:sz w:val="24"/>
          <w:szCs w:val="24"/>
          <w:lang w:val="en-GB" w:eastAsia="zh-TW"/>
        </w:rPr>
        <w:t>21</w:t>
      </w:r>
      <w:r w:rsidRPr="00E404FB">
        <w:rPr>
          <w:rFonts w:ascii="Arial" w:hAnsi="Arial" w:cs="Arial"/>
          <w:sz w:val="24"/>
          <w:szCs w:val="24"/>
          <w:lang w:val="en-GB" w:eastAsia="zh-TW"/>
        </w:rPr>
        <w:t>年</w:t>
      </w:r>
      <w:r w:rsidR="002D25B1">
        <w:rPr>
          <w:rFonts w:ascii="Arial" w:hAnsi="Arial" w:cs="Arial"/>
          <w:sz w:val="24"/>
          <w:szCs w:val="24"/>
          <w:lang w:val="en-GB" w:eastAsia="zh-TW"/>
        </w:rPr>
        <w:t>5</w:t>
      </w:r>
      <w:r w:rsidRPr="00E404FB">
        <w:rPr>
          <w:rFonts w:ascii="Arial" w:hAnsi="Arial" w:cs="Arial"/>
          <w:sz w:val="24"/>
          <w:szCs w:val="24"/>
          <w:lang w:val="en-GB" w:eastAsia="zh-TW"/>
        </w:rPr>
        <w:t>月</w:t>
      </w:r>
    </w:p>
    <w:p w14:paraId="77CB5060" w14:textId="77777777" w:rsidR="002C15F6" w:rsidRPr="00E404FB" w:rsidRDefault="002C15F6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GB" w:eastAsia="zh-TW"/>
        </w:rPr>
      </w:pPr>
    </w:p>
    <w:p w14:paraId="4DD77AB8" w14:textId="77777777" w:rsidR="00AD6413" w:rsidRDefault="002122A9" w:rsidP="00AD6413">
      <w:pPr>
        <w:spacing w:after="0" w:line="240" w:lineRule="auto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>對於</w:t>
      </w:r>
      <w:r w:rsidRPr="00E404FB">
        <w:rPr>
          <w:rFonts w:ascii="Arial" w:hAnsi="Arial" w:cs="Arial"/>
          <w:sz w:val="24"/>
          <w:szCs w:val="24"/>
          <w:lang w:val="en-GB" w:eastAsia="zh-TW"/>
        </w:rPr>
        <w:t xml:space="preserve">UR-105 </w:t>
      </w:r>
      <w:r w:rsidRPr="00E404FB">
        <w:rPr>
          <w:rFonts w:ascii="Arial" w:hAnsi="Arial" w:cs="Arial"/>
          <w:sz w:val="24"/>
          <w:szCs w:val="24"/>
          <w:lang w:val="en-GB" w:eastAsia="zh-TW"/>
        </w:rPr>
        <w:t>系列壓軸錶款登場，</w:t>
      </w:r>
      <w:r w:rsidR="002C15F6" w:rsidRPr="00E404FB">
        <w:rPr>
          <w:rFonts w:ascii="Arial" w:hAnsi="Arial" w:cs="Arial"/>
          <w:sz w:val="24"/>
          <w:szCs w:val="24"/>
          <w:lang w:val="en-GB" w:eastAsia="zh-TW"/>
        </w:rPr>
        <w:t>URWERK</w:t>
      </w:r>
      <w:r w:rsidR="002C15F6" w:rsidRPr="00E404FB">
        <w:rPr>
          <w:rFonts w:ascii="Arial" w:hAnsi="Arial" w:cs="Arial"/>
          <w:sz w:val="24"/>
          <w:szCs w:val="24"/>
          <w:lang w:val="en-GB" w:eastAsia="zh-TW"/>
        </w:rPr>
        <w:t>聯合創辦人</w:t>
      </w:r>
      <w:r w:rsidR="002C15F6" w:rsidRPr="00E404FB">
        <w:rPr>
          <w:rFonts w:ascii="Arial" w:hAnsi="Arial" w:cs="Arial"/>
          <w:sz w:val="24"/>
          <w:szCs w:val="24"/>
          <w:lang w:val="en-GB" w:eastAsia="zh-TW"/>
        </w:rPr>
        <w:t xml:space="preserve">Felix Baumgartner </w:t>
      </w:r>
      <w:r w:rsidRPr="00E404FB">
        <w:rPr>
          <w:rFonts w:ascii="Arial" w:hAnsi="Arial" w:cs="Arial"/>
          <w:sz w:val="24"/>
          <w:szCs w:val="24"/>
          <w:lang w:val="en-GB" w:eastAsia="zh-TW"/>
        </w:rPr>
        <w:t>如此</w:t>
      </w:r>
      <w:r w:rsidR="002C15F6" w:rsidRPr="00E404FB">
        <w:rPr>
          <w:rFonts w:ascii="Arial" w:hAnsi="Arial" w:cs="Arial"/>
          <w:sz w:val="24"/>
          <w:szCs w:val="24"/>
          <w:lang w:val="en-GB" w:eastAsia="zh-TW"/>
        </w:rPr>
        <w:t>解釋：「</w:t>
      </w:r>
      <w:r w:rsidR="00636E9C" w:rsidRPr="00E404FB">
        <w:rPr>
          <w:rFonts w:ascii="Arial" w:hAnsi="Arial" w:cs="Arial"/>
          <w:sz w:val="24"/>
          <w:szCs w:val="24"/>
          <w:lang w:val="en-GB" w:eastAsia="zh-TW"/>
        </w:rPr>
        <w:t>我們創立品牌之初已有此決定</w:t>
      </w:r>
      <w:r w:rsidRPr="00E404FB">
        <w:rPr>
          <w:rFonts w:ascii="Arial" w:hAnsi="Arial" w:cs="Arial"/>
          <w:sz w:val="24"/>
          <w:szCs w:val="24"/>
          <w:lang w:val="en-GB" w:eastAsia="zh-TW"/>
        </w:rPr>
        <w:t>，</w:t>
      </w:r>
      <w:r w:rsidR="00A10DCF" w:rsidRPr="00E404FB">
        <w:rPr>
          <w:rFonts w:ascii="Arial" w:hAnsi="Arial" w:cs="Arial"/>
          <w:sz w:val="24"/>
          <w:szCs w:val="24"/>
          <w:lang w:val="en-GB" w:eastAsia="zh-TW"/>
        </w:rPr>
        <w:t>要</w:t>
      </w:r>
      <w:r w:rsidR="00636E9C" w:rsidRPr="00E404FB">
        <w:rPr>
          <w:rFonts w:ascii="Arial" w:hAnsi="Arial" w:cs="Arial"/>
          <w:sz w:val="24"/>
          <w:szCs w:val="24"/>
          <w:lang w:val="en-GB" w:eastAsia="zh-TW"/>
        </w:rPr>
        <w:t>不惜代價</w:t>
      </w:r>
      <w:r w:rsidR="008F3254" w:rsidRPr="00E404FB">
        <w:rPr>
          <w:rFonts w:ascii="Arial" w:hAnsi="Arial" w:cs="Arial"/>
          <w:sz w:val="24"/>
          <w:szCs w:val="24"/>
          <w:lang w:val="en-GB" w:eastAsia="zh-TW"/>
        </w:rPr>
        <w:t>堅持獨立</w:t>
      </w:r>
      <w:r w:rsidR="008F1639" w:rsidRPr="00E404FB">
        <w:rPr>
          <w:rFonts w:ascii="Arial" w:hAnsi="Arial" w:cs="Arial"/>
          <w:sz w:val="24"/>
          <w:szCs w:val="24"/>
          <w:lang w:val="en-GB" w:eastAsia="zh-TW"/>
        </w:rPr>
        <w:t>營運</w:t>
      </w:r>
      <w:r w:rsidR="008F3254" w:rsidRPr="00E404FB">
        <w:rPr>
          <w:rFonts w:ascii="Arial" w:hAnsi="Arial" w:cs="Arial"/>
          <w:sz w:val="24"/>
          <w:szCs w:val="24"/>
          <w:lang w:val="en-GB" w:eastAsia="zh-TW"/>
        </w:rPr>
        <w:t>及</w:t>
      </w:r>
      <w:r w:rsidR="00F054AD">
        <w:rPr>
          <w:rFonts w:ascii="Arial" w:hAnsi="Arial" w:cs="Arial" w:hint="eastAsia"/>
          <w:sz w:val="24"/>
          <w:szCs w:val="24"/>
          <w:lang w:val="en-GB" w:eastAsia="zh-TW"/>
        </w:rPr>
        <w:t>克</w:t>
      </w:r>
      <w:r w:rsidR="008F3254" w:rsidRPr="00E404FB">
        <w:rPr>
          <w:rFonts w:ascii="Arial" w:hAnsi="Arial" w:cs="Arial"/>
          <w:sz w:val="24"/>
          <w:szCs w:val="24"/>
          <w:lang w:val="en-GB" w:eastAsia="zh-TW"/>
        </w:rPr>
        <w:t>制業務增長速度</w:t>
      </w:r>
      <w:r w:rsidR="008F1639" w:rsidRPr="00E404FB">
        <w:rPr>
          <w:rFonts w:ascii="Arial" w:hAnsi="Arial" w:cs="Arial"/>
          <w:sz w:val="24"/>
          <w:szCs w:val="24"/>
          <w:lang w:val="en-GB" w:eastAsia="zh-TW"/>
        </w:rPr>
        <w:t>是最重要原則</w:t>
      </w:r>
      <w:r w:rsidRPr="00E404FB">
        <w:rPr>
          <w:rFonts w:ascii="Arial" w:hAnsi="Arial" w:cs="Arial"/>
          <w:sz w:val="24"/>
          <w:szCs w:val="24"/>
          <w:lang w:val="en-GB" w:eastAsia="zh-TW"/>
        </w:rPr>
        <w:t>，</w:t>
      </w:r>
      <w:r w:rsidR="008F1639" w:rsidRPr="00E404FB">
        <w:rPr>
          <w:rFonts w:ascii="Arial" w:hAnsi="Arial" w:cs="Arial"/>
          <w:sz w:val="24"/>
          <w:szCs w:val="24"/>
          <w:lang w:val="en-GB" w:eastAsia="zh-TW"/>
        </w:rPr>
        <w:t>雖然這些年來也</w:t>
      </w:r>
      <w:r w:rsidR="00A10DCF" w:rsidRPr="00E404FB">
        <w:rPr>
          <w:rFonts w:ascii="Arial" w:hAnsi="Arial" w:cs="Arial"/>
          <w:sz w:val="24"/>
          <w:szCs w:val="24"/>
          <w:lang w:val="en-GB" w:eastAsia="zh-TW"/>
        </w:rPr>
        <w:t>曾</w:t>
      </w:r>
      <w:r w:rsidR="00082F78">
        <w:rPr>
          <w:rFonts w:ascii="Arial" w:hAnsi="Arial" w:cs="Arial" w:hint="eastAsia"/>
          <w:sz w:val="24"/>
          <w:szCs w:val="24"/>
          <w:lang w:val="en-GB" w:eastAsia="zh-TW"/>
        </w:rPr>
        <w:t>聽</w:t>
      </w:r>
      <w:r w:rsidR="008F1639" w:rsidRPr="00E404FB">
        <w:rPr>
          <w:rFonts w:ascii="Arial" w:hAnsi="Arial" w:cs="Arial"/>
          <w:sz w:val="24"/>
          <w:szCs w:val="24"/>
          <w:lang w:val="en-GB" w:eastAsia="zh-TW"/>
        </w:rPr>
        <w:t>到不少相反意見。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我們秉持初衷</w:t>
      </w:r>
      <w:r w:rsidR="00A10DCF" w:rsidRPr="00E404FB">
        <w:rPr>
          <w:rFonts w:ascii="Arial" w:hAnsi="Arial" w:cs="Arial"/>
          <w:sz w:val="24"/>
          <w:szCs w:val="24"/>
          <w:lang w:val="en-GB" w:eastAsia="zh-TW"/>
        </w:rPr>
        <w:t>以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及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URWERK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的製錶精神</w:t>
      </w:r>
      <w:r w:rsidRPr="00E404FB">
        <w:rPr>
          <w:rFonts w:ascii="Arial" w:hAnsi="Arial" w:cs="Arial"/>
          <w:sz w:val="24"/>
          <w:szCs w:val="24"/>
          <w:lang w:val="en-GB" w:eastAsia="zh-TW"/>
        </w:rPr>
        <w:t>，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每年產量少於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150</w:t>
      </w:r>
      <w:r w:rsidR="00BA25A2" w:rsidRPr="00E404FB">
        <w:rPr>
          <w:rFonts w:ascii="Arial" w:hAnsi="Arial" w:cs="Arial"/>
          <w:sz w:val="24"/>
          <w:szCs w:val="24"/>
          <w:lang w:val="en-GB" w:eastAsia="zh-TW"/>
        </w:rPr>
        <w:t>枚，</w:t>
      </w:r>
      <w:r w:rsidR="00BC4BAE" w:rsidRPr="00E404FB">
        <w:rPr>
          <w:rFonts w:ascii="Arial" w:hAnsi="Arial" w:cs="Arial"/>
          <w:sz w:val="24"/>
          <w:szCs w:val="24"/>
          <w:lang w:val="en-GB" w:eastAsia="zh-TW"/>
        </w:rPr>
        <w:t>有時要痛苦地完結一個系列</w:t>
      </w:r>
      <w:r w:rsidR="00A10DCF" w:rsidRPr="00E404FB">
        <w:rPr>
          <w:rFonts w:ascii="Arial" w:hAnsi="Arial" w:cs="Arial"/>
          <w:sz w:val="24"/>
          <w:szCs w:val="24"/>
          <w:lang w:val="en-GB" w:eastAsia="zh-TW"/>
        </w:rPr>
        <w:t>才能</w:t>
      </w:r>
      <w:r w:rsidR="00BC4BAE" w:rsidRPr="00E404FB">
        <w:rPr>
          <w:rFonts w:ascii="Arial" w:hAnsi="Arial" w:cs="Arial"/>
          <w:sz w:val="24"/>
          <w:szCs w:val="24"/>
          <w:lang w:val="en-GB" w:eastAsia="zh-TW"/>
        </w:rPr>
        <w:t>迎接一個新系列來臨。</w:t>
      </w:r>
      <w:r w:rsidR="00082F78">
        <w:rPr>
          <w:rFonts w:ascii="Arial" w:hAnsi="Arial" w:cs="Arial" w:hint="eastAsia"/>
          <w:sz w:val="24"/>
          <w:szCs w:val="24"/>
          <w:lang w:val="en-GB" w:eastAsia="zh-TW"/>
        </w:rPr>
        <w:t>此時此刻</w:t>
      </w:r>
      <w:r w:rsidR="00897BEE" w:rsidRPr="00E404FB">
        <w:rPr>
          <w:rFonts w:ascii="Arial" w:hAnsi="Arial" w:cs="Arial"/>
          <w:sz w:val="24"/>
          <w:szCs w:val="24"/>
          <w:lang w:val="en-GB" w:eastAsia="zh-TW"/>
        </w:rPr>
        <w:t>，</w:t>
      </w:r>
      <w:r w:rsidR="00897BEE" w:rsidRPr="00E404FB">
        <w:rPr>
          <w:rFonts w:ascii="Arial" w:hAnsi="Arial" w:cs="Arial"/>
          <w:sz w:val="24"/>
          <w:szCs w:val="24"/>
          <w:lang w:val="en-GB" w:eastAsia="zh-TW"/>
        </w:rPr>
        <w:t>UR-105</w:t>
      </w:r>
      <w:r w:rsidR="00357FCE" w:rsidRPr="00E404FB">
        <w:rPr>
          <w:rFonts w:ascii="Arial" w:hAnsi="Arial" w:cs="Arial"/>
          <w:sz w:val="24"/>
          <w:szCs w:val="24"/>
          <w:lang w:val="en-GB" w:eastAsia="zh-TW"/>
        </w:rPr>
        <w:t xml:space="preserve"> CT</w:t>
      </w:r>
      <w:r w:rsidR="00AD6413">
        <w:rPr>
          <w:rFonts w:ascii="Arial" w:hAnsi="Arial" w:cs="Arial"/>
          <w:sz w:val="24"/>
          <w:szCs w:val="24"/>
          <w:lang w:val="en-GB" w:eastAsia="zh-TW"/>
        </w:rPr>
        <w:t>系列的使命已在倒數。</w:t>
      </w:r>
    </w:p>
    <w:p w14:paraId="5E8BCAD2" w14:textId="77777777" w:rsidR="00AD6413" w:rsidRDefault="00897BEE" w:rsidP="00AD6413">
      <w:pPr>
        <w:spacing w:after="0" w:line="240" w:lineRule="auto"/>
        <w:rPr>
          <w:rFonts w:ascii="Arial" w:hAnsi="Arial" w:cs="Arial"/>
          <w:sz w:val="24"/>
          <w:szCs w:val="24"/>
          <w:lang w:val="en-GB" w:eastAsia="zh-TW"/>
        </w:rPr>
      </w:pPr>
      <w:r w:rsidRPr="00E404FB">
        <w:rPr>
          <w:rFonts w:ascii="Arial" w:hAnsi="Arial" w:cs="Arial"/>
          <w:sz w:val="24"/>
          <w:szCs w:val="24"/>
          <w:lang w:val="en-GB" w:eastAsia="zh-TW"/>
        </w:rPr>
        <w:t xml:space="preserve">UR-105 </w:t>
      </w:r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TTH (</w:t>
      </w:r>
      <w:r w:rsidRPr="00E404FB">
        <w:rPr>
          <w:rFonts w:ascii="Arial" w:hAnsi="Arial" w:cs="Arial"/>
          <w:sz w:val="24"/>
          <w:szCs w:val="24"/>
          <w:lang w:val="en-GB" w:eastAsia="zh-TW"/>
        </w:rPr>
        <w:t xml:space="preserve">Tantalum </w:t>
      </w:r>
      <w:proofErr w:type="gramStart"/>
      <w:r w:rsidRPr="00E404FB">
        <w:rPr>
          <w:rFonts w:ascii="Arial" w:hAnsi="Arial" w:cs="Arial"/>
          <w:sz w:val="24"/>
          <w:szCs w:val="24"/>
          <w:lang w:val="en-GB" w:eastAsia="zh-TW"/>
        </w:rPr>
        <w:t>Hull</w:t>
      </w:r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)</w:t>
      </w:r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是</w:t>
      </w:r>
      <w:proofErr w:type="gramEnd"/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UR-105 CT</w:t>
      </w:r>
      <w:r w:rsidR="00024195" w:rsidRPr="00E404FB">
        <w:rPr>
          <w:rFonts w:ascii="Arial" w:hAnsi="Arial" w:cs="Arial"/>
          <w:sz w:val="24"/>
          <w:szCs w:val="24"/>
          <w:lang w:val="en-GB" w:eastAsia="zh-TW"/>
        </w:rPr>
        <w:t>最後一個變奏，</w:t>
      </w:r>
      <w:r w:rsidR="00447218" w:rsidRPr="00E404FB">
        <w:rPr>
          <w:rFonts w:ascii="Arial" w:hAnsi="Arial" w:cs="Arial"/>
          <w:sz w:val="24"/>
          <w:szCs w:val="24"/>
          <w:lang w:val="en-GB" w:eastAsia="zh-TW"/>
        </w:rPr>
        <w:t>寫下</w:t>
      </w:r>
      <w:r w:rsidR="00447218" w:rsidRPr="00E404FB">
        <w:rPr>
          <w:rFonts w:ascii="Arial" w:hAnsi="Arial" w:cs="Arial"/>
          <w:sz w:val="24"/>
          <w:szCs w:val="24"/>
          <w:lang w:val="en-GB" w:eastAsia="zh-TW"/>
        </w:rPr>
        <w:t>UR-105</w:t>
      </w:r>
      <w:r w:rsidR="00447218" w:rsidRPr="00E404FB">
        <w:rPr>
          <w:rFonts w:ascii="Arial" w:hAnsi="Arial" w:cs="Arial"/>
          <w:sz w:val="24"/>
          <w:szCs w:val="24"/>
          <w:lang w:val="en-GB" w:eastAsia="zh-TW"/>
        </w:rPr>
        <w:t>系列精彩的告別</w:t>
      </w:r>
      <w:r w:rsidR="007F7609" w:rsidRPr="00E404FB">
        <w:rPr>
          <w:rFonts w:ascii="Arial" w:hAnsi="Arial" w:cs="Arial"/>
          <w:sz w:val="24"/>
          <w:szCs w:val="24"/>
          <w:lang w:val="en-GB" w:eastAsia="zh-TW"/>
        </w:rPr>
        <w:t>篇章。</w:t>
      </w:r>
    </w:p>
    <w:p w14:paraId="33F0BC4C" w14:textId="77777777" w:rsidR="00AD6413" w:rsidRDefault="00AD6413" w:rsidP="00AD6413">
      <w:pPr>
        <w:spacing w:after="0" w:line="240" w:lineRule="auto"/>
        <w:rPr>
          <w:rFonts w:ascii="Arial" w:hAnsi="Arial" w:cs="Arial"/>
          <w:sz w:val="24"/>
          <w:szCs w:val="24"/>
          <w:lang w:val="en-GB" w:eastAsia="zh-TW"/>
        </w:rPr>
      </w:pPr>
    </w:p>
    <w:p w14:paraId="35747991" w14:textId="77777777" w:rsidR="006F1AF0" w:rsidRPr="00E404FB" w:rsidRDefault="00AD6413" w:rsidP="00AD64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fr-CH"/>
        </w:rPr>
        <w:drawing>
          <wp:inline distT="0" distB="0" distL="0" distR="0" wp14:anchorId="22CC65B9" wp14:editId="166726FA">
            <wp:extent cx="3452668" cy="45953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R105-Tantale_P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82" cy="459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6DDE" w14:textId="77777777" w:rsidR="00845FE3" w:rsidRDefault="00845FE3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14:paraId="514BAE58" w14:textId="77777777" w:rsidR="000D6C22" w:rsidRPr="00E404FB" w:rsidRDefault="00845FE3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URWERK</w:t>
      </w:r>
      <w:r w:rsidR="00C80B47" w:rsidRPr="00E404FB">
        <w:rPr>
          <w:rFonts w:ascii="Arial" w:hAnsi="Arial" w:cs="Arial"/>
          <w:sz w:val="24"/>
          <w:szCs w:val="24"/>
          <w:lang w:val="en-US" w:eastAsia="zh-TW"/>
        </w:rPr>
        <w:t>另一位</w:t>
      </w:r>
      <w:r w:rsidR="00553EE0" w:rsidRPr="00E404FB">
        <w:rPr>
          <w:rFonts w:ascii="Arial" w:hAnsi="Arial" w:cs="Arial"/>
          <w:sz w:val="24"/>
          <w:szCs w:val="24"/>
          <w:lang w:val="en-US" w:eastAsia="zh-TW"/>
        </w:rPr>
        <w:t>聯合創</w:t>
      </w:r>
      <w:r w:rsidRPr="00E404FB">
        <w:rPr>
          <w:rFonts w:ascii="Arial" w:hAnsi="Arial" w:cs="Arial"/>
          <w:sz w:val="24"/>
          <w:szCs w:val="24"/>
          <w:lang w:val="en-US" w:eastAsia="zh-TW"/>
        </w:rPr>
        <w:t>辦人</w:t>
      </w:r>
      <w:r w:rsidR="00465085" w:rsidRPr="00465085">
        <w:rPr>
          <w:rFonts w:ascii="Arial" w:hAnsi="Arial" w:cs="Arial"/>
          <w:sz w:val="24"/>
          <w:szCs w:val="24"/>
          <w:lang w:val="en-US" w:eastAsia="zh-TW"/>
        </w:rPr>
        <w:t>Martin Frei</w:t>
      </w:r>
      <w:r w:rsidR="00465085">
        <w:rPr>
          <w:rFonts w:ascii="Arial" w:hAnsi="Arial" w:cs="Arial" w:hint="eastAsia"/>
          <w:sz w:val="24"/>
          <w:szCs w:val="24"/>
          <w:lang w:val="en-US" w:eastAsia="zh-TW"/>
        </w:rPr>
        <w:t>說</w:t>
      </w:r>
      <w:r w:rsidRPr="00E404FB">
        <w:rPr>
          <w:rFonts w:ascii="Arial" w:hAnsi="Arial" w:cs="Arial"/>
          <w:sz w:val="24"/>
          <w:szCs w:val="24"/>
          <w:lang w:val="en-US" w:eastAsia="zh-TW"/>
        </w:rPr>
        <w:t>：「</w:t>
      </w:r>
      <w:r w:rsidR="00553EE0" w:rsidRPr="00E404FB">
        <w:rPr>
          <w:rFonts w:ascii="Arial" w:hAnsi="Arial" w:cs="Arial"/>
          <w:sz w:val="24"/>
          <w:szCs w:val="24"/>
          <w:lang w:val="en-US" w:eastAsia="zh-TW"/>
        </w:rPr>
        <w:t>鉭是</w:t>
      </w:r>
      <w:r w:rsidR="00E25F8A" w:rsidRPr="00E404FB">
        <w:rPr>
          <w:rFonts w:ascii="Arial" w:hAnsi="Arial" w:cs="Arial"/>
          <w:sz w:val="24"/>
          <w:szCs w:val="24"/>
          <w:lang w:val="en-US" w:eastAsia="zh-TW"/>
        </w:rPr>
        <w:t>很</w:t>
      </w:r>
      <w:r w:rsidR="00553EE0" w:rsidRPr="00E404FB">
        <w:rPr>
          <w:rFonts w:ascii="Arial" w:hAnsi="Arial" w:cs="Arial"/>
          <w:sz w:val="24"/>
          <w:szCs w:val="24"/>
          <w:lang w:val="en-US" w:eastAsia="zh-TW"/>
        </w:rPr>
        <w:t>獨特的金屬，以象徵誘惑的希臘神話人物</w:t>
      </w:r>
      <w:r w:rsidR="00553EE0" w:rsidRPr="00E404FB">
        <w:rPr>
          <w:rFonts w:ascii="Arial" w:hAnsi="Arial" w:cs="Arial"/>
          <w:sz w:val="24"/>
          <w:szCs w:val="24"/>
          <w:lang w:val="en-US" w:eastAsia="zh-TW"/>
        </w:rPr>
        <w:t>Tantalus</w:t>
      </w:r>
      <w:r w:rsidR="00553EE0" w:rsidRPr="00E404FB">
        <w:rPr>
          <w:rFonts w:ascii="Arial" w:hAnsi="Arial" w:cs="Arial"/>
          <w:sz w:val="24"/>
          <w:szCs w:val="24"/>
          <w:lang w:val="en-US" w:eastAsia="zh-TW"/>
        </w:rPr>
        <w:t>為名，</w:t>
      </w:r>
      <w:r w:rsidR="000D6C22" w:rsidRPr="00E404FB">
        <w:rPr>
          <w:rFonts w:ascii="Arial" w:hAnsi="Arial" w:cs="Arial"/>
          <w:sz w:val="24"/>
          <w:szCs w:val="24"/>
          <w:lang w:val="en-US" w:eastAsia="zh-TW"/>
        </w:rPr>
        <w:t>非常名貴罕有，</w:t>
      </w:r>
      <w:r w:rsidR="00E25F8A" w:rsidRPr="00E404FB">
        <w:rPr>
          <w:rFonts w:ascii="Arial" w:hAnsi="Arial" w:cs="Arial"/>
          <w:sz w:val="24"/>
          <w:szCs w:val="24"/>
          <w:lang w:val="en-US" w:eastAsia="zh-TW"/>
        </w:rPr>
        <w:t>但</w:t>
      </w:r>
      <w:r w:rsidR="000D6C22" w:rsidRPr="00E404FB">
        <w:rPr>
          <w:rFonts w:ascii="Arial" w:hAnsi="Arial" w:cs="Arial"/>
          <w:sz w:val="24"/>
          <w:szCs w:val="24"/>
          <w:lang w:val="en-US" w:eastAsia="zh-TW"/>
        </w:rPr>
        <w:t>切割及修飾</w:t>
      </w:r>
      <w:r w:rsidR="005F56D1" w:rsidRPr="00E404FB">
        <w:rPr>
          <w:rFonts w:ascii="Arial" w:hAnsi="Arial" w:cs="Arial"/>
          <w:sz w:val="24"/>
          <w:szCs w:val="24"/>
          <w:lang w:val="en-US" w:eastAsia="zh-TW"/>
        </w:rPr>
        <w:t>打磨</w:t>
      </w:r>
      <w:r w:rsidR="00E25F8A" w:rsidRPr="00E404FB">
        <w:rPr>
          <w:rFonts w:ascii="Arial" w:hAnsi="Arial" w:cs="Arial"/>
          <w:sz w:val="24"/>
          <w:szCs w:val="24"/>
          <w:lang w:val="en-US" w:eastAsia="zh-TW"/>
        </w:rPr>
        <w:t>卻</w:t>
      </w:r>
      <w:r w:rsidR="005F56D1" w:rsidRPr="00E404FB">
        <w:rPr>
          <w:rFonts w:ascii="Arial" w:hAnsi="Arial" w:cs="Arial"/>
          <w:sz w:val="24"/>
          <w:szCs w:val="24"/>
          <w:lang w:val="en-US" w:eastAsia="zh-TW"/>
        </w:rPr>
        <w:t>極之艱難。幾年前我們製作過一款鉭金屬</w:t>
      </w:r>
      <w:r w:rsidR="005F56D1" w:rsidRPr="00E404FB">
        <w:rPr>
          <w:rFonts w:ascii="Arial" w:hAnsi="Arial" w:cs="Arial"/>
          <w:sz w:val="24"/>
          <w:szCs w:val="24"/>
          <w:lang w:val="en-US" w:eastAsia="zh-TW"/>
        </w:rPr>
        <w:t>UR-110</w:t>
      </w:r>
      <w:r w:rsidR="005F56D1" w:rsidRPr="00E404FB">
        <w:rPr>
          <w:rFonts w:ascii="Arial" w:hAnsi="Arial" w:cs="Arial"/>
          <w:sz w:val="24"/>
          <w:szCs w:val="24"/>
          <w:lang w:val="en-US" w:eastAsia="zh-TW"/>
        </w:rPr>
        <w:t>型號</w:t>
      </w:r>
      <w:r w:rsidR="000D6C22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t>畫面</w:t>
      </w:r>
      <w:r w:rsidR="00334C68" w:rsidRPr="00E404FB">
        <w:rPr>
          <w:rFonts w:ascii="Arial" w:hAnsi="Arial" w:cs="Arial"/>
          <w:sz w:val="24"/>
          <w:szCs w:val="24"/>
          <w:lang w:val="en-US" w:eastAsia="zh-TW"/>
        </w:rPr>
        <w:t>記憶猶新</w:t>
      </w:r>
      <w:r w:rsidR="000D6C22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t>當時製作人員要求我以後不再用鉭金屬</w:t>
      </w:r>
      <w:r w:rsidR="00990E69" w:rsidRPr="00E404FB">
        <w:rPr>
          <w:rFonts w:ascii="Arial" w:hAnsi="Arial" w:cs="Arial"/>
          <w:sz w:val="24"/>
          <w:szCs w:val="24"/>
          <w:lang w:val="en-US" w:eastAsia="zh-TW"/>
        </w:rPr>
        <w:t>製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t>錶</w:t>
      </w:r>
      <w:r w:rsidR="000D6C22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lastRenderedPageBreak/>
        <w:t>因為</w:t>
      </w:r>
      <w:r w:rsidR="00676E85" w:rsidRPr="00E404FB">
        <w:rPr>
          <w:rFonts w:ascii="Arial" w:hAnsi="Arial" w:cs="Arial"/>
          <w:sz w:val="24"/>
          <w:szCs w:val="24"/>
          <w:lang w:val="en-US" w:eastAsia="zh-TW"/>
        </w:rPr>
        <w:t>這金屬損毀了</w:t>
      </w:r>
      <w:r w:rsidR="00676E85" w:rsidRPr="00E404FB">
        <w:rPr>
          <w:rFonts w:ascii="Arial" w:hAnsi="Arial" w:cs="Arial"/>
          <w:sz w:val="24"/>
          <w:szCs w:val="24"/>
          <w:lang w:val="en-US" w:eastAsia="zh-TW"/>
        </w:rPr>
        <w:t>CNC</w:t>
      </w:r>
      <w:r w:rsidR="00676E85" w:rsidRPr="00E404FB">
        <w:rPr>
          <w:rFonts w:ascii="Arial" w:hAnsi="Arial" w:cs="Arial"/>
          <w:sz w:val="24"/>
          <w:szCs w:val="24"/>
          <w:lang w:val="en-US" w:eastAsia="zh-TW"/>
        </w:rPr>
        <w:t>電腦車床</w:t>
      </w:r>
      <w:r w:rsidR="00E25F8A" w:rsidRPr="00E404FB">
        <w:rPr>
          <w:rFonts w:ascii="Arial" w:hAnsi="Arial" w:cs="Arial"/>
          <w:sz w:val="24"/>
          <w:szCs w:val="24"/>
          <w:lang w:val="en-US" w:eastAsia="zh-TW"/>
        </w:rPr>
        <w:t>的</w:t>
      </w:r>
      <w:r w:rsidR="00676E85" w:rsidRPr="00E404FB">
        <w:rPr>
          <w:rFonts w:ascii="Arial" w:hAnsi="Arial" w:cs="Arial"/>
          <w:sz w:val="24"/>
          <w:szCs w:val="24"/>
          <w:lang w:val="en-US" w:eastAsia="zh-TW"/>
        </w:rPr>
        <w:t>零件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676E85" w:rsidRPr="00E404FB">
        <w:rPr>
          <w:rFonts w:ascii="Arial" w:hAnsi="Arial" w:cs="Arial"/>
          <w:sz w:val="24"/>
          <w:szCs w:val="24"/>
          <w:lang w:val="en-US" w:eastAsia="zh-TW"/>
        </w:rPr>
        <w:t>令</w:t>
      </w:r>
      <w:r w:rsidR="00E25F8A" w:rsidRPr="00E404FB">
        <w:rPr>
          <w:rFonts w:ascii="Arial" w:hAnsi="Arial" w:cs="Arial"/>
          <w:sz w:val="24"/>
          <w:szCs w:val="24"/>
          <w:lang w:val="en-US" w:eastAsia="zh-TW"/>
        </w:rPr>
        <w:t>零件</w:t>
      </w:r>
      <w:r w:rsidR="00ED516A" w:rsidRPr="00E404FB">
        <w:rPr>
          <w:rFonts w:ascii="Arial" w:hAnsi="Arial" w:cs="Arial"/>
          <w:sz w:val="24"/>
          <w:szCs w:val="24"/>
          <w:lang w:val="en-US" w:eastAsia="zh-TW"/>
        </w:rPr>
        <w:t>耗損速度快三倍！</w:t>
      </w:r>
      <w:r w:rsidR="00990E69" w:rsidRPr="00E404FB">
        <w:rPr>
          <w:rFonts w:ascii="Arial" w:hAnsi="Arial" w:cs="Arial"/>
          <w:sz w:val="24"/>
          <w:szCs w:val="24"/>
          <w:lang w:val="en-US" w:eastAsia="zh-TW"/>
        </w:rPr>
        <w:t>但我實在心愛鉭的灰藍光澤</w:t>
      </w:r>
      <w:r w:rsidR="001F0103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990E69" w:rsidRPr="00E404FB">
        <w:rPr>
          <w:rFonts w:ascii="Arial" w:hAnsi="Arial" w:cs="Arial"/>
          <w:sz w:val="24"/>
          <w:szCs w:val="24"/>
          <w:lang w:val="en-US" w:eastAsia="zh-TW"/>
        </w:rPr>
        <w:t>美</w:t>
      </w:r>
      <w:r w:rsidR="002F7B97" w:rsidRPr="00E404FB">
        <w:rPr>
          <w:rFonts w:ascii="Arial" w:hAnsi="Arial" w:cs="Arial"/>
          <w:sz w:val="24"/>
          <w:szCs w:val="24"/>
          <w:lang w:val="en-US" w:eastAsia="zh-TW"/>
        </w:rPr>
        <w:t>麗</w:t>
      </w:r>
      <w:r w:rsidR="00990E69" w:rsidRPr="00E404FB">
        <w:rPr>
          <w:rFonts w:ascii="Arial" w:hAnsi="Arial" w:cs="Arial"/>
          <w:sz w:val="24"/>
          <w:szCs w:val="24"/>
          <w:lang w:val="en-US" w:eastAsia="zh-TW"/>
        </w:rPr>
        <w:t>得神奇</w:t>
      </w:r>
      <w:r w:rsidR="002F7B97" w:rsidRPr="00E404FB">
        <w:rPr>
          <w:rFonts w:ascii="Arial" w:hAnsi="Arial" w:cs="Arial"/>
          <w:sz w:val="24"/>
          <w:szCs w:val="24"/>
          <w:lang w:val="en-US" w:eastAsia="zh-TW"/>
        </w:rPr>
        <w:t>！」</w:t>
      </w:r>
    </w:p>
    <w:p w14:paraId="5F6C57DC" w14:textId="77777777" w:rsidR="000D6C22" w:rsidRPr="00E404FB" w:rsidRDefault="000D6C22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TW"/>
        </w:rPr>
      </w:pPr>
    </w:p>
    <w:p w14:paraId="5A73705B" w14:textId="02F9CB08" w:rsidR="001E6BA6" w:rsidRDefault="00A22D17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幸好</w:t>
      </w:r>
      <w:r w:rsidRPr="00E404FB">
        <w:rPr>
          <w:rFonts w:ascii="Arial" w:hAnsi="Arial" w:cs="Arial"/>
          <w:sz w:val="24"/>
          <w:szCs w:val="24"/>
          <w:lang w:val="en-US" w:eastAsia="zh-TW"/>
        </w:rPr>
        <w:t>URWERK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團隊的感性壓倒理性，再次用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鉭金屬</w:t>
      </w:r>
      <w:r w:rsidR="0042762D" w:rsidRPr="00E404FB">
        <w:rPr>
          <w:rFonts w:ascii="Arial" w:hAnsi="Arial" w:cs="Arial"/>
          <w:sz w:val="24"/>
          <w:szCs w:val="24"/>
          <w:lang w:val="en-US" w:eastAsia="zh-TW"/>
        </w:rPr>
        <w:t>製作</w:t>
      </w:r>
      <w:r w:rsidR="001E6BA6" w:rsidRPr="00E404FB">
        <w:rPr>
          <w:rFonts w:ascii="Arial" w:hAnsi="Arial" w:cs="Arial"/>
          <w:sz w:val="24"/>
          <w:szCs w:val="24"/>
          <w:lang w:val="en-US" w:eastAsia="zh-TW"/>
        </w:rPr>
        <w:t>UR-110 TTH</w:t>
      </w:r>
      <w:r w:rsidR="001E6BA6" w:rsidRPr="00E404FB">
        <w:rPr>
          <w:rFonts w:ascii="Arial" w:hAnsi="Arial" w:cs="Arial"/>
          <w:sz w:val="24"/>
          <w:szCs w:val="24"/>
          <w:lang w:val="en-US" w:eastAsia="zh-TW"/>
        </w:rPr>
        <w:t>錶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款，限量</w:t>
      </w:r>
      <w:r w:rsidR="0042762D" w:rsidRPr="00E404FB">
        <w:rPr>
          <w:rFonts w:ascii="Arial" w:hAnsi="Arial" w:cs="Arial"/>
          <w:sz w:val="24"/>
          <w:szCs w:val="24"/>
          <w:lang w:val="en-US" w:eastAsia="zh-TW"/>
        </w:rPr>
        <w:t>生產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12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枚。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 xml:space="preserve">Felix Baumgartner </w:t>
      </w:r>
      <w:r w:rsidR="00856E6D" w:rsidRPr="00E404FB">
        <w:rPr>
          <w:rFonts w:ascii="Arial" w:hAnsi="Arial" w:cs="Arial"/>
          <w:sz w:val="24"/>
          <w:szCs w:val="24"/>
          <w:lang w:val="en-US" w:eastAsia="zh-TW"/>
        </w:rPr>
        <w:t>指出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：「</w:t>
      </w:r>
      <w:r w:rsidR="0045766E" w:rsidRPr="00E404FB">
        <w:rPr>
          <w:rFonts w:ascii="Arial" w:hAnsi="Arial" w:cs="Arial"/>
          <w:sz w:val="24"/>
          <w:szCs w:val="24"/>
          <w:lang w:val="en-US" w:eastAsia="zh-TW"/>
        </w:rPr>
        <w:t>鉭是貴</w:t>
      </w:r>
      <w:r w:rsidR="00ED110B">
        <w:rPr>
          <w:rFonts w:ascii="Arial" w:hAnsi="Arial" w:cs="Arial" w:hint="eastAsia"/>
          <w:sz w:val="24"/>
          <w:szCs w:val="24"/>
          <w:lang w:val="en-US" w:eastAsia="zh-TW"/>
        </w:rPr>
        <w:t>重</w:t>
      </w:r>
      <w:r w:rsidR="0045766E" w:rsidRPr="00E404FB">
        <w:rPr>
          <w:rFonts w:ascii="Arial" w:hAnsi="Arial" w:cs="Arial"/>
          <w:sz w:val="24"/>
          <w:szCs w:val="24"/>
          <w:lang w:val="en-US" w:eastAsia="zh-TW"/>
        </w:rPr>
        <w:t>金屬，密度與質感與</w:t>
      </w:r>
      <w:r w:rsidR="00217E43" w:rsidRPr="00E404FB">
        <w:rPr>
          <w:rFonts w:ascii="Arial" w:hAnsi="Arial" w:cs="Arial"/>
          <w:sz w:val="24"/>
          <w:szCs w:val="24"/>
          <w:lang w:val="en-US" w:eastAsia="zh-TW"/>
        </w:rPr>
        <w:t>鉑金相若，置於腕上份量十足。切割打磨</w:t>
      </w:r>
      <w:r w:rsidR="008D34BF" w:rsidRPr="00E404FB">
        <w:rPr>
          <w:rFonts w:ascii="Arial" w:hAnsi="Arial" w:cs="Arial"/>
          <w:sz w:val="24"/>
          <w:szCs w:val="24"/>
          <w:lang w:val="en-US" w:eastAsia="zh-TW"/>
        </w:rPr>
        <w:t>鉭金屬很艱難，但其光澤美感</w:t>
      </w:r>
      <w:r w:rsidR="00AE71DB" w:rsidRPr="00E404FB">
        <w:rPr>
          <w:rFonts w:ascii="Arial" w:hAnsi="Arial" w:cs="Arial"/>
          <w:sz w:val="24"/>
          <w:szCs w:val="24"/>
          <w:lang w:val="en-US" w:eastAsia="zh-TW"/>
        </w:rPr>
        <w:t>真是難以形容。我覺得鉭是最能夠代表</w:t>
      </w:r>
      <w:r w:rsidR="00AE71DB" w:rsidRPr="00E404FB">
        <w:rPr>
          <w:rFonts w:ascii="Arial" w:hAnsi="Arial" w:cs="Arial"/>
          <w:sz w:val="24"/>
          <w:szCs w:val="24"/>
          <w:lang w:val="en-US" w:eastAsia="zh-TW"/>
        </w:rPr>
        <w:t>URWERK</w:t>
      </w:r>
      <w:r w:rsidR="00AE71DB" w:rsidRPr="00E404FB">
        <w:rPr>
          <w:rFonts w:ascii="Arial" w:hAnsi="Arial" w:cs="Arial"/>
          <w:sz w:val="24"/>
          <w:szCs w:val="24"/>
          <w:lang w:val="en-US" w:eastAsia="zh-TW"/>
        </w:rPr>
        <w:t>的金屬之一，</w:t>
      </w:r>
      <w:r w:rsidR="008E2486" w:rsidRPr="00E404FB">
        <w:rPr>
          <w:rFonts w:ascii="Arial" w:hAnsi="Arial" w:cs="Arial"/>
          <w:sz w:val="24"/>
          <w:szCs w:val="24"/>
          <w:lang w:val="en-US" w:eastAsia="zh-TW"/>
        </w:rPr>
        <w:t>那近乎炭黑的色澤與</w:t>
      </w:r>
      <w:r w:rsidR="008E2486" w:rsidRPr="00E404FB">
        <w:rPr>
          <w:rFonts w:ascii="Arial" w:hAnsi="Arial" w:cs="Arial"/>
          <w:sz w:val="24"/>
          <w:szCs w:val="24"/>
          <w:lang w:val="en-US" w:eastAsia="zh-TW"/>
        </w:rPr>
        <w:t>URWERK</w:t>
      </w:r>
      <w:r w:rsidR="008E2486" w:rsidRPr="00E404FB">
        <w:rPr>
          <w:rFonts w:ascii="Arial" w:hAnsi="Arial" w:cs="Arial"/>
          <w:sz w:val="24"/>
          <w:szCs w:val="24"/>
          <w:lang w:val="en-US" w:eastAsia="zh-TW"/>
        </w:rPr>
        <w:t>美學風格非常匹配。</w:t>
      </w:r>
      <w:r w:rsidR="00914C83" w:rsidRPr="00E404FB">
        <w:rPr>
          <w:rFonts w:ascii="Arial" w:hAnsi="Arial" w:cs="Arial"/>
          <w:sz w:val="24"/>
          <w:szCs w:val="24"/>
          <w:lang w:val="en-US" w:eastAsia="zh-TW"/>
        </w:rPr>
        <w:t>」</w:t>
      </w:r>
    </w:p>
    <w:p w14:paraId="43EEAB74" w14:textId="363447CD" w:rsidR="00CF2D51" w:rsidRDefault="00CF2D51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TW"/>
        </w:rPr>
      </w:pPr>
    </w:p>
    <w:p w14:paraId="0EB358F8" w14:textId="1168DF3D" w:rsidR="00CF2D51" w:rsidRPr="00E404FB" w:rsidRDefault="00CF2D51" w:rsidP="00CF2D51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US" w:eastAsia="zh-TW"/>
        </w:rPr>
      </w:pPr>
      <w:r>
        <w:rPr>
          <w:noProof/>
        </w:rPr>
        <w:drawing>
          <wp:inline distT="0" distB="0" distL="0" distR="0" wp14:anchorId="7F48E306" wp14:editId="0896C43D">
            <wp:extent cx="5176633" cy="3451272"/>
            <wp:effectExtent l="0" t="0" r="5080" b="0"/>
            <wp:docPr id="1" name="Image 1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intérieu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445" cy="34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404F" w14:textId="77777777" w:rsidR="00914C83" w:rsidRPr="00E404FB" w:rsidRDefault="00914C83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highlight w:val="yellow"/>
          <w:lang w:val="en-US" w:eastAsia="zh-TW"/>
        </w:rPr>
      </w:pPr>
    </w:p>
    <w:p w14:paraId="3371C3BB" w14:textId="77777777" w:rsidR="00E26B66" w:rsidRPr="00E404FB" w:rsidRDefault="00E26B66" w:rsidP="00AD641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UR-105 TTH</w:t>
      </w:r>
      <w:r w:rsidRPr="00E404FB">
        <w:rPr>
          <w:rFonts w:ascii="Arial" w:hAnsi="Arial" w:cs="Arial"/>
          <w:sz w:val="24"/>
          <w:szCs w:val="24"/>
          <w:lang w:val="en-US" w:eastAsia="zh-TW"/>
        </w:rPr>
        <w:t>之名，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TTH</w:t>
      </w:r>
      <w:r w:rsidRPr="00E404FB">
        <w:rPr>
          <w:rFonts w:ascii="Arial" w:hAnsi="Arial" w:cs="Arial"/>
          <w:sz w:val="24"/>
          <w:szCs w:val="24"/>
          <w:lang w:val="en-US" w:eastAsia="zh-TW"/>
        </w:rPr>
        <w:t>代表</w:t>
      </w:r>
      <w:r w:rsidRPr="00E404FB">
        <w:rPr>
          <w:rFonts w:ascii="Arial" w:hAnsi="Arial" w:cs="Arial"/>
          <w:sz w:val="24"/>
          <w:szCs w:val="24"/>
          <w:lang w:val="en-US" w:eastAsia="zh-TW"/>
        </w:rPr>
        <w:t>Tantalum Hull (</w:t>
      </w:r>
      <w:r w:rsidRPr="00E404FB">
        <w:rPr>
          <w:rFonts w:ascii="Arial" w:hAnsi="Arial" w:cs="Arial"/>
          <w:sz w:val="24"/>
          <w:szCs w:val="24"/>
          <w:lang w:val="en-US" w:eastAsia="zh-TW"/>
        </w:rPr>
        <w:t>鉭金屬外殼</w:t>
      </w:r>
      <w:r w:rsidRPr="00E404FB">
        <w:rPr>
          <w:rFonts w:ascii="Arial" w:hAnsi="Arial" w:cs="Arial"/>
          <w:sz w:val="24"/>
          <w:szCs w:val="24"/>
          <w:lang w:val="en-US" w:eastAsia="zh-TW"/>
        </w:rPr>
        <w:t>)</w:t>
      </w:r>
      <w:r w:rsidR="003A0DED" w:rsidRPr="00E404FB">
        <w:rPr>
          <w:rFonts w:ascii="Arial" w:hAnsi="Arial" w:cs="Arial"/>
          <w:sz w:val="24"/>
          <w:szCs w:val="24"/>
          <w:lang w:val="en-US" w:eastAsia="zh-TW"/>
        </w:rPr>
        <w:t>，腕錶如美麗工藝品，握在手中感覺很有份量，</w:t>
      </w:r>
      <w:r w:rsidR="0075473F" w:rsidRPr="00E404FB">
        <w:rPr>
          <w:rFonts w:ascii="Arial" w:hAnsi="Arial" w:cs="Arial"/>
          <w:sz w:val="24"/>
          <w:szCs w:val="24"/>
          <w:lang w:val="en-US" w:eastAsia="zh-TW"/>
        </w:rPr>
        <w:t>近似八角形的錶身刻著獨特坑紋，</w:t>
      </w:r>
      <w:r w:rsidR="00874E69" w:rsidRPr="00E404FB">
        <w:rPr>
          <w:rFonts w:ascii="Arial" w:hAnsi="Arial" w:cs="Arial"/>
          <w:sz w:val="24"/>
          <w:szCs w:val="24"/>
          <w:lang w:val="en-US" w:eastAsia="zh-TW"/>
        </w:rPr>
        <w:t>幾何線條</w:t>
      </w:r>
      <w:r w:rsidR="00113139" w:rsidRPr="00E404FB">
        <w:rPr>
          <w:rFonts w:ascii="Arial" w:hAnsi="Arial" w:cs="Arial"/>
          <w:sz w:val="24"/>
          <w:szCs w:val="24"/>
          <w:lang w:val="en-US" w:eastAsia="zh-TW"/>
        </w:rPr>
        <w:t>對稱</w:t>
      </w:r>
      <w:r w:rsidR="00874E69" w:rsidRPr="00E404FB">
        <w:rPr>
          <w:rFonts w:ascii="Arial" w:hAnsi="Arial" w:cs="Arial"/>
          <w:sz w:val="24"/>
          <w:szCs w:val="24"/>
          <w:lang w:val="en-US" w:eastAsia="zh-TW"/>
        </w:rPr>
        <w:t>又</w:t>
      </w:r>
      <w:r w:rsidR="00113139" w:rsidRPr="00E404FB">
        <w:rPr>
          <w:rFonts w:ascii="Arial" w:hAnsi="Arial" w:cs="Arial"/>
          <w:sz w:val="24"/>
          <w:szCs w:val="24"/>
          <w:lang w:val="en-US" w:eastAsia="zh-TW"/>
        </w:rPr>
        <w:t>棱角</w:t>
      </w:r>
      <w:r w:rsidR="00727B8B" w:rsidRPr="00E404FB">
        <w:rPr>
          <w:rFonts w:ascii="Arial" w:hAnsi="Arial" w:cs="Arial"/>
          <w:sz w:val="24"/>
          <w:szCs w:val="24"/>
          <w:lang w:val="en-US" w:eastAsia="zh-TW"/>
        </w:rPr>
        <w:t>分明</w:t>
      </w:r>
      <w:r w:rsidR="00113139" w:rsidRPr="00E404FB">
        <w:rPr>
          <w:rFonts w:ascii="Arial" w:hAnsi="Arial" w:cs="Arial"/>
          <w:sz w:val="24"/>
          <w:szCs w:val="24"/>
          <w:lang w:val="en-US" w:eastAsia="zh-TW"/>
        </w:rPr>
        <w:t>，</w:t>
      </w:r>
      <w:r w:rsidR="00874E69" w:rsidRPr="00E404FB">
        <w:rPr>
          <w:rFonts w:ascii="Arial" w:hAnsi="Arial" w:cs="Arial"/>
          <w:sz w:val="24"/>
          <w:szCs w:val="24"/>
          <w:lang w:val="en-US" w:eastAsia="zh-TW"/>
        </w:rPr>
        <w:t>甚有裝飾藝術風格的影子。</w:t>
      </w:r>
    </w:p>
    <w:p w14:paraId="2E6EBD25" w14:textId="77777777" w:rsidR="000E5F4E" w:rsidRPr="00E404FB" w:rsidRDefault="0006186A" w:rsidP="00AD641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Martin Frei</w:t>
      </w:r>
      <w:r w:rsidRPr="00E404FB">
        <w:rPr>
          <w:rFonts w:ascii="Arial" w:hAnsi="Arial" w:cs="Arial"/>
          <w:sz w:val="24"/>
          <w:szCs w:val="24"/>
          <w:lang w:val="en-US" w:eastAsia="zh-TW"/>
        </w:rPr>
        <w:t>補充說：「</w:t>
      </w:r>
      <w:r w:rsidR="00C26461" w:rsidRPr="00E404FB">
        <w:rPr>
          <w:rFonts w:ascii="Arial" w:hAnsi="Arial" w:cs="Arial"/>
          <w:sz w:val="24"/>
          <w:szCs w:val="24"/>
          <w:lang w:val="en-US" w:eastAsia="zh-TW"/>
        </w:rPr>
        <w:t>UR-105 TTH</w:t>
      </w:r>
      <w:r w:rsidR="00AF04AF" w:rsidRPr="00E404FB">
        <w:rPr>
          <w:rFonts w:ascii="Arial" w:hAnsi="Arial" w:cs="Arial"/>
          <w:sz w:val="24"/>
          <w:szCs w:val="24"/>
          <w:lang w:val="en-US" w:eastAsia="zh-TW"/>
        </w:rPr>
        <w:t>的</w:t>
      </w:r>
      <w:r w:rsidR="00CC4D44" w:rsidRPr="00E404FB">
        <w:rPr>
          <w:rFonts w:ascii="Arial" w:hAnsi="Arial" w:cs="Arial"/>
          <w:sz w:val="24"/>
          <w:szCs w:val="24"/>
          <w:lang w:val="en-US" w:eastAsia="zh-TW"/>
        </w:rPr>
        <w:t>錶蓋像</w:t>
      </w:r>
      <w:r w:rsidR="00C26461" w:rsidRPr="00E404FB">
        <w:rPr>
          <w:rFonts w:ascii="Arial" w:hAnsi="Arial" w:cs="Arial"/>
          <w:sz w:val="24"/>
          <w:szCs w:val="24"/>
          <w:lang w:val="en-US" w:eastAsia="zh-TW"/>
        </w:rPr>
        <w:t>胸甲</w:t>
      </w:r>
      <w:r w:rsidR="00CC4D44" w:rsidRPr="00E404FB">
        <w:rPr>
          <w:rFonts w:ascii="Arial" w:hAnsi="Arial" w:cs="Arial"/>
          <w:sz w:val="24"/>
          <w:szCs w:val="24"/>
          <w:lang w:val="en-US" w:eastAsia="zh-TW"/>
        </w:rPr>
        <w:t>般保護內</w:t>
      </w:r>
      <w:r w:rsidR="00A56107">
        <w:rPr>
          <w:rFonts w:ascii="Arial" w:hAnsi="Arial" w:cs="Arial" w:hint="eastAsia"/>
          <w:sz w:val="24"/>
          <w:szCs w:val="24"/>
          <w:lang w:val="en-US" w:eastAsia="zh-TW"/>
        </w:rPr>
        <w:t>在</w:t>
      </w:r>
      <w:r w:rsidR="00CC4D44" w:rsidRPr="00E404FB">
        <w:rPr>
          <w:rFonts w:ascii="Arial" w:hAnsi="Arial" w:cs="Arial"/>
          <w:sz w:val="24"/>
          <w:szCs w:val="24"/>
          <w:lang w:val="en-US" w:eastAsia="zh-TW"/>
        </w:rPr>
        <w:t>機械結構</w:t>
      </w:r>
      <w:r w:rsidR="006A0960" w:rsidRPr="00E404FB">
        <w:rPr>
          <w:rFonts w:ascii="Arial" w:hAnsi="Arial" w:cs="Arial"/>
          <w:sz w:val="24"/>
          <w:szCs w:val="24"/>
          <w:lang w:val="en-US" w:eastAsia="zh-TW"/>
        </w:rPr>
        <w:t>，鉭金屬有極佳抗腐蝕特性，</w:t>
      </w:r>
      <w:r w:rsidR="00F336F9" w:rsidRPr="00E404FB">
        <w:rPr>
          <w:rFonts w:ascii="Arial" w:hAnsi="Arial" w:cs="Arial"/>
          <w:sz w:val="24"/>
          <w:szCs w:val="24"/>
          <w:lang w:val="en-US" w:eastAsia="zh-TW"/>
        </w:rPr>
        <w:t>極適合用作保護盾，取名</w:t>
      </w:r>
      <w:r w:rsidR="00F336F9" w:rsidRPr="00E404FB">
        <w:rPr>
          <w:rFonts w:ascii="Arial" w:hAnsi="Arial" w:cs="Arial"/>
          <w:sz w:val="24"/>
          <w:szCs w:val="24"/>
          <w:lang w:val="en-US" w:eastAsia="zh-TW"/>
        </w:rPr>
        <w:t>Tantalum Hull</w:t>
      </w:r>
      <w:r w:rsidR="000E5F4E" w:rsidRPr="00E404FB">
        <w:rPr>
          <w:rFonts w:ascii="Arial" w:hAnsi="Arial" w:cs="Arial"/>
          <w:sz w:val="24"/>
          <w:szCs w:val="24"/>
          <w:lang w:val="en-US" w:eastAsia="zh-TW"/>
        </w:rPr>
        <w:t>極之貼切</w:t>
      </w:r>
      <w:r w:rsidR="00F336F9" w:rsidRPr="00E404FB">
        <w:rPr>
          <w:rFonts w:ascii="Arial" w:hAnsi="Arial" w:cs="Arial"/>
          <w:sz w:val="24"/>
          <w:szCs w:val="24"/>
          <w:lang w:val="en-US" w:eastAsia="zh-TW"/>
        </w:rPr>
        <w:t>。」</w:t>
      </w:r>
    </w:p>
    <w:p w14:paraId="695AF09B" w14:textId="77777777" w:rsidR="00B646BE" w:rsidRPr="00E404FB" w:rsidRDefault="00B646BE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輕按滑動掣打開保護蓋</w:t>
      </w:r>
      <w:r w:rsidR="00A56107">
        <w:rPr>
          <w:rFonts w:ascii="Arial" w:hAnsi="Arial" w:cs="Arial" w:hint="eastAsia"/>
          <w:sz w:val="24"/>
          <w:szCs w:val="24"/>
          <w:lang w:val="en-US" w:eastAsia="zh-TW"/>
        </w:rPr>
        <w:t>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可一睹</w:t>
      </w:r>
      <w:r w:rsidRPr="00E404FB">
        <w:rPr>
          <w:rFonts w:ascii="Arial" w:hAnsi="Arial" w:cs="Arial"/>
          <w:sz w:val="24"/>
          <w:szCs w:val="24"/>
          <w:lang w:val="en-US" w:eastAsia="zh-TW"/>
        </w:rPr>
        <w:t xml:space="preserve">UR-105 </w:t>
      </w:r>
      <w:r w:rsidR="00470068" w:rsidRPr="00E404FB">
        <w:rPr>
          <w:rFonts w:ascii="Arial" w:hAnsi="Arial" w:cs="Arial"/>
          <w:sz w:val="24"/>
          <w:szCs w:val="24"/>
          <w:lang w:val="en-US" w:eastAsia="zh-TW"/>
        </w:rPr>
        <w:t>TTH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內裡乾坤：鏤通卡羅素帶動</w:t>
      </w:r>
      <w:r w:rsidR="00BE617A" w:rsidRPr="00E404FB">
        <w:rPr>
          <w:rFonts w:ascii="Arial" w:hAnsi="Arial" w:cs="Arial"/>
          <w:sz w:val="24"/>
          <w:szCs w:val="24"/>
          <w:lang w:val="en-US" w:eastAsia="zh-TW"/>
        </w:rPr>
        <w:t>四個</w:t>
      </w:r>
      <w:r w:rsidR="00A51163" w:rsidRPr="00E404FB">
        <w:rPr>
          <w:rFonts w:ascii="Arial" w:hAnsi="Arial" w:cs="Arial"/>
          <w:sz w:val="24"/>
          <w:szCs w:val="24"/>
          <w:lang w:val="en-US" w:eastAsia="zh-TW"/>
        </w:rPr>
        <w:t>衛星轉頭，每個衛星轉頭各有三個小時數字，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小時數字沿著</w:t>
      </w:r>
      <w:r w:rsidRPr="00E404FB">
        <w:rPr>
          <w:rFonts w:ascii="Arial" w:hAnsi="Arial" w:cs="Arial"/>
          <w:sz w:val="24"/>
          <w:szCs w:val="24"/>
          <w:lang w:val="en-US" w:eastAsia="zh-TW"/>
        </w:rPr>
        <w:t>60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分鐘刻度推進，</w:t>
      </w:r>
      <w:r w:rsidR="00BE617A" w:rsidRPr="00E404FB">
        <w:rPr>
          <w:rFonts w:ascii="Arial" w:hAnsi="Arial" w:cs="Arial"/>
          <w:sz w:val="24"/>
          <w:szCs w:val="24"/>
          <w:lang w:val="en-US" w:eastAsia="zh-TW"/>
        </w:rPr>
        <w:t>將</w:t>
      </w:r>
      <w:r w:rsidRPr="00E404FB">
        <w:rPr>
          <w:rFonts w:ascii="Arial" w:hAnsi="Arial" w:cs="Arial"/>
          <w:sz w:val="24"/>
          <w:szCs w:val="24"/>
          <w:lang w:val="en-US" w:eastAsia="zh-TW"/>
        </w:rPr>
        <w:t>行針</w:t>
      </w:r>
      <w:r w:rsidR="00BE617A" w:rsidRPr="00E404FB">
        <w:rPr>
          <w:rFonts w:ascii="Arial" w:hAnsi="Arial" w:cs="Arial"/>
          <w:sz w:val="24"/>
          <w:szCs w:val="24"/>
          <w:lang w:val="en-US" w:eastAsia="zh-TW"/>
        </w:rPr>
        <w:t>及數字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兩種時間顯示模式集於一身。</w:t>
      </w:r>
    </w:p>
    <w:p w14:paraId="60CD650A" w14:textId="77777777" w:rsidR="009536C4" w:rsidRPr="00E404FB" w:rsidRDefault="00B646BE" w:rsidP="00AD6413">
      <w:pPr>
        <w:spacing w:after="0" w:line="240" w:lineRule="auto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錶盤亦有動力儲備顯示及以每十秒為單位的數字秒鐘顯示，</w:t>
      </w:r>
      <w:r w:rsidR="00962A30" w:rsidRPr="00E404FB">
        <w:rPr>
          <w:rFonts w:ascii="Arial" w:hAnsi="Arial" w:cs="Arial"/>
          <w:sz w:val="24"/>
          <w:szCs w:val="24"/>
          <w:lang w:val="en-US" w:eastAsia="zh-TW"/>
        </w:rPr>
        <w:t>秒鐘轉碟的鏤通刻度</w:t>
      </w:r>
      <w:r w:rsidRPr="00E404FB">
        <w:rPr>
          <w:rFonts w:ascii="Arial" w:hAnsi="Arial" w:cs="Arial"/>
          <w:sz w:val="24"/>
          <w:szCs w:val="24"/>
          <w:lang w:val="en-US" w:eastAsia="zh-TW"/>
        </w:rPr>
        <w:t>以光學蝕刻</w:t>
      </w:r>
      <w:r w:rsidR="00962A30" w:rsidRPr="00E404FB">
        <w:rPr>
          <w:rFonts w:ascii="Arial" w:hAnsi="Arial" w:cs="Arial"/>
          <w:sz w:val="24"/>
          <w:szCs w:val="24"/>
          <w:lang w:val="en-US" w:eastAsia="zh-TW"/>
        </w:rPr>
        <w:t>(LIGA)</w:t>
      </w:r>
      <w:r w:rsidRPr="00E404FB">
        <w:rPr>
          <w:rFonts w:ascii="Arial" w:hAnsi="Arial" w:cs="Arial"/>
          <w:sz w:val="24"/>
          <w:szCs w:val="24"/>
          <w:lang w:val="en-US" w:eastAsia="zh-TW"/>
        </w:rPr>
        <w:t>技術製造，</w:t>
      </w:r>
      <w:r w:rsidR="00962A30" w:rsidRPr="00E404FB">
        <w:rPr>
          <w:rFonts w:ascii="Arial" w:hAnsi="Arial" w:cs="Arial"/>
          <w:sz w:val="24"/>
          <w:szCs w:val="24"/>
          <w:lang w:val="en-US" w:eastAsia="zh-TW"/>
        </w:rPr>
        <w:t>整個結構</w:t>
      </w:r>
      <w:r w:rsidRPr="00E404FB">
        <w:rPr>
          <w:rFonts w:ascii="Arial" w:hAnsi="Arial" w:cs="Arial"/>
          <w:sz w:val="24"/>
          <w:szCs w:val="24"/>
          <w:lang w:val="en-US" w:eastAsia="zh-TW"/>
        </w:rPr>
        <w:t>極為輕巧，重量不足</w:t>
      </w:r>
      <w:r w:rsidR="002621C2" w:rsidRPr="00E404FB">
        <w:rPr>
          <w:rFonts w:ascii="Arial" w:hAnsi="Arial" w:cs="Arial"/>
          <w:sz w:val="24"/>
          <w:szCs w:val="24"/>
          <w:lang w:val="en-US" w:eastAsia="zh-TW"/>
        </w:rPr>
        <w:t>0.1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克。</w:t>
      </w:r>
    </w:p>
    <w:p w14:paraId="42AA1EB4" w14:textId="77777777" w:rsidR="00B646BE" w:rsidRPr="00E404FB" w:rsidRDefault="00B646BE" w:rsidP="00AD6413">
      <w:pPr>
        <w:spacing w:after="0" w:line="240" w:lineRule="auto"/>
        <w:rPr>
          <w:rFonts w:ascii="Arial" w:hAnsi="Arial" w:cs="Arial"/>
          <w:sz w:val="24"/>
          <w:szCs w:val="24"/>
          <w:lang w:val="en-US" w:eastAsia="zh-TW"/>
        </w:rPr>
      </w:pPr>
    </w:p>
    <w:p w14:paraId="1368B2B7" w14:textId="77777777" w:rsidR="006F1AF0" w:rsidRPr="00E404FB" w:rsidRDefault="00962A30" w:rsidP="00AD6413">
      <w:pPr>
        <w:spacing w:after="0" w:line="240" w:lineRule="auto"/>
        <w:ind w:right="-1"/>
        <w:rPr>
          <w:rFonts w:ascii="Arial" w:hAnsi="Arial" w:cs="Arial"/>
          <w:sz w:val="24"/>
          <w:szCs w:val="24"/>
          <w:lang w:val="en-US" w:eastAsia="zh-TW"/>
        </w:rPr>
      </w:pPr>
      <w:r w:rsidRPr="00E404FB">
        <w:rPr>
          <w:rFonts w:ascii="Arial" w:hAnsi="Arial" w:cs="Arial"/>
          <w:sz w:val="24"/>
          <w:szCs w:val="24"/>
          <w:lang w:val="en-US" w:eastAsia="zh-TW"/>
        </w:rPr>
        <w:t>錶背可見調節自動上鏈系統速度的</w:t>
      </w:r>
      <w:r w:rsidR="00281818" w:rsidRPr="00E404FB">
        <w:rPr>
          <w:rFonts w:ascii="Arial" w:hAnsi="Arial" w:cs="Arial"/>
          <w:sz w:val="24"/>
          <w:szCs w:val="24"/>
          <w:lang w:val="en-US" w:eastAsia="zh-TW"/>
        </w:rPr>
        <w:t>兩個</w:t>
      </w:r>
      <w:r w:rsidRPr="00E404FB">
        <w:rPr>
          <w:rFonts w:ascii="Arial" w:hAnsi="Arial" w:cs="Arial"/>
          <w:sz w:val="24"/>
          <w:szCs w:val="24"/>
          <w:lang w:val="en-US" w:eastAsia="zh-TW"/>
        </w:rPr>
        <w:t>雙渦輪葉，</w:t>
      </w:r>
      <w:r w:rsidR="00281818" w:rsidRPr="00E404FB">
        <w:rPr>
          <w:rFonts w:ascii="Arial" w:hAnsi="Arial" w:cs="Arial"/>
          <w:sz w:val="24"/>
          <w:szCs w:val="24"/>
          <w:lang w:val="en-US" w:eastAsia="zh-TW"/>
        </w:rPr>
        <w:t>錶主可以按自己的活</w:t>
      </w:r>
      <w:r w:rsidR="003A3879">
        <w:rPr>
          <w:rFonts w:ascii="Arial" w:hAnsi="Arial" w:cs="Arial" w:hint="eastAsia"/>
          <w:sz w:val="24"/>
          <w:szCs w:val="24"/>
          <w:lang w:val="en-US" w:eastAsia="zh-TW"/>
        </w:rPr>
        <w:t>動</w:t>
      </w:r>
      <w:r w:rsidR="00281818" w:rsidRPr="00E404FB">
        <w:rPr>
          <w:rFonts w:ascii="Arial" w:hAnsi="Arial" w:cs="Arial"/>
          <w:sz w:val="24"/>
          <w:szCs w:val="24"/>
          <w:lang w:val="en-US" w:eastAsia="zh-TW"/>
        </w:rPr>
        <w:t>程度</w:t>
      </w:r>
      <w:r w:rsidR="00DD30D0" w:rsidRPr="00E404FB">
        <w:rPr>
          <w:rFonts w:ascii="Arial" w:hAnsi="Arial" w:cs="Arial"/>
          <w:sz w:val="24"/>
          <w:szCs w:val="24"/>
          <w:lang w:val="en-US" w:eastAsia="zh-TW"/>
        </w:rPr>
        <w:t>調節，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將</w:t>
      </w:r>
      <w:r w:rsidR="001C1299" w:rsidRPr="00E404FB">
        <w:rPr>
          <w:rFonts w:ascii="Arial" w:hAnsi="Arial" w:cs="Arial"/>
          <w:sz w:val="24"/>
          <w:szCs w:val="24"/>
          <w:lang w:val="en-US" w:eastAsia="zh-TW"/>
        </w:rPr>
        <w:t>調節</w:t>
      </w:r>
      <w:r w:rsidR="000E7622" w:rsidRPr="00E404FB">
        <w:rPr>
          <w:rFonts w:ascii="Arial" w:hAnsi="Arial" w:cs="Arial"/>
          <w:sz w:val="24"/>
          <w:szCs w:val="24"/>
          <w:lang w:val="en-US" w:eastAsia="zh-TW"/>
        </w:rPr>
        <w:t>掣</w:t>
      </w:r>
      <w:r w:rsidRPr="00E404FB">
        <w:rPr>
          <w:rFonts w:ascii="Arial" w:hAnsi="Arial" w:cs="Arial"/>
          <w:sz w:val="24"/>
          <w:szCs w:val="24"/>
          <w:lang w:val="en-US" w:eastAsia="zh-TW"/>
        </w:rPr>
        <w:t>推向「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FULL</w:t>
      </w:r>
      <w:r w:rsidRPr="00E404FB">
        <w:rPr>
          <w:rFonts w:ascii="Arial" w:hAnsi="Arial" w:cs="Arial"/>
          <w:sz w:val="24"/>
          <w:szCs w:val="24"/>
          <w:lang w:val="en-US" w:eastAsia="zh-TW"/>
        </w:rPr>
        <w:t>」位置，連最微小的手腕動作亦可以推動主發條儲存動能；設定於</w:t>
      </w:r>
      <w:r w:rsidR="00DD30D0" w:rsidRPr="00E404FB">
        <w:rPr>
          <w:rFonts w:ascii="Arial" w:hAnsi="Arial" w:cs="Arial"/>
          <w:sz w:val="24"/>
          <w:szCs w:val="24"/>
          <w:lang w:val="en-US" w:eastAsia="zh-TW"/>
        </w:rPr>
        <w:t>「</w:t>
      </w:r>
      <w:r w:rsidR="00DD30D0" w:rsidRPr="00E404FB">
        <w:rPr>
          <w:rFonts w:ascii="Arial" w:hAnsi="Arial" w:cs="Arial"/>
          <w:sz w:val="24"/>
          <w:szCs w:val="24"/>
          <w:lang w:val="en-US" w:eastAsia="zh-TW"/>
        </w:rPr>
        <w:t>STOP</w:t>
      </w:r>
      <w:r w:rsidR="00DD30D0" w:rsidRPr="00E404FB">
        <w:rPr>
          <w:rFonts w:ascii="Arial" w:hAnsi="Arial" w:cs="Arial"/>
          <w:sz w:val="24"/>
          <w:szCs w:val="24"/>
          <w:lang w:val="en-US" w:eastAsia="zh-TW"/>
        </w:rPr>
        <w:t>」會鎖死自動上鏈系統，這時候只能用錶冠手動上鏈，如取中間位置</w:t>
      </w:r>
      <w:r w:rsidR="006B2A76" w:rsidRPr="00E404FB">
        <w:rPr>
          <w:rFonts w:ascii="Arial" w:hAnsi="Arial" w:cs="Arial"/>
          <w:sz w:val="24"/>
          <w:szCs w:val="24"/>
          <w:lang w:val="en-US" w:eastAsia="zh-TW"/>
        </w:rPr>
        <w:t>「</w:t>
      </w:r>
      <w:r w:rsidRPr="00E404FB">
        <w:rPr>
          <w:rFonts w:ascii="Arial" w:hAnsi="Arial" w:cs="Arial"/>
          <w:sz w:val="24"/>
          <w:szCs w:val="24"/>
          <w:lang w:val="en-US" w:eastAsia="zh-TW"/>
        </w:rPr>
        <w:t>RED</w:t>
      </w:r>
      <w:r w:rsidRPr="00E404FB">
        <w:rPr>
          <w:rFonts w:ascii="Arial" w:hAnsi="Arial" w:cs="Arial"/>
          <w:sz w:val="24"/>
          <w:szCs w:val="24"/>
          <w:lang w:val="en-US" w:eastAsia="zh-TW"/>
        </w:rPr>
        <w:t>」</w:t>
      </w:r>
      <w:r w:rsidRPr="00E404FB">
        <w:rPr>
          <w:rFonts w:ascii="Arial" w:hAnsi="Arial" w:cs="Arial"/>
          <w:sz w:val="24"/>
          <w:szCs w:val="24"/>
          <w:lang w:val="en-US" w:eastAsia="zh-TW"/>
        </w:rPr>
        <w:t>(</w:t>
      </w:r>
      <w:r w:rsidRPr="00E404FB">
        <w:rPr>
          <w:rFonts w:ascii="Arial" w:hAnsi="Arial" w:cs="Arial"/>
          <w:sz w:val="24"/>
          <w:szCs w:val="24"/>
          <w:lang w:val="en-US" w:eastAsia="zh-TW"/>
        </w:rPr>
        <w:t>代表</w:t>
      </w:r>
      <w:r w:rsidR="000E7622" w:rsidRPr="00E404FB">
        <w:rPr>
          <w:rFonts w:ascii="Arial" w:hAnsi="Arial" w:cs="Arial"/>
          <w:sz w:val="24"/>
          <w:szCs w:val="24"/>
          <w:lang w:val="en-US" w:eastAsia="zh-TW"/>
        </w:rPr>
        <w:t>REDUCED</w:t>
      </w:r>
      <w:r w:rsidRPr="00E404FB">
        <w:rPr>
          <w:rFonts w:ascii="Arial" w:hAnsi="Arial" w:cs="Arial"/>
          <w:sz w:val="24"/>
          <w:szCs w:val="24"/>
          <w:lang w:val="en-US" w:eastAsia="zh-TW"/>
        </w:rPr>
        <w:t>)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可以減慢擺陀上鏈速度，</w:t>
      </w:r>
      <w:r w:rsidR="00E31706" w:rsidRPr="00E404FB">
        <w:rPr>
          <w:rFonts w:ascii="Arial" w:hAnsi="Arial" w:cs="Arial"/>
          <w:sz w:val="24"/>
          <w:szCs w:val="24"/>
          <w:lang w:val="en-US" w:eastAsia="zh-TW"/>
        </w:rPr>
        <w:t>避免</w:t>
      </w:r>
      <w:r w:rsidRPr="00E404FB">
        <w:rPr>
          <w:rFonts w:ascii="Arial" w:hAnsi="Arial" w:cs="Arial"/>
          <w:sz w:val="24"/>
          <w:szCs w:val="24"/>
          <w:lang w:val="en-US" w:eastAsia="zh-TW"/>
        </w:rPr>
        <w:t>對</w:t>
      </w:r>
      <w:r w:rsidR="00E31706" w:rsidRPr="00E404FB">
        <w:rPr>
          <w:rFonts w:ascii="Arial" w:hAnsi="Arial" w:cs="Arial"/>
          <w:sz w:val="24"/>
          <w:szCs w:val="24"/>
          <w:lang w:val="en-US" w:eastAsia="zh-TW"/>
        </w:rPr>
        <w:t>零件</w:t>
      </w:r>
      <w:r w:rsidRPr="00E404FB">
        <w:rPr>
          <w:rFonts w:ascii="Arial" w:hAnsi="Arial" w:cs="Arial"/>
          <w:sz w:val="24"/>
          <w:szCs w:val="24"/>
          <w:lang w:val="en-US" w:eastAsia="zh-TW"/>
        </w:rPr>
        <w:t>造成過大壓力</w:t>
      </w:r>
      <w:r w:rsidR="006B2A76" w:rsidRPr="00E404FB">
        <w:rPr>
          <w:rFonts w:ascii="Arial" w:hAnsi="Arial" w:cs="Arial"/>
          <w:sz w:val="24"/>
          <w:szCs w:val="24"/>
          <w:lang w:val="en-US" w:eastAsia="zh-TW"/>
        </w:rPr>
        <w:t>及減少耗損。</w:t>
      </w:r>
    </w:p>
    <w:p w14:paraId="329CC95C" w14:textId="77777777" w:rsidR="00557C80" w:rsidRPr="00E404FB" w:rsidRDefault="00557C80" w:rsidP="00AD641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US" w:eastAsia="zh-TW"/>
        </w:rPr>
      </w:pPr>
    </w:p>
    <w:p w14:paraId="43E58EB6" w14:textId="77777777" w:rsidR="00557C80" w:rsidRPr="00E404FB" w:rsidRDefault="00557C80" w:rsidP="00AD6413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  <w:lang w:val="en-US" w:eastAsia="zh-TW"/>
        </w:rPr>
      </w:pPr>
    </w:p>
    <w:p w14:paraId="49EF5839" w14:textId="1AF31993" w:rsidR="00E31706" w:rsidRDefault="00E31706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</w:p>
    <w:p w14:paraId="7B28E5D4" w14:textId="77777777" w:rsidR="00CF2D51" w:rsidRPr="00E404FB" w:rsidRDefault="00CF2D51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</w:p>
    <w:p w14:paraId="7E185CD8" w14:textId="77777777" w:rsidR="00E31706" w:rsidRPr="00AD6413" w:rsidRDefault="00D504C3" w:rsidP="00AD6413">
      <w:pPr>
        <w:pStyle w:val="Sansinterligne"/>
        <w:jc w:val="center"/>
        <w:rPr>
          <w:rFonts w:ascii="Arial" w:eastAsiaTheme="minorEastAsia" w:hAnsi="Arial" w:cs="Arial"/>
          <w:b/>
          <w:sz w:val="24"/>
          <w:szCs w:val="24"/>
          <w:lang w:val="en-GB"/>
        </w:rPr>
      </w:pPr>
      <w:r w:rsidRPr="00AD6413">
        <w:rPr>
          <w:rFonts w:ascii="Arial" w:eastAsiaTheme="minorEastAsia" w:hAnsi="Arial" w:cs="Arial"/>
          <w:b/>
          <w:sz w:val="24"/>
          <w:szCs w:val="24"/>
          <w:lang w:val="en-GB"/>
        </w:rPr>
        <w:t>UR-105 TTH (Tantalum Hull)</w:t>
      </w:r>
    </w:p>
    <w:p w14:paraId="07AEB805" w14:textId="77777777" w:rsidR="00350E0B" w:rsidRPr="00AD6413" w:rsidRDefault="00350E0B" w:rsidP="00AD6413">
      <w:pPr>
        <w:pStyle w:val="Sansinterligne"/>
        <w:jc w:val="center"/>
        <w:rPr>
          <w:rFonts w:ascii="Arial" w:eastAsiaTheme="minorEastAsia" w:hAnsi="Arial" w:cs="Arial"/>
          <w:b/>
          <w:sz w:val="24"/>
          <w:szCs w:val="24"/>
          <w:lang w:val="en-GB" w:eastAsia="zh-TW"/>
        </w:rPr>
      </w:pPr>
      <w:proofErr w:type="spellStart"/>
      <w:r w:rsidRPr="00AD6413">
        <w:rPr>
          <w:rFonts w:ascii="Arial" w:eastAsiaTheme="minorEastAsia" w:hAnsi="Arial" w:cs="Arial"/>
          <w:b/>
          <w:sz w:val="24"/>
          <w:szCs w:val="24"/>
          <w:lang w:val="en-GB"/>
        </w:rPr>
        <w:t>技術規格</w:t>
      </w:r>
      <w:proofErr w:type="spellEnd"/>
      <w:r w:rsidR="00E31706" w:rsidRPr="00AD6413">
        <w:rPr>
          <w:rFonts w:ascii="Arial" w:eastAsiaTheme="minorEastAsia" w:hAnsi="Arial" w:cs="Arial"/>
          <w:b/>
          <w:sz w:val="24"/>
          <w:szCs w:val="24"/>
          <w:lang w:val="en-GB" w:eastAsia="zh-TW"/>
        </w:rPr>
        <w:t xml:space="preserve"> / </w:t>
      </w:r>
      <w:r w:rsidRPr="00AD6413">
        <w:rPr>
          <w:rFonts w:ascii="Arial" w:eastAsiaTheme="minorEastAsia" w:hAnsi="Arial" w:cs="Arial"/>
          <w:b/>
          <w:sz w:val="24"/>
          <w:szCs w:val="24"/>
          <w:lang w:val="en-GB" w:eastAsia="zh-TW"/>
        </w:rPr>
        <w:t>限量</w:t>
      </w:r>
      <w:r w:rsidR="00D504C3" w:rsidRPr="00AD6413">
        <w:rPr>
          <w:rFonts w:ascii="Arial" w:eastAsiaTheme="minorEastAsia" w:hAnsi="Arial" w:cs="Arial"/>
          <w:b/>
          <w:sz w:val="24"/>
          <w:szCs w:val="24"/>
          <w:lang w:val="en-GB" w:eastAsia="zh-TW"/>
        </w:rPr>
        <w:t>1</w:t>
      </w:r>
      <w:r w:rsidRPr="00AD6413">
        <w:rPr>
          <w:rFonts w:ascii="Arial" w:eastAsiaTheme="minorEastAsia" w:hAnsi="Arial" w:cs="Arial"/>
          <w:b/>
          <w:sz w:val="24"/>
          <w:szCs w:val="24"/>
          <w:lang w:val="en-GB" w:eastAsia="zh-TW"/>
        </w:rPr>
        <w:t>2</w:t>
      </w:r>
      <w:r w:rsidRPr="00AD6413">
        <w:rPr>
          <w:rFonts w:ascii="Arial" w:eastAsiaTheme="minorEastAsia" w:hAnsi="Arial" w:cs="Arial"/>
          <w:b/>
          <w:sz w:val="24"/>
          <w:szCs w:val="24"/>
          <w:lang w:val="en-GB" w:eastAsia="zh-TW"/>
        </w:rPr>
        <w:t>枚</w:t>
      </w:r>
    </w:p>
    <w:p w14:paraId="54D63A82" w14:textId="6B05F684" w:rsidR="00E404FB" w:rsidRDefault="00E404FB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</w:p>
    <w:p w14:paraId="5ECF1392" w14:textId="77777777" w:rsidR="00CF2D51" w:rsidRPr="00E404FB" w:rsidRDefault="00CF2D51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n-GB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E404FB" w:rsidRPr="00E404FB" w14:paraId="193A1EA6" w14:textId="77777777" w:rsidTr="00B26EC7">
        <w:tc>
          <w:tcPr>
            <w:tcW w:w="2552" w:type="dxa"/>
            <w:shd w:val="clear" w:color="auto" w:fill="auto"/>
          </w:tcPr>
          <w:p w14:paraId="398F6AE3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機芯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4E046240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E404FB" w14:paraId="41BC2FF9" w14:textId="77777777" w:rsidTr="00B26EC7">
        <w:tc>
          <w:tcPr>
            <w:tcW w:w="2552" w:type="dxa"/>
            <w:shd w:val="clear" w:color="auto" w:fill="auto"/>
          </w:tcPr>
          <w:p w14:paraId="65B68145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編號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58A3266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 xml:space="preserve">UR 5.03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自動上鏈機芯，雙渦輪葉調節</w:t>
            </w:r>
          </w:p>
        </w:tc>
      </w:tr>
      <w:tr w:rsidR="00E404FB" w:rsidRPr="00E404FB" w14:paraId="5E9BB5E1" w14:textId="77777777" w:rsidTr="00B26EC7">
        <w:tc>
          <w:tcPr>
            <w:tcW w:w="2552" w:type="dxa"/>
            <w:shd w:val="clear" w:color="auto" w:fill="auto"/>
          </w:tcPr>
          <w:p w14:paraId="6B8930C8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寶石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092153E2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52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顆</w:t>
            </w:r>
          </w:p>
        </w:tc>
      </w:tr>
      <w:tr w:rsidR="00E404FB" w:rsidRPr="00E404FB" w14:paraId="72AC2F30" w14:textId="77777777" w:rsidTr="00B26EC7">
        <w:tc>
          <w:tcPr>
            <w:tcW w:w="2552" w:type="dxa"/>
            <w:shd w:val="clear" w:color="auto" w:fill="auto"/>
          </w:tcPr>
          <w:p w14:paraId="169D5C19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擺頻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2DE2D904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每小時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 28,800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次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E404FB" w:rsidRPr="00E404FB" w14:paraId="74FC2902" w14:textId="77777777" w:rsidTr="00B26EC7">
        <w:tc>
          <w:tcPr>
            <w:tcW w:w="2552" w:type="dxa"/>
            <w:shd w:val="clear" w:color="auto" w:fill="auto"/>
          </w:tcPr>
          <w:p w14:paraId="529B423E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動力儲備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29491D77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 xml:space="preserve">48 </w:t>
            </w: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小時</w:t>
            </w:r>
            <w:proofErr w:type="spellEnd"/>
          </w:p>
        </w:tc>
      </w:tr>
      <w:tr w:rsidR="00E404FB" w:rsidRPr="00E404FB" w14:paraId="120AA41E" w14:textId="77777777" w:rsidTr="00B26EC7">
        <w:tc>
          <w:tcPr>
            <w:tcW w:w="2552" w:type="dxa"/>
            <w:shd w:val="clear" w:color="auto" w:fill="auto"/>
          </w:tcPr>
          <w:p w14:paraId="08BE1636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物料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7F66B90E" w14:textId="77777777" w:rsidR="00350E0B" w:rsidRPr="00AD6413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衛星小時轉頭由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鈹銅合金日內瓦十字輪推動</w:t>
            </w:r>
            <w:r w:rsidRPr="00AD6413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；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鏤通鋁金屬卡羅素</w:t>
            </w:r>
            <w:r w:rsidRPr="00AD6413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；</w:t>
            </w:r>
            <w:r w:rsidR="00D22225"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光學蝕刻</w:t>
            </w:r>
            <w:r w:rsidR="003C34E8"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電鍍鎳磷合金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鏤通數字秒鐘</w:t>
            </w:r>
            <w:r w:rsidR="003E1410"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轉碟</w:t>
            </w:r>
            <w:r w:rsidRPr="00AD6413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；</w:t>
            </w:r>
          </w:p>
          <w:p w14:paraId="22D64B12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</w:rPr>
              <w:t>ARCAP</w:t>
            </w: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</w:rPr>
              <w:t>卡羅素及底板</w:t>
            </w:r>
            <w:proofErr w:type="spellEnd"/>
          </w:p>
        </w:tc>
      </w:tr>
      <w:tr w:rsidR="00E404FB" w:rsidRPr="00E404FB" w14:paraId="2A5286D5" w14:textId="77777777" w:rsidTr="00B26EC7">
        <w:tc>
          <w:tcPr>
            <w:tcW w:w="2552" w:type="dxa"/>
            <w:shd w:val="clear" w:color="auto" w:fill="auto"/>
          </w:tcPr>
          <w:p w14:paraId="3D46DDAD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修飾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62B31A53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魚鱗紋打磨、噴砂打磨、</w:t>
            </w:r>
            <w:r w:rsidR="00C32E72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霜面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打磨</w:t>
            </w:r>
          </w:p>
          <w:p w14:paraId="0C05D240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倒角</w:t>
            </w:r>
            <w:proofErr w:type="spellEnd"/>
            <w:r w:rsidR="00C32E72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拋光</w:t>
            </w: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螺絲頭</w:t>
            </w:r>
            <w:proofErr w:type="spellEnd"/>
          </w:p>
          <w:p w14:paraId="565F8A89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SuperLumiNova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夜光小時數字及分鐘刻度</w:t>
            </w:r>
            <w:proofErr w:type="spellEnd"/>
          </w:p>
        </w:tc>
      </w:tr>
      <w:tr w:rsidR="00E404FB" w:rsidRPr="00E404FB" w14:paraId="7801265D" w14:textId="77777777" w:rsidTr="00B26EC7">
        <w:tc>
          <w:tcPr>
            <w:tcW w:w="2552" w:type="dxa"/>
            <w:shd w:val="clear" w:color="auto" w:fill="auto"/>
          </w:tcPr>
          <w:p w14:paraId="3B0B63C9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3EFFD7A8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2D25B1" w14:paraId="355EA8DD" w14:textId="77777777" w:rsidTr="00B26EC7">
        <w:tc>
          <w:tcPr>
            <w:tcW w:w="2552" w:type="dxa"/>
            <w:shd w:val="clear" w:color="auto" w:fill="auto"/>
          </w:tcPr>
          <w:p w14:paraId="5F29B1EC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顯示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D9B998D" w14:textId="77777777" w:rsidR="00350E0B" w:rsidRPr="00AD6413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漫遊小時、分鐘、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數字秒鐘</w:t>
            </w:r>
            <w:r w:rsidR="00581CD6">
              <w:rPr>
                <w:rFonts w:ascii="Arial" w:eastAsiaTheme="minorEastAsia" w:hAnsi="Arial" w:cs="Arial" w:hint="eastAsia"/>
                <w:sz w:val="24"/>
                <w:szCs w:val="24"/>
                <w:lang w:eastAsia="zh-TW"/>
              </w:rPr>
              <w:t>、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動力儲備</w:t>
            </w:r>
            <w:r w:rsidR="00822551" w:rsidRPr="00E404FB">
              <w:rPr>
                <w:rFonts w:ascii="Arial" w:eastAsiaTheme="minorEastAsia" w:hAnsi="Arial" w:cs="Arial"/>
                <w:sz w:val="24"/>
                <w:szCs w:val="24"/>
                <w:lang w:eastAsia="zh-TW"/>
              </w:rPr>
              <w:t>顯示</w:t>
            </w:r>
          </w:p>
        </w:tc>
      </w:tr>
      <w:tr w:rsidR="00E404FB" w:rsidRPr="002D25B1" w14:paraId="026E3F08" w14:textId="77777777" w:rsidTr="00B26EC7">
        <w:tc>
          <w:tcPr>
            <w:tcW w:w="2552" w:type="dxa"/>
            <w:shd w:val="clear" w:color="auto" w:fill="auto"/>
          </w:tcPr>
          <w:p w14:paraId="0B80FCAE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14:paraId="6E6A633E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</w:p>
        </w:tc>
      </w:tr>
      <w:tr w:rsidR="00E404FB" w:rsidRPr="00E404FB" w14:paraId="61870DD3" w14:textId="77777777" w:rsidTr="00B26EC7">
        <w:tc>
          <w:tcPr>
            <w:tcW w:w="2552" w:type="dxa"/>
            <w:shd w:val="clear" w:color="auto" w:fill="auto"/>
          </w:tcPr>
          <w:p w14:paraId="5A74D2F9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錶殼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4ECE75B9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E404FB" w:rsidRPr="00E404FB" w14:paraId="499FFF01" w14:textId="77777777" w:rsidTr="00B26EC7">
        <w:tc>
          <w:tcPr>
            <w:tcW w:w="2552" w:type="dxa"/>
            <w:shd w:val="clear" w:color="auto" w:fill="auto"/>
          </w:tcPr>
          <w:p w14:paraId="152A4CC5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物料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12CFD160" w14:textId="77777777" w:rsidR="00350E0B" w:rsidRPr="00E404FB" w:rsidRDefault="00822551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UR-105 CT</w:t>
            </w:r>
            <w:r w:rsidR="00223C4D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 xml:space="preserve"> </w:t>
            </w:r>
            <w:r w:rsidR="00350E0B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鈦金屬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及鉭金屬</w:t>
            </w:r>
            <w:r w:rsidR="00581CD6">
              <w:rPr>
                <w:rFonts w:ascii="Arial" w:eastAsiaTheme="minorEastAsia" w:hAnsi="Arial" w:cs="Arial" w:hint="eastAsia"/>
                <w:sz w:val="24"/>
                <w:szCs w:val="24"/>
                <w:lang w:val="en-GB" w:eastAsia="zh-TW"/>
              </w:rPr>
              <w:t>錶殼</w:t>
            </w:r>
          </w:p>
        </w:tc>
      </w:tr>
      <w:tr w:rsidR="00E404FB" w:rsidRPr="002D25B1" w14:paraId="04CF709A" w14:textId="77777777" w:rsidTr="00B26EC7">
        <w:tc>
          <w:tcPr>
            <w:tcW w:w="2552" w:type="dxa"/>
            <w:shd w:val="clear" w:color="auto" w:fill="auto"/>
          </w:tcPr>
          <w:p w14:paraId="1A06ACDF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尺寸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0D22A2E2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b/>
                <w:sz w:val="24"/>
                <w:szCs w:val="24"/>
                <w:lang w:val="en-GB" w:eastAsia="zh-TW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39.5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(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闊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) x 53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(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長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) x 17.8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毫米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 xml:space="preserve"> (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厚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)</w:t>
            </w:r>
          </w:p>
        </w:tc>
      </w:tr>
      <w:tr w:rsidR="00E404FB" w:rsidRPr="00E404FB" w14:paraId="723AF313" w14:textId="77777777" w:rsidTr="00B26EC7">
        <w:tc>
          <w:tcPr>
            <w:tcW w:w="2552" w:type="dxa"/>
            <w:shd w:val="clear" w:color="auto" w:fill="auto"/>
          </w:tcPr>
          <w:p w14:paraId="251F75C6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錶鏡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42F5FEC0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藍寶石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玻璃</w:t>
            </w:r>
          </w:p>
        </w:tc>
      </w:tr>
      <w:tr w:rsidR="00E404FB" w:rsidRPr="00E404FB" w14:paraId="35D4D3CA" w14:textId="77777777" w:rsidTr="00B26EC7">
        <w:tc>
          <w:tcPr>
            <w:tcW w:w="2552" w:type="dxa"/>
            <w:shd w:val="clear" w:color="auto" w:fill="auto"/>
          </w:tcPr>
          <w:p w14:paraId="5A8C0C3F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防水深度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49BEBFE7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3ATM (30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米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E404FB" w:rsidRPr="002D25B1" w14:paraId="6169EE88" w14:textId="77777777" w:rsidTr="00B26EC7">
        <w:tc>
          <w:tcPr>
            <w:tcW w:w="2552" w:type="dxa"/>
            <w:shd w:val="clear" w:color="auto" w:fill="auto"/>
          </w:tcPr>
          <w:p w14:paraId="40CDC22D" w14:textId="77777777" w:rsidR="004274DC" w:rsidRPr="00E404FB" w:rsidRDefault="004274DC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錶帶</w:t>
            </w:r>
          </w:p>
        </w:tc>
        <w:tc>
          <w:tcPr>
            <w:tcW w:w="6662" w:type="dxa"/>
            <w:shd w:val="clear" w:color="auto" w:fill="auto"/>
          </w:tcPr>
          <w:p w14:paraId="309F115D" w14:textId="77777777" w:rsidR="004274DC" w:rsidRPr="00E404FB" w:rsidRDefault="00D10E48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Vulcarbon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 xml:space="preserve">©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橡膠</w:t>
            </w:r>
            <w:r w:rsidR="00581CD6">
              <w:rPr>
                <w:rFonts w:ascii="Arial" w:eastAsiaTheme="minorEastAsia" w:hAnsi="Arial" w:cs="Arial" w:hint="eastAsia"/>
                <w:sz w:val="24"/>
                <w:szCs w:val="24"/>
                <w:lang w:val="en-GB" w:eastAsia="zh-TW"/>
              </w:rPr>
              <w:t xml:space="preserve"> 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“Kiska”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錶帶</w:t>
            </w:r>
            <w:r w:rsidR="00223C4D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，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黑色</w:t>
            </w:r>
            <w:r w:rsidR="00A44EF2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類鑽碳</w:t>
            </w:r>
            <w:r w:rsidR="00A44EF2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(DLC)</w:t>
            </w:r>
            <w:r w:rsidR="00A44EF2"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塗層錶扣</w:t>
            </w:r>
          </w:p>
        </w:tc>
      </w:tr>
      <w:tr w:rsidR="00E404FB" w:rsidRPr="00E404FB" w14:paraId="679A36D3" w14:textId="77777777" w:rsidTr="00B26EC7">
        <w:tc>
          <w:tcPr>
            <w:tcW w:w="2552" w:type="dxa"/>
            <w:shd w:val="clear" w:color="auto" w:fill="auto"/>
          </w:tcPr>
          <w:p w14:paraId="37F0B7C4" w14:textId="77777777" w:rsidR="00350E0B" w:rsidRPr="00E404FB" w:rsidRDefault="00350E0B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proofErr w:type="spellStart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訂價</w:t>
            </w:r>
            <w:proofErr w:type="spellEnd"/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8C6A44F" w14:textId="77777777" w:rsidR="00350E0B" w:rsidRPr="00E404FB" w:rsidRDefault="00D22225" w:rsidP="00AD6413">
            <w:pPr>
              <w:pStyle w:val="Sansinterligne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7</w:t>
            </w:r>
            <w:r w:rsidR="00350E0B"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7,000</w:t>
            </w:r>
            <w:proofErr w:type="spellStart"/>
            <w:r w:rsidR="00350E0B"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瑞士法郎</w:t>
            </w:r>
            <w:proofErr w:type="spellEnd"/>
            <w:r w:rsidR="00350E0B"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，</w:t>
            </w:r>
            <w:r w:rsidRPr="00E404FB">
              <w:rPr>
                <w:rFonts w:ascii="Arial" w:eastAsiaTheme="minorEastAsia" w:hAnsi="Arial" w:cs="Arial"/>
                <w:sz w:val="24"/>
                <w:szCs w:val="24"/>
                <w:lang w:val="en-GB" w:eastAsia="zh-TW"/>
              </w:rPr>
              <w:t>未</w:t>
            </w:r>
            <w:proofErr w:type="spellStart"/>
            <w:r w:rsidR="00350E0B" w:rsidRPr="00E404FB">
              <w:rPr>
                <w:rFonts w:ascii="Arial" w:eastAsiaTheme="minorEastAsia" w:hAnsi="Arial" w:cs="Arial"/>
                <w:sz w:val="24"/>
                <w:szCs w:val="24"/>
                <w:lang w:val="en-GB"/>
              </w:rPr>
              <w:t>連稅</w:t>
            </w:r>
            <w:proofErr w:type="spellEnd"/>
          </w:p>
        </w:tc>
      </w:tr>
    </w:tbl>
    <w:p w14:paraId="22362B79" w14:textId="77777777" w:rsidR="00350E0B" w:rsidRPr="00E404FB" w:rsidRDefault="00350E0B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n-US"/>
        </w:rPr>
      </w:pPr>
    </w:p>
    <w:p w14:paraId="132E8D3D" w14:textId="77777777" w:rsidR="003E7C86" w:rsidRPr="00E404FB" w:rsidRDefault="003E7C86" w:rsidP="00AD641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E404FB">
        <w:rPr>
          <w:rFonts w:ascii="Arial" w:hAnsi="Arial" w:cs="Arial"/>
          <w:sz w:val="24"/>
          <w:szCs w:val="24"/>
        </w:rPr>
        <w:t>___________________</w:t>
      </w:r>
    </w:p>
    <w:p w14:paraId="7BED0D30" w14:textId="77777777" w:rsidR="000B5DAC" w:rsidRDefault="000B5DAC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n-GB"/>
        </w:rPr>
      </w:pPr>
    </w:p>
    <w:p w14:paraId="501FD4D6" w14:textId="77777777" w:rsidR="00350E0B" w:rsidRPr="00E404FB" w:rsidRDefault="00350E0B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proofErr w:type="spellStart"/>
      <w:r w:rsidRPr="00E404FB">
        <w:rPr>
          <w:rFonts w:ascii="Arial" w:eastAsiaTheme="minorEastAsia" w:hAnsi="Arial" w:cs="Arial"/>
          <w:sz w:val="24"/>
          <w:szCs w:val="24"/>
          <w:lang w:val="en-GB"/>
        </w:rPr>
        <w:t>傳媒聯絡</w:t>
      </w:r>
      <w:proofErr w:type="spellEnd"/>
      <w:r w:rsidRPr="00E404FB">
        <w:rPr>
          <w:rFonts w:ascii="Arial" w:eastAsiaTheme="minorEastAsia" w:hAnsi="Arial" w:cs="Arial"/>
          <w:sz w:val="24"/>
          <w:szCs w:val="24"/>
          <w:lang w:val="es-ES"/>
        </w:rPr>
        <w:t>:</w:t>
      </w:r>
    </w:p>
    <w:p w14:paraId="7034ECE2" w14:textId="77777777" w:rsidR="003E7C86" w:rsidRPr="00E404FB" w:rsidRDefault="00350E0B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proofErr w:type="spellStart"/>
      <w:r w:rsidRPr="00E404FB">
        <w:rPr>
          <w:rFonts w:ascii="Arial" w:eastAsiaTheme="minorEastAsia" w:hAnsi="Arial" w:cs="Arial"/>
          <w:sz w:val="24"/>
          <w:szCs w:val="24"/>
          <w:lang w:val="es-ES"/>
        </w:rPr>
        <w:t>Yacine</w:t>
      </w:r>
      <w:proofErr w:type="spellEnd"/>
      <w:r w:rsidRPr="00E404FB">
        <w:rPr>
          <w:rFonts w:ascii="Arial" w:eastAsiaTheme="minorEastAsia" w:hAnsi="Arial" w:cs="Arial"/>
          <w:sz w:val="24"/>
          <w:szCs w:val="24"/>
          <w:lang w:val="es-ES"/>
        </w:rPr>
        <w:t xml:space="preserve"> </w:t>
      </w:r>
      <w:proofErr w:type="spellStart"/>
      <w:r w:rsidRPr="00E404FB">
        <w:rPr>
          <w:rFonts w:ascii="Arial" w:eastAsiaTheme="minorEastAsia" w:hAnsi="Arial" w:cs="Arial"/>
          <w:sz w:val="24"/>
          <w:szCs w:val="24"/>
          <w:lang w:val="es-ES"/>
        </w:rPr>
        <w:t>Sar</w:t>
      </w:r>
      <w:r w:rsidRPr="00E404FB">
        <w:rPr>
          <w:rFonts w:ascii="Arial" w:eastAsiaTheme="minorEastAsia" w:hAnsi="Arial" w:cs="Arial"/>
          <w:sz w:val="24"/>
          <w:szCs w:val="24"/>
          <w:lang w:val="en-GB"/>
        </w:rPr>
        <w:t>女士</w:t>
      </w:r>
      <w:proofErr w:type="spellEnd"/>
      <w:r w:rsidRPr="00E404FB">
        <w:rPr>
          <w:rFonts w:ascii="Arial" w:eastAsiaTheme="minorEastAsia" w:hAnsi="Arial" w:cs="Arial"/>
          <w:sz w:val="24"/>
          <w:szCs w:val="24"/>
          <w:lang w:val="es-ES"/>
        </w:rPr>
        <w:t xml:space="preserve">            </w:t>
      </w:r>
    </w:p>
    <w:p w14:paraId="39707D75" w14:textId="77777777" w:rsidR="00350E0B" w:rsidRPr="00E95FAC" w:rsidRDefault="00200FD4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s-ES"/>
        </w:rPr>
      </w:pPr>
      <w:hyperlink r:id="rId8" w:history="1">
        <w:r w:rsidR="00350E0B" w:rsidRPr="00E95FAC">
          <w:rPr>
            <w:rStyle w:val="Lienhypertexte"/>
            <w:rFonts w:ascii="Arial" w:eastAsiaTheme="minorEastAsia" w:hAnsi="Arial" w:cs="Arial"/>
            <w:color w:val="auto"/>
            <w:sz w:val="24"/>
            <w:szCs w:val="24"/>
            <w:u w:val="none"/>
            <w:lang w:val="es-ES"/>
          </w:rPr>
          <w:t>press@urwerk.com</w:t>
        </w:r>
      </w:hyperlink>
    </w:p>
    <w:p w14:paraId="2B89C5F3" w14:textId="77777777" w:rsidR="003E7C86" w:rsidRPr="00E404FB" w:rsidRDefault="00350E0B" w:rsidP="00AD6413">
      <w:pPr>
        <w:pStyle w:val="Sansinterligne"/>
        <w:rPr>
          <w:rFonts w:ascii="Arial" w:eastAsiaTheme="minorEastAsia" w:hAnsi="Arial" w:cs="Arial"/>
          <w:sz w:val="24"/>
          <w:szCs w:val="24"/>
          <w:lang w:val="es-ES" w:eastAsia="zh-TW"/>
        </w:rPr>
      </w:pPr>
      <w:r w:rsidRPr="00E404FB">
        <w:rPr>
          <w:rFonts w:ascii="Arial" w:eastAsiaTheme="minorEastAsia" w:hAnsi="Arial" w:cs="Arial"/>
          <w:sz w:val="24"/>
          <w:szCs w:val="24"/>
          <w:lang w:val="en-GB" w:eastAsia="zh-TW"/>
        </w:rPr>
        <w:t>電話</w:t>
      </w:r>
      <w:r w:rsidR="003E7C86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: </w:t>
      </w:r>
      <w:r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>+41 22 900</w:t>
      </w:r>
      <w:r w:rsidR="003E7C86"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 </w:t>
      </w:r>
      <w:r w:rsidRPr="00E404FB">
        <w:rPr>
          <w:rFonts w:ascii="Arial" w:eastAsiaTheme="minorEastAsia" w:hAnsi="Arial" w:cs="Arial"/>
          <w:sz w:val="24"/>
          <w:szCs w:val="24"/>
          <w:lang w:val="es-ES" w:eastAsia="zh-TW"/>
        </w:rPr>
        <w:t xml:space="preserve">2027    </w:t>
      </w:r>
    </w:p>
    <w:p w14:paraId="5F7BC9F3" w14:textId="77777777" w:rsidR="00350E0B" w:rsidRPr="00E404FB" w:rsidRDefault="00350E0B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val="es-ES" w:eastAsia="zh-TW"/>
        </w:rPr>
      </w:pPr>
    </w:p>
    <w:p w14:paraId="2AFF64D7" w14:textId="77777777" w:rsidR="00350E0B" w:rsidRPr="00E404FB" w:rsidRDefault="00350E0B" w:rsidP="00AD6413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  <w:lang w:eastAsia="zh-TW"/>
        </w:rPr>
      </w:pPr>
    </w:p>
    <w:sectPr w:rsidR="00350E0B" w:rsidRPr="00E404FB" w:rsidSect="000027C5">
      <w:headerReference w:type="default" r:id="rId9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9470" w14:textId="77777777" w:rsidR="00200FD4" w:rsidRDefault="00200FD4">
      <w:pPr>
        <w:spacing w:after="0" w:line="240" w:lineRule="auto"/>
      </w:pPr>
      <w:r>
        <w:separator/>
      </w:r>
    </w:p>
  </w:endnote>
  <w:endnote w:type="continuationSeparator" w:id="0">
    <w:p w14:paraId="7C11C6BD" w14:textId="77777777" w:rsidR="00200FD4" w:rsidRDefault="00200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3BEC3" w14:textId="77777777" w:rsidR="00200FD4" w:rsidRDefault="00200FD4">
      <w:pPr>
        <w:spacing w:after="0" w:line="240" w:lineRule="auto"/>
      </w:pPr>
      <w:r>
        <w:separator/>
      </w:r>
    </w:p>
  </w:footnote>
  <w:footnote w:type="continuationSeparator" w:id="0">
    <w:p w14:paraId="34B895B3" w14:textId="77777777" w:rsidR="00200FD4" w:rsidRDefault="00200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3E60" w14:textId="77777777" w:rsidR="00166563" w:rsidRDefault="00C54A9B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 wp14:anchorId="2A98989B" wp14:editId="3B232F27">
          <wp:extent cx="2520000" cy="684412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53ADCF" w14:textId="77777777" w:rsidR="00166563" w:rsidRDefault="00200F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AF0"/>
    <w:rsid w:val="00001E5B"/>
    <w:rsid w:val="00004938"/>
    <w:rsid w:val="00024195"/>
    <w:rsid w:val="0006186A"/>
    <w:rsid w:val="00082F78"/>
    <w:rsid w:val="00083B35"/>
    <w:rsid w:val="000B38FB"/>
    <w:rsid w:val="000B5DAC"/>
    <w:rsid w:val="000D10DF"/>
    <w:rsid w:val="000D57EE"/>
    <w:rsid w:val="000D6C22"/>
    <w:rsid w:val="000E5F4E"/>
    <w:rsid w:val="000E7622"/>
    <w:rsid w:val="000F458D"/>
    <w:rsid w:val="00102C50"/>
    <w:rsid w:val="001051B8"/>
    <w:rsid w:val="00107A8A"/>
    <w:rsid w:val="00113139"/>
    <w:rsid w:val="00136CA0"/>
    <w:rsid w:val="001501EC"/>
    <w:rsid w:val="001562D8"/>
    <w:rsid w:val="0017035E"/>
    <w:rsid w:val="0017424B"/>
    <w:rsid w:val="001C1299"/>
    <w:rsid w:val="001E6BA6"/>
    <w:rsid w:val="001F0103"/>
    <w:rsid w:val="00200FD4"/>
    <w:rsid w:val="00205CCC"/>
    <w:rsid w:val="002122A9"/>
    <w:rsid w:val="00217E43"/>
    <w:rsid w:val="00223C4D"/>
    <w:rsid w:val="002478DD"/>
    <w:rsid w:val="0025232F"/>
    <w:rsid w:val="002621C2"/>
    <w:rsid w:val="00281818"/>
    <w:rsid w:val="002A331A"/>
    <w:rsid w:val="002C15F6"/>
    <w:rsid w:val="002C62D9"/>
    <w:rsid w:val="002D25B1"/>
    <w:rsid w:val="002F7B97"/>
    <w:rsid w:val="003173E4"/>
    <w:rsid w:val="00322731"/>
    <w:rsid w:val="00327D25"/>
    <w:rsid w:val="00334C68"/>
    <w:rsid w:val="00350E0B"/>
    <w:rsid w:val="0035773A"/>
    <w:rsid w:val="00357FCE"/>
    <w:rsid w:val="003662DA"/>
    <w:rsid w:val="003907A5"/>
    <w:rsid w:val="00397E12"/>
    <w:rsid w:val="003A0DED"/>
    <w:rsid w:val="003A32B2"/>
    <w:rsid w:val="003A3879"/>
    <w:rsid w:val="003B57A5"/>
    <w:rsid w:val="003C34E8"/>
    <w:rsid w:val="003D3334"/>
    <w:rsid w:val="003E1410"/>
    <w:rsid w:val="003E7C86"/>
    <w:rsid w:val="00400683"/>
    <w:rsid w:val="004274DC"/>
    <w:rsid w:val="0042762D"/>
    <w:rsid w:val="00447218"/>
    <w:rsid w:val="004526D9"/>
    <w:rsid w:val="0045766E"/>
    <w:rsid w:val="00465085"/>
    <w:rsid w:val="00470068"/>
    <w:rsid w:val="004C229E"/>
    <w:rsid w:val="005165E9"/>
    <w:rsid w:val="00540B07"/>
    <w:rsid w:val="00553EE0"/>
    <w:rsid w:val="00557C80"/>
    <w:rsid w:val="00581CD6"/>
    <w:rsid w:val="005A3570"/>
    <w:rsid w:val="005A5BDE"/>
    <w:rsid w:val="005D1708"/>
    <w:rsid w:val="005D5092"/>
    <w:rsid w:val="005F56D1"/>
    <w:rsid w:val="00636E9C"/>
    <w:rsid w:val="00655BFA"/>
    <w:rsid w:val="00676E85"/>
    <w:rsid w:val="00685BFE"/>
    <w:rsid w:val="006A0960"/>
    <w:rsid w:val="006B0ED2"/>
    <w:rsid w:val="006B2A76"/>
    <w:rsid w:val="006D5DB0"/>
    <w:rsid w:val="006E4E85"/>
    <w:rsid w:val="006F1AF0"/>
    <w:rsid w:val="006F40CB"/>
    <w:rsid w:val="007241A4"/>
    <w:rsid w:val="00727B8B"/>
    <w:rsid w:val="00753DD2"/>
    <w:rsid w:val="0075473F"/>
    <w:rsid w:val="00755437"/>
    <w:rsid w:val="007F7609"/>
    <w:rsid w:val="00822551"/>
    <w:rsid w:val="00845FE3"/>
    <w:rsid w:val="0084763F"/>
    <w:rsid w:val="00853630"/>
    <w:rsid w:val="00856E6D"/>
    <w:rsid w:val="00874E69"/>
    <w:rsid w:val="0088331A"/>
    <w:rsid w:val="00897BEE"/>
    <w:rsid w:val="008B4BC3"/>
    <w:rsid w:val="008D34BF"/>
    <w:rsid w:val="008E2486"/>
    <w:rsid w:val="008E2EE8"/>
    <w:rsid w:val="008E38DF"/>
    <w:rsid w:val="008F1639"/>
    <w:rsid w:val="008F3254"/>
    <w:rsid w:val="00911F34"/>
    <w:rsid w:val="00914C83"/>
    <w:rsid w:val="009536C4"/>
    <w:rsid w:val="00962A30"/>
    <w:rsid w:val="00984400"/>
    <w:rsid w:val="00990E69"/>
    <w:rsid w:val="009963AF"/>
    <w:rsid w:val="009A017E"/>
    <w:rsid w:val="009D497E"/>
    <w:rsid w:val="009F670F"/>
    <w:rsid w:val="00A10DCF"/>
    <w:rsid w:val="00A22D17"/>
    <w:rsid w:val="00A44EF2"/>
    <w:rsid w:val="00A51163"/>
    <w:rsid w:val="00A56107"/>
    <w:rsid w:val="00A73240"/>
    <w:rsid w:val="00A76AC9"/>
    <w:rsid w:val="00AB00B7"/>
    <w:rsid w:val="00AC57A8"/>
    <w:rsid w:val="00AC5D06"/>
    <w:rsid w:val="00AD31EF"/>
    <w:rsid w:val="00AD6413"/>
    <w:rsid w:val="00AE71DB"/>
    <w:rsid w:val="00AF04AF"/>
    <w:rsid w:val="00AF5B14"/>
    <w:rsid w:val="00B263A7"/>
    <w:rsid w:val="00B30BD4"/>
    <w:rsid w:val="00B646BE"/>
    <w:rsid w:val="00BA25A2"/>
    <w:rsid w:val="00BC21F1"/>
    <w:rsid w:val="00BC4BAE"/>
    <w:rsid w:val="00BD744F"/>
    <w:rsid w:val="00BE617A"/>
    <w:rsid w:val="00BF0BA2"/>
    <w:rsid w:val="00C12714"/>
    <w:rsid w:val="00C1479B"/>
    <w:rsid w:val="00C26461"/>
    <w:rsid w:val="00C313BA"/>
    <w:rsid w:val="00C32E72"/>
    <w:rsid w:val="00C54A9B"/>
    <w:rsid w:val="00C65F49"/>
    <w:rsid w:val="00C7078D"/>
    <w:rsid w:val="00C80B47"/>
    <w:rsid w:val="00C80D68"/>
    <w:rsid w:val="00CC4D44"/>
    <w:rsid w:val="00CF2D51"/>
    <w:rsid w:val="00D00237"/>
    <w:rsid w:val="00D10E48"/>
    <w:rsid w:val="00D22225"/>
    <w:rsid w:val="00D22F6A"/>
    <w:rsid w:val="00D32DD5"/>
    <w:rsid w:val="00D465D0"/>
    <w:rsid w:val="00D474AC"/>
    <w:rsid w:val="00D504C3"/>
    <w:rsid w:val="00D772DE"/>
    <w:rsid w:val="00DA3182"/>
    <w:rsid w:val="00DB505F"/>
    <w:rsid w:val="00DC1561"/>
    <w:rsid w:val="00DC1D90"/>
    <w:rsid w:val="00DD30D0"/>
    <w:rsid w:val="00DD4649"/>
    <w:rsid w:val="00DD7E03"/>
    <w:rsid w:val="00DE01E4"/>
    <w:rsid w:val="00E02E55"/>
    <w:rsid w:val="00E25F8A"/>
    <w:rsid w:val="00E26B66"/>
    <w:rsid w:val="00E31706"/>
    <w:rsid w:val="00E404FB"/>
    <w:rsid w:val="00E4359D"/>
    <w:rsid w:val="00E77C21"/>
    <w:rsid w:val="00E95FAC"/>
    <w:rsid w:val="00EB4C73"/>
    <w:rsid w:val="00ED110B"/>
    <w:rsid w:val="00ED516A"/>
    <w:rsid w:val="00EF69D3"/>
    <w:rsid w:val="00F054AD"/>
    <w:rsid w:val="00F3119D"/>
    <w:rsid w:val="00F336F9"/>
    <w:rsid w:val="00F643DE"/>
    <w:rsid w:val="00F83655"/>
    <w:rsid w:val="00F91F42"/>
    <w:rsid w:val="00FA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B5106"/>
  <w15:chartTrackingRefBased/>
  <w15:docId w15:val="{2D2563C5-FCFC-394F-8F8F-2B222EE8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060"/>
    <w:pPr>
      <w:spacing w:after="160" w:line="259" w:lineRule="auto"/>
    </w:pPr>
    <w:rPr>
      <w:sz w:val="22"/>
      <w:szCs w:val="22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1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1AF0"/>
    <w:rPr>
      <w:sz w:val="22"/>
      <w:szCs w:val="22"/>
      <w:lang w:val="fr-CH"/>
    </w:rPr>
  </w:style>
  <w:style w:type="paragraph" w:styleId="Lgende">
    <w:name w:val="caption"/>
    <w:basedOn w:val="Normal"/>
    <w:next w:val="Normal"/>
    <w:uiPriority w:val="35"/>
    <w:unhideWhenUsed/>
    <w:qFormat/>
    <w:rsid w:val="006F1A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C57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57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57A8"/>
    <w:rPr>
      <w:sz w:val="20"/>
      <w:szCs w:val="20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57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57A8"/>
    <w:rPr>
      <w:b/>
      <w:bCs/>
      <w:sz w:val="20"/>
      <w:szCs w:val="20"/>
      <w:lang w:val="fr-CH"/>
    </w:rPr>
  </w:style>
  <w:style w:type="paragraph" w:styleId="Rvision">
    <w:name w:val="Revision"/>
    <w:hidden/>
    <w:uiPriority w:val="99"/>
    <w:semiHidden/>
    <w:rsid w:val="002A331A"/>
    <w:rPr>
      <w:sz w:val="22"/>
      <w:szCs w:val="22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31A"/>
    <w:rPr>
      <w:rFonts w:ascii="Segoe UI" w:hAnsi="Segoe UI" w:cs="Segoe UI"/>
      <w:sz w:val="18"/>
      <w:szCs w:val="18"/>
      <w:lang w:val="fr-CH"/>
    </w:rPr>
  </w:style>
  <w:style w:type="character" w:styleId="Lienhypertexte">
    <w:name w:val="Hyperlink"/>
    <w:basedOn w:val="Policepardfaut"/>
    <w:uiPriority w:val="99"/>
    <w:unhideWhenUsed/>
    <w:rsid w:val="00350E0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50E0B"/>
    <w:rPr>
      <w:rFonts w:eastAsia="PMingLiU"/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F054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F054AD"/>
    <w:rPr>
      <w:sz w:val="20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Quill &amp; Pad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Skellern</dc:creator>
  <cp:keywords/>
  <dc:description/>
  <cp:lastModifiedBy>pierre@urwerk.com</cp:lastModifiedBy>
  <cp:revision>5</cp:revision>
  <cp:lastPrinted>2021-05-21T12:38:00Z</cp:lastPrinted>
  <dcterms:created xsi:type="dcterms:W3CDTF">2021-05-07T08:53:00Z</dcterms:created>
  <dcterms:modified xsi:type="dcterms:W3CDTF">2021-05-25T07:48:00Z</dcterms:modified>
</cp:coreProperties>
</file>