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C034" w14:textId="77777777" w:rsidR="00041167" w:rsidRPr="00DB0C4D" w:rsidRDefault="00041167" w:rsidP="006577A2">
      <w:pPr>
        <w:tabs>
          <w:tab w:val="left" w:pos="2646"/>
        </w:tabs>
        <w:rPr>
          <w:rFonts w:cstheme="minorHAnsi"/>
        </w:rPr>
      </w:pPr>
    </w:p>
    <w:p w14:paraId="44373EF7" w14:textId="77777777" w:rsidR="00D92C66" w:rsidRPr="00DB0C4D" w:rsidRDefault="00D92C66" w:rsidP="00D92C66">
      <w:pPr>
        <w:tabs>
          <w:tab w:val="left" w:pos="2646"/>
        </w:tabs>
        <w:rPr>
          <w:rFonts w:cstheme="minorHAnsi"/>
        </w:rPr>
      </w:pPr>
    </w:p>
    <w:p w14:paraId="16776CCA" w14:textId="19AA048F" w:rsidR="00FC6388" w:rsidRPr="00FD69D4" w:rsidRDefault="00FC6388" w:rsidP="00150E2D">
      <w:pPr>
        <w:tabs>
          <w:tab w:val="left" w:pos="2646"/>
        </w:tabs>
        <w:jc w:val="center"/>
        <w:rPr>
          <w:rFonts w:cstheme="minorHAnsi"/>
          <w:sz w:val="28"/>
          <w:lang w:val="de-CH"/>
        </w:rPr>
      </w:pPr>
      <w:r w:rsidRPr="00FD69D4">
        <w:rPr>
          <w:rFonts w:cstheme="minorHAnsi"/>
          <w:sz w:val="28"/>
          <w:lang w:val="de-CH"/>
        </w:rPr>
        <w:t xml:space="preserve">UR-101 </w:t>
      </w:r>
      <w:r w:rsidR="005E0B94" w:rsidRPr="00FD69D4">
        <w:rPr>
          <w:rFonts w:cstheme="minorHAnsi"/>
          <w:i/>
          <w:sz w:val="28"/>
          <w:lang w:val="de-CH"/>
        </w:rPr>
        <w:t>D</w:t>
      </w:r>
      <w:r w:rsidR="00FD69D4">
        <w:rPr>
          <w:rFonts w:cstheme="minorHAnsi"/>
          <w:i/>
          <w:sz w:val="28"/>
          <w:lang w:val="de-CH"/>
        </w:rPr>
        <w:t>IAMOND SKY</w:t>
      </w:r>
      <w:r w:rsidRPr="00FD69D4">
        <w:rPr>
          <w:rFonts w:cstheme="minorHAnsi"/>
          <w:sz w:val="28"/>
          <w:lang w:val="de-CH"/>
        </w:rPr>
        <w:t xml:space="preserve"> </w:t>
      </w:r>
      <w:r w:rsidR="00E90617">
        <w:rPr>
          <w:rFonts w:cstheme="minorHAnsi"/>
          <w:sz w:val="28"/>
          <w:lang w:val="ru-RU"/>
        </w:rPr>
        <w:t>от</w:t>
      </w:r>
      <w:r w:rsidR="0005438B" w:rsidRPr="00FD69D4">
        <w:rPr>
          <w:rFonts w:cstheme="minorHAnsi"/>
          <w:sz w:val="28"/>
          <w:lang w:val="de-CH"/>
        </w:rPr>
        <w:t xml:space="preserve"> </w:t>
      </w:r>
      <w:r w:rsidRPr="00FD69D4">
        <w:rPr>
          <w:rFonts w:cstheme="minorHAnsi"/>
          <w:sz w:val="28"/>
          <w:lang w:val="de-CH"/>
        </w:rPr>
        <w:t>URWERK</w:t>
      </w:r>
      <w:r w:rsidR="00E90617" w:rsidRPr="00FD69D4">
        <w:rPr>
          <w:rFonts w:cstheme="minorHAnsi"/>
          <w:sz w:val="28"/>
          <w:lang w:val="de-CH"/>
        </w:rPr>
        <w:t>:</w:t>
      </w:r>
    </w:p>
    <w:p w14:paraId="7E9539CD" w14:textId="20144ACD" w:rsidR="00D92C66" w:rsidRPr="00E90617" w:rsidRDefault="00E90617" w:rsidP="00150E2D">
      <w:pPr>
        <w:tabs>
          <w:tab w:val="left" w:pos="2646"/>
        </w:tabs>
        <w:jc w:val="center"/>
        <w:rPr>
          <w:rFonts w:cstheme="minorHAnsi"/>
          <w:sz w:val="28"/>
          <w:lang w:val="ru-RU"/>
        </w:rPr>
      </w:pPr>
      <w:r w:rsidRPr="00130738">
        <w:rPr>
          <w:rFonts w:cstheme="minorHAnsi"/>
          <w:caps/>
          <w:sz w:val="28"/>
          <w:lang w:val="ru-RU"/>
        </w:rPr>
        <w:t>с</w:t>
      </w:r>
      <w:r>
        <w:rPr>
          <w:rFonts w:cstheme="minorHAnsi"/>
          <w:caps/>
          <w:sz w:val="28"/>
          <w:lang w:val="ru-RU"/>
        </w:rPr>
        <w:t>АТЕЛЛИТНЫЙ</w:t>
      </w:r>
      <w:r w:rsidRPr="0050598E">
        <w:rPr>
          <w:rFonts w:cstheme="minorHAnsi"/>
          <w:caps/>
          <w:sz w:val="28"/>
          <w:lang w:val="ru-RU"/>
        </w:rPr>
        <w:t xml:space="preserve"> </w:t>
      </w:r>
      <w:r>
        <w:rPr>
          <w:rFonts w:cstheme="minorHAnsi"/>
          <w:caps/>
          <w:sz w:val="28"/>
          <w:lang w:val="ru-RU"/>
        </w:rPr>
        <w:t>УКАЗАТЕЛЬ</w:t>
      </w:r>
      <w:r w:rsidRPr="0050598E">
        <w:rPr>
          <w:rFonts w:cstheme="minorHAnsi"/>
          <w:caps/>
          <w:sz w:val="28"/>
          <w:lang w:val="ru-RU"/>
        </w:rPr>
        <w:t xml:space="preserve"> </w:t>
      </w:r>
      <w:r>
        <w:rPr>
          <w:rFonts w:cstheme="minorHAnsi"/>
          <w:caps/>
          <w:sz w:val="28"/>
          <w:lang w:val="ru-RU"/>
        </w:rPr>
        <w:t>ЧАСА</w:t>
      </w:r>
      <w:r w:rsidRPr="0050598E">
        <w:rPr>
          <w:rFonts w:cstheme="minorHAnsi"/>
          <w:caps/>
          <w:sz w:val="28"/>
          <w:lang w:val="ru-RU"/>
        </w:rPr>
        <w:t xml:space="preserve"> </w:t>
      </w:r>
      <w:r w:rsidRPr="00130738">
        <w:rPr>
          <w:rFonts w:cstheme="minorHAnsi"/>
          <w:caps/>
          <w:sz w:val="28"/>
          <w:lang w:val="ru-RU"/>
        </w:rPr>
        <w:t>под</w:t>
      </w:r>
      <w:r w:rsidRPr="0050598E">
        <w:rPr>
          <w:rFonts w:cstheme="minorHAnsi"/>
          <w:caps/>
          <w:sz w:val="28"/>
          <w:lang w:val="ru-RU"/>
        </w:rPr>
        <w:t xml:space="preserve"> </w:t>
      </w:r>
      <w:r>
        <w:rPr>
          <w:rFonts w:cstheme="minorHAnsi"/>
          <w:caps/>
          <w:sz w:val="28"/>
          <w:lang w:val="ru-RU"/>
        </w:rPr>
        <w:t>НЕБОМ</w:t>
      </w:r>
      <w:r w:rsidRPr="0050598E">
        <w:rPr>
          <w:rFonts w:cstheme="minorHAnsi"/>
          <w:caps/>
          <w:sz w:val="28"/>
          <w:lang w:val="ru-RU"/>
        </w:rPr>
        <w:t xml:space="preserve"> </w:t>
      </w:r>
      <w:r>
        <w:rPr>
          <w:rFonts w:cstheme="minorHAnsi"/>
          <w:caps/>
          <w:sz w:val="28"/>
          <w:lang w:val="ru-RU"/>
        </w:rPr>
        <w:t>В</w:t>
      </w:r>
      <w:r w:rsidRPr="0050598E">
        <w:rPr>
          <w:rFonts w:cstheme="minorHAnsi"/>
          <w:caps/>
          <w:sz w:val="28"/>
          <w:lang w:val="ru-RU"/>
        </w:rPr>
        <w:t xml:space="preserve"> </w:t>
      </w:r>
      <w:r w:rsidRPr="00130738">
        <w:rPr>
          <w:rFonts w:cstheme="minorHAnsi"/>
          <w:caps/>
          <w:sz w:val="28"/>
          <w:lang w:val="ru-RU"/>
        </w:rPr>
        <w:t>алмаз</w:t>
      </w:r>
      <w:r>
        <w:rPr>
          <w:rFonts w:cstheme="minorHAnsi"/>
          <w:caps/>
          <w:sz w:val="28"/>
          <w:lang w:val="ru-RU"/>
        </w:rPr>
        <w:t>АХ</w:t>
      </w:r>
    </w:p>
    <w:p w14:paraId="3DD7650F" w14:textId="77777777" w:rsidR="00FC6388" w:rsidRPr="00E90617" w:rsidRDefault="00FC6388" w:rsidP="00D92C66">
      <w:pPr>
        <w:tabs>
          <w:tab w:val="left" w:pos="2646"/>
        </w:tabs>
        <w:rPr>
          <w:rFonts w:cstheme="minorHAnsi"/>
          <w:lang w:val="ru-RU"/>
        </w:rPr>
      </w:pPr>
    </w:p>
    <w:p w14:paraId="1B63D148" w14:textId="77777777" w:rsidR="00150E2D" w:rsidRPr="00E90617" w:rsidRDefault="00150E2D" w:rsidP="00D92C66">
      <w:pPr>
        <w:tabs>
          <w:tab w:val="left" w:pos="2646"/>
        </w:tabs>
        <w:rPr>
          <w:rFonts w:cstheme="minorHAnsi"/>
          <w:lang w:val="ru-RU"/>
        </w:rPr>
      </w:pPr>
    </w:p>
    <w:p w14:paraId="3A201EB6" w14:textId="77777777" w:rsidR="00E90617" w:rsidRPr="0050598E" w:rsidRDefault="00E90617" w:rsidP="00E90617">
      <w:pPr>
        <w:tabs>
          <w:tab w:val="left" w:pos="2646"/>
        </w:tabs>
        <w:rPr>
          <w:rFonts w:cstheme="minorHAnsi"/>
          <w:lang w:val="ru-RU"/>
        </w:rPr>
      </w:pPr>
      <w:r>
        <w:rPr>
          <w:rFonts w:cstheme="minorHAnsi"/>
          <w:lang w:val="ru-RU"/>
        </w:rPr>
        <w:t>Женева,</w:t>
      </w:r>
      <w:r w:rsidRPr="0050598E">
        <w:rPr>
          <w:rFonts w:cstheme="minorHAnsi"/>
          <w:lang w:val="ru-RU"/>
        </w:rPr>
        <w:t xml:space="preserve"> 8 </w:t>
      </w:r>
      <w:r>
        <w:rPr>
          <w:rFonts w:cstheme="minorHAnsi"/>
          <w:lang w:val="ru-RU"/>
        </w:rPr>
        <w:t>апреля</w:t>
      </w:r>
      <w:r w:rsidRPr="0050598E">
        <w:rPr>
          <w:rFonts w:cstheme="minorHAnsi"/>
          <w:lang w:val="ru-RU"/>
        </w:rPr>
        <w:t xml:space="preserve"> 2026 </w:t>
      </w:r>
      <w:r>
        <w:rPr>
          <w:rFonts w:cstheme="minorHAnsi"/>
          <w:lang w:val="ru-RU"/>
        </w:rPr>
        <w:t>года</w:t>
      </w:r>
      <w:r w:rsidRPr="0050598E">
        <w:rPr>
          <w:rFonts w:cstheme="minorHAnsi"/>
          <w:lang w:val="ru-RU"/>
        </w:rPr>
        <w:t>.</w:t>
      </w:r>
    </w:p>
    <w:p w14:paraId="7D470ECB" w14:textId="4D9AA050" w:rsidR="00E90617" w:rsidRPr="00774671" w:rsidRDefault="00E90617" w:rsidP="00E90617">
      <w:pPr>
        <w:tabs>
          <w:tab w:val="left" w:pos="2646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Некоторые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моделей</w:t>
      </w:r>
      <w:r w:rsidRPr="00A4032F">
        <w:rPr>
          <w:rFonts w:cstheme="minorHAnsi"/>
          <w:lang w:val="ru-RU"/>
        </w:rPr>
        <w:t xml:space="preserve"> </w:t>
      </w:r>
      <w:r w:rsidRPr="00DB0C4D">
        <w:rPr>
          <w:rFonts w:cstheme="minorHAnsi"/>
        </w:rPr>
        <w:t>URWERK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никогда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покидают</w:t>
      </w:r>
      <w:r w:rsidRPr="00A4032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мастерскую, при</w:t>
      </w:r>
      <w:r w:rsidRPr="003838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этом</w:t>
      </w:r>
      <w:r w:rsidRPr="003838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 w:rsidRPr="003838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нельзя</w:t>
      </w:r>
      <w:r w:rsidRPr="003838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назвать</w:t>
      </w:r>
      <w:r w:rsidRPr="00383821">
        <w:rPr>
          <w:rFonts w:cstheme="minorHAnsi"/>
          <w:lang w:val="ru-RU"/>
        </w:rPr>
        <w:t xml:space="preserve"> </w:t>
      </w:r>
      <w:r w:rsidRPr="00E12F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ни неудачей, ни</w:t>
      </w:r>
      <w:r w:rsidRPr="003838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браком. Эти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уникальные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изделия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существуют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ради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красоты</w:t>
      </w:r>
      <w:r w:rsidRPr="00FC2C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бытия</w:t>
      </w:r>
      <w:r w:rsidRPr="00FC2C1A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защищённые от всего: внимания СМИ и модных тенденций</w:t>
      </w:r>
      <w:r w:rsidRPr="00FC2C1A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Они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хранятся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самом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сердце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часового</w:t>
      </w:r>
      <w:r w:rsidRPr="00C34A9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дома, в сейфе его памяти</w:t>
      </w:r>
      <w:r w:rsidRPr="00C34A90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Именно</w:t>
      </w:r>
      <w:r w:rsidRPr="0077467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сюда помещаются</w:t>
      </w:r>
      <w:r w:rsidRPr="0077467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основополагающие</w:t>
      </w:r>
      <w:r w:rsidRPr="0077467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идеи</w:t>
      </w:r>
      <w:r w:rsidRPr="00774671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оригинальные</w:t>
      </w:r>
      <w:r w:rsidRPr="0077467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экземпляры</w:t>
      </w:r>
      <w:r w:rsidRPr="00774671">
        <w:rPr>
          <w:rFonts w:cstheme="minorHAnsi"/>
          <w:lang w:val="ru-RU"/>
        </w:rPr>
        <w:t>,</w:t>
      </w:r>
      <w:r>
        <w:rPr>
          <w:rFonts w:cstheme="minorHAnsi"/>
          <w:lang w:val="ru-RU"/>
        </w:rPr>
        <w:t xml:space="preserve"> созданные не для того, чтобы нравит</w:t>
      </w:r>
      <w:r w:rsidR="008F5493">
        <w:rPr>
          <w:rFonts w:cstheme="minorHAnsi"/>
          <w:lang w:val="ru-RU"/>
        </w:rPr>
        <w:t>ь</w:t>
      </w:r>
      <w:r>
        <w:rPr>
          <w:rFonts w:cstheme="minorHAnsi"/>
          <w:lang w:val="ru-RU"/>
        </w:rPr>
        <w:t>ся, а чтобы просто существовать</w:t>
      </w:r>
      <w:r w:rsidRPr="00774671">
        <w:rPr>
          <w:rFonts w:cstheme="minorHAnsi"/>
          <w:lang w:val="ru-RU"/>
        </w:rPr>
        <w:t xml:space="preserve">. </w:t>
      </w:r>
    </w:p>
    <w:p w14:paraId="2A0F8A6B" w14:textId="77777777" w:rsidR="00E90617" w:rsidRPr="008E6D43" w:rsidRDefault="00E90617" w:rsidP="00E90617">
      <w:pPr>
        <w:tabs>
          <w:tab w:val="left" w:pos="2646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Среди них – необыкновенные светоносные часы. Задолго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того</w:t>
      </w:r>
      <w:r w:rsidRPr="008E6D4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как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современное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часовое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искусство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обратилось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механической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поэзии</w:t>
      </w:r>
      <w:r w:rsidRPr="008E6D4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они</w:t>
      </w:r>
      <w:r w:rsidRPr="008E6D43">
        <w:rPr>
          <w:lang w:val="ru-RU"/>
        </w:rPr>
        <w:t xml:space="preserve"> </w:t>
      </w:r>
      <w:r w:rsidRPr="008E6D43">
        <w:rPr>
          <w:rFonts w:cstheme="minorHAnsi"/>
          <w:lang w:val="ru-RU"/>
        </w:rPr>
        <w:t>показывали время справа налево</w:t>
      </w:r>
      <w:r>
        <w:rPr>
          <w:rFonts w:cstheme="minorHAnsi"/>
          <w:lang w:val="ru-RU"/>
        </w:rPr>
        <w:t>:</w:t>
      </w:r>
      <w:r w:rsidRPr="008E6D43">
        <w:rPr>
          <w:rFonts w:cstheme="minorHAnsi"/>
          <w:lang w:val="ru-RU"/>
        </w:rPr>
        <w:t xml:space="preserve"> от восхода до за</w:t>
      </w:r>
      <w:r>
        <w:rPr>
          <w:rFonts w:cstheme="minorHAnsi"/>
          <w:lang w:val="ru-RU"/>
        </w:rPr>
        <w:t>ката</w:t>
      </w:r>
      <w:r w:rsidRPr="008E6D43">
        <w:rPr>
          <w:rFonts w:cstheme="minorHAnsi"/>
          <w:lang w:val="ru-RU"/>
        </w:rPr>
        <w:t>, по дуге в 180 градусов</w:t>
      </w:r>
      <w:r>
        <w:rPr>
          <w:rFonts w:cstheme="minorHAnsi"/>
          <w:lang w:val="ru-RU"/>
        </w:rPr>
        <w:t xml:space="preserve"> и п</w:t>
      </w:r>
      <w:r w:rsidRPr="008E6D43">
        <w:rPr>
          <w:rFonts w:cstheme="minorHAnsi"/>
          <w:lang w:val="ru-RU"/>
        </w:rPr>
        <w:t>од небом</w:t>
      </w:r>
      <w:r>
        <w:rPr>
          <w:rFonts w:cstheme="minorHAnsi"/>
          <w:lang w:val="ru-RU"/>
        </w:rPr>
        <w:t xml:space="preserve"> в алмазах</w:t>
      </w:r>
      <w:r w:rsidRPr="008E6D43">
        <w:rPr>
          <w:rFonts w:cstheme="minorHAnsi"/>
          <w:lang w:val="ru-RU"/>
        </w:rPr>
        <w:t xml:space="preserve">.   </w:t>
      </w:r>
    </w:p>
    <w:p w14:paraId="4B87FC61" w14:textId="070ECA0A" w:rsidR="00D92C66" w:rsidRPr="00E90617" w:rsidRDefault="00E90617" w:rsidP="00E90617">
      <w:pPr>
        <w:tabs>
          <w:tab w:val="left" w:pos="2646"/>
        </w:tabs>
        <w:jc w:val="both"/>
        <w:rPr>
          <w:rFonts w:cstheme="minorHAnsi"/>
          <w:i/>
          <w:lang w:val="ru-RU"/>
        </w:rPr>
      </w:pPr>
      <w:r>
        <w:rPr>
          <w:rFonts w:cstheme="minorHAnsi"/>
          <w:lang w:val="ru-RU"/>
        </w:rPr>
        <w:t>Сегодня</w:t>
      </w:r>
      <w:r w:rsidRPr="008E6D43">
        <w:rPr>
          <w:rFonts w:cstheme="minorHAnsi"/>
          <w:lang w:val="ru-RU"/>
        </w:rPr>
        <w:t xml:space="preserve"> </w:t>
      </w:r>
      <w:r w:rsidRPr="00DB0C4D">
        <w:rPr>
          <w:rFonts w:cstheme="minorHAnsi"/>
        </w:rPr>
        <w:t>URWERK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возвращает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этот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малоизвестный</w:t>
      </w:r>
      <w:r w:rsidRPr="008E6D4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символ, выпуская серию из </w:t>
      </w:r>
      <w:r w:rsidRPr="008E6D43">
        <w:rPr>
          <w:rFonts w:cstheme="minorHAnsi"/>
          <w:lang w:val="ru-RU"/>
        </w:rPr>
        <w:t xml:space="preserve">25 </w:t>
      </w:r>
      <w:r>
        <w:rPr>
          <w:rFonts w:cstheme="minorHAnsi"/>
          <w:lang w:val="ru-RU"/>
        </w:rPr>
        <w:t xml:space="preserve">украшенных драгоценными камнями экземпляров, под само собой разумеющимся названием </w:t>
      </w:r>
      <w:r w:rsidRPr="00DB0C4D">
        <w:rPr>
          <w:rFonts w:cstheme="minorHAnsi"/>
          <w:i/>
        </w:rPr>
        <w:t>Diamond</w:t>
      </w:r>
      <w:r w:rsidRPr="00705342">
        <w:rPr>
          <w:rFonts w:cstheme="minorHAnsi"/>
          <w:i/>
          <w:lang w:val="ru-RU"/>
        </w:rPr>
        <w:t xml:space="preserve"> </w:t>
      </w:r>
      <w:r w:rsidRPr="00DB0C4D">
        <w:rPr>
          <w:rFonts w:cstheme="minorHAnsi"/>
          <w:i/>
        </w:rPr>
        <w:t>Sky</w:t>
      </w:r>
      <w:r w:rsidR="00D92C66" w:rsidRPr="00E90617">
        <w:rPr>
          <w:rFonts w:cstheme="minorHAnsi"/>
          <w:lang w:val="ru-RU"/>
        </w:rPr>
        <w:t>.</w:t>
      </w:r>
    </w:p>
    <w:p w14:paraId="3AE9E171" w14:textId="02378991" w:rsidR="00D92C66" w:rsidRDefault="00D92C66" w:rsidP="00D92C66">
      <w:pPr>
        <w:tabs>
          <w:tab w:val="left" w:pos="2646"/>
        </w:tabs>
        <w:rPr>
          <w:rFonts w:cstheme="minorHAnsi"/>
          <w:lang w:val="ru-RU"/>
        </w:rPr>
      </w:pPr>
    </w:p>
    <w:p w14:paraId="27A52A9D" w14:textId="77777777" w:rsidR="00E81142" w:rsidRPr="00E90617" w:rsidRDefault="00E81142" w:rsidP="00D92C66">
      <w:pPr>
        <w:tabs>
          <w:tab w:val="left" w:pos="2646"/>
        </w:tabs>
        <w:rPr>
          <w:rFonts w:cstheme="minorHAnsi"/>
          <w:lang w:val="ru-RU"/>
        </w:rPr>
      </w:pPr>
    </w:p>
    <w:p w14:paraId="397A7B7A" w14:textId="07A45B8F" w:rsidR="00DB0C4D" w:rsidRPr="00E90617" w:rsidRDefault="00E81142" w:rsidP="00E81142">
      <w:pPr>
        <w:tabs>
          <w:tab w:val="left" w:pos="2646"/>
        </w:tabs>
        <w:jc w:val="center"/>
        <w:rPr>
          <w:rFonts w:cstheme="minorHAnsi"/>
          <w:lang w:val="ru-RU"/>
        </w:rPr>
      </w:pPr>
      <w:r>
        <w:rPr>
          <w:noProof/>
        </w:rPr>
        <w:drawing>
          <wp:inline distT="0" distB="0" distL="0" distR="0" wp14:anchorId="4759270F" wp14:editId="423C476F">
            <wp:extent cx="3599815" cy="4792345"/>
            <wp:effectExtent l="0" t="0" r="635" b="825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BF7A" w14:textId="77777777" w:rsidR="005B7119" w:rsidRPr="00E90617" w:rsidRDefault="005B7119" w:rsidP="00D92C66">
      <w:pPr>
        <w:tabs>
          <w:tab w:val="left" w:pos="2646"/>
        </w:tabs>
        <w:rPr>
          <w:rFonts w:cstheme="minorHAnsi"/>
          <w:lang w:val="ru-RU"/>
        </w:rPr>
      </w:pPr>
    </w:p>
    <w:p w14:paraId="238F0517" w14:textId="77777777" w:rsidR="005B7119" w:rsidRPr="00DB0C4D" w:rsidRDefault="005B7119" w:rsidP="00D92C66">
      <w:pPr>
        <w:tabs>
          <w:tab w:val="left" w:pos="2646"/>
        </w:tabs>
        <w:rPr>
          <w:rFonts w:cstheme="minorHAnsi"/>
        </w:rPr>
      </w:pPr>
    </w:p>
    <w:p w14:paraId="4556E85E" w14:textId="5BAD4AD0" w:rsidR="00E90617" w:rsidRDefault="00E90617" w:rsidP="00E90617">
      <w:pPr>
        <w:tabs>
          <w:tab w:val="left" w:pos="2646"/>
        </w:tabs>
        <w:jc w:val="both"/>
        <w:rPr>
          <w:rFonts w:cstheme="minorHAnsi"/>
          <w:lang w:val="ru-RU"/>
        </w:rPr>
      </w:pPr>
      <w:r w:rsidRPr="00DB0C4D">
        <w:rPr>
          <w:rFonts w:cstheme="minorHAnsi"/>
        </w:rPr>
        <w:lastRenderedPageBreak/>
        <w:t>UR</w:t>
      </w:r>
      <w:r w:rsidRPr="004E2E09">
        <w:rPr>
          <w:rFonts w:cstheme="minorHAnsi"/>
          <w:lang w:val="ru-RU"/>
        </w:rPr>
        <w:t xml:space="preserve">-101 </w:t>
      </w:r>
      <w:r w:rsidRPr="00DB0C4D">
        <w:rPr>
          <w:rFonts w:cstheme="minorHAnsi"/>
          <w:i/>
        </w:rPr>
        <w:t>Diamond</w:t>
      </w:r>
      <w:r w:rsidRPr="004E2E09">
        <w:rPr>
          <w:rFonts w:cstheme="minorHAnsi"/>
          <w:i/>
          <w:lang w:val="ru-RU"/>
        </w:rPr>
        <w:t xml:space="preserve"> </w:t>
      </w:r>
      <w:r w:rsidRPr="00DB0C4D">
        <w:rPr>
          <w:rFonts w:cstheme="minorHAnsi"/>
          <w:i/>
        </w:rPr>
        <w:t>Sky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нельзя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назвать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ностальгическим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переосмыслением</w:t>
      </w:r>
      <w:r w:rsidRPr="004E2E0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это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возрождение</w:t>
      </w:r>
      <w:r w:rsidRPr="004E2E09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Модель разрабатывалась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тех</w:t>
      </w:r>
      <w:r w:rsidRPr="004E2E0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кто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рассматривает время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как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траекторию</w:t>
      </w:r>
      <w:r w:rsidRPr="004E2E0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а свет как язык.</w:t>
      </w:r>
      <w:r w:rsidRPr="004E2E09">
        <w:rPr>
          <w:rFonts w:cstheme="minorHAnsi"/>
          <w:lang w:val="ru-RU"/>
        </w:rPr>
        <w:t xml:space="preserve"> «</w:t>
      </w:r>
      <w:r w:rsidRPr="00DB0C4D">
        <w:rPr>
          <w:rFonts w:cstheme="minorHAnsi"/>
        </w:rPr>
        <w:t>UR</w:t>
      </w:r>
      <w:r w:rsidRPr="004E2E09">
        <w:rPr>
          <w:rFonts w:cstheme="minorHAnsi"/>
          <w:lang w:val="ru-RU"/>
        </w:rPr>
        <w:t xml:space="preserve">-101 – </w:t>
      </w:r>
      <w:r>
        <w:rPr>
          <w:rFonts w:cstheme="minorHAnsi"/>
          <w:lang w:val="ru-RU"/>
        </w:rPr>
        <w:t>наша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отправная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точка</w:t>
      </w:r>
      <w:r w:rsidRPr="004E2E09">
        <w:rPr>
          <w:rFonts w:cstheme="minorHAnsi"/>
          <w:lang w:val="ru-RU"/>
        </w:rPr>
        <w:t xml:space="preserve">, – </w:t>
      </w:r>
      <w:r>
        <w:rPr>
          <w:rFonts w:cstheme="minorHAnsi"/>
          <w:lang w:val="ru-RU"/>
        </w:rPr>
        <w:t>объясняет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Феликс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Баумгартнер</w:t>
      </w:r>
      <w:r w:rsidRPr="004E2E0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сооснователь</w:t>
      </w:r>
      <w:r w:rsidRPr="004E2E09">
        <w:rPr>
          <w:rFonts w:cstheme="minorHAnsi"/>
          <w:lang w:val="ru-RU"/>
        </w:rPr>
        <w:t xml:space="preserve"> </w:t>
      </w:r>
      <w:r w:rsidRPr="00DB0C4D">
        <w:rPr>
          <w:rFonts w:cstheme="minorHAnsi"/>
        </w:rPr>
        <w:t>URWERK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часовых дел мастер</w:t>
      </w:r>
      <w:r w:rsidRPr="004E2E09">
        <w:rPr>
          <w:rFonts w:cstheme="minorHAnsi"/>
          <w:lang w:val="ru-RU"/>
        </w:rPr>
        <w:t xml:space="preserve">. – </w:t>
      </w:r>
      <w:r>
        <w:rPr>
          <w:rFonts w:cstheme="minorHAnsi"/>
          <w:lang w:val="ru-RU"/>
        </w:rPr>
        <w:t>В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ней</w:t>
      </w:r>
      <w:r w:rsidR="006D1BBA" w:rsidRPr="006D1BBA">
        <w:rPr>
          <w:rFonts w:cstheme="minorHAnsi"/>
          <w:lang w:val="ru-RU"/>
        </w:rPr>
        <w:t xml:space="preserve"> </w:t>
      </w:r>
      <w:r w:rsidR="006D1BBA">
        <w:rPr>
          <w:rFonts w:cstheme="minorHAnsi"/>
          <w:lang w:val="ru-RU"/>
        </w:rPr>
        <w:t xml:space="preserve">изначально </w:t>
      </w:r>
      <w:r>
        <w:rPr>
          <w:rFonts w:cstheme="minorHAnsi"/>
          <w:lang w:val="ru-RU"/>
        </w:rPr>
        <w:t>есть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всё</w:t>
      </w:r>
      <w:r w:rsidRPr="004E2E0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</w:t>
      </w:r>
      <w:r w:rsidRPr="004E2E0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считается визитной карточкой нашего часового дома: сателлитный указатель часа, интерпретация времени как траектории, стремление предложить выходящий за рамки привычных стандартов циферблат</w:t>
      </w:r>
      <w:r w:rsidRPr="004E2E09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В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модели</w:t>
      </w:r>
      <w:r w:rsidRPr="002E05AC">
        <w:rPr>
          <w:rFonts w:cstheme="minorHAnsi"/>
          <w:lang w:val="ru-RU"/>
        </w:rPr>
        <w:t xml:space="preserve"> </w:t>
      </w:r>
      <w:r w:rsidRPr="00DB0C4D">
        <w:rPr>
          <w:rFonts w:cstheme="minorHAnsi"/>
          <w:i/>
        </w:rPr>
        <w:t>Diamond</w:t>
      </w:r>
      <w:r w:rsidRPr="002E05AC">
        <w:rPr>
          <w:rFonts w:cstheme="minorHAnsi"/>
          <w:i/>
          <w:lang w:val="ru-RU"/>
        </w:rPr>
        <w:t xml:space="preserve"> </w:t>
      </w:r>
      <w:r w:rsidRPr="00DB0C4D">
        <w:rPr>
          <w:rFonts w:cstheme="minorHAnsi"/>
          <w:i/>
        </w:rPr>
        <w:t>Sky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мы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оглядываемся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прошлое, а следуем спроецированной в будущее интуиции</w:t>
      </w:r>
      <w:r w:rsidRPr="002E05AC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Сталь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корпуса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создаёт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разительный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контраст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2E05A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бриллиантами</w:t>
      </w:r>
      <w:r w:rsidRPr="002E05AC">
        <w:rPr>
          <w:rFonts w:cstheme="minorHAnsi"/>
          <w:lang w:val="ru-RU"/>
        </w:rPr>
        <w:t xml:space="preserve">, делая </w:t>
      </w:r>
      <w:r>
        <w:rPr>
          <w:rFonts w:cstheme="minorHAnsi"/>
          <w:lang w:val="ru-RU"/>
        </w:rPr>
        <w:t xml:space="preserve">часы </w:t>
      </w:r>
      <w:r w:rsidRPr="002E05AC">
        <w:rPr>
          <w:rFonts w:cstheme="minorHAnsi"/>
          <w:lang w:val="ru-RU"/>
        </w:rPr>
        <w:t>сочетанием технического совершенства и изысканности»</w:t>
      </w:r>
      <w:r>
        <w:rPr>
          <w:rFonts w:cstheme="minorHAnsi"/>
          <w:lang w:val="ru-RU"/>
        </w:rPr>
        <w:t>.</w:t>
      </w:r>
    </w:p>
    <w:p w14:paraId="24058D16" w14:textId="77777777" w:rsidR="00E90617" w:rsidRDefault="00E90617" w:rsidP="00BF23B5">
      <w:pPr>
        <w:tabs>
          <w:tab w:val="left" w:pos="2646"/>
        </w:tabs>
        <w:rPr>
          <w:rFonts w:cstheme="minorHAnsi"/>
          <w:lang w:val="ru-RU"/>
        </w:rPr>
      </w:pPr>
    </w:p>
    <w:p w14:paraId="75E50EEB" w14:textId="77777777" w:rsidR="00BD5548" w:rsidRPr="006D1BBA" w:rsidRDefault="00BD5548" w:rsidP="00D92C66">
      <w:pPr>
        <w:tabs>
          <w:tab w:val="left" w:pos="2646"/>
        </w:tabs>
        <w:rPr>
          <w:rFonts w:cstheme="minorHAnsi"/>
          <w:lang w:val="ru-RU"/>
        </w:rPr>
      </w:pPr>
    </w:p>
    <w:p w14:paraId="6F7A4D7F" w14:textId="7EA5EF8D" w:rsidR="00D92C66" w:rsidRPr="00E90617" w:rsidRDefault="00E90617" w:rsidP="00CC72D7">
      <w:pPr>
        <w:tabs>
          <w:tab w:val="left" w:pos="2646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Благодаря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новой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версии</w:t>
      </w:r>
      <w:r w:rsidRPr="0037503E">
        <w:rPr>
          <w:rFonts w:cstheme="minorHAnsi"/>
          <w:lang w:val="ru-RU"/>
        </w:rPr>
        <w:t xml:space="preserve"> </w:t>
      </w:r>
      <w:r w:rsidRPr="00DB0C4D">
        <w:rPr>
          <w:rFonts w:cstheme="minorHAnsi"/>
        </w:rPr>
        <w:t>UR</w:t>
      </w:r>
      <w:r w:rsidRPr="0037503E">
        <w:rPr>
          <w:rFonts w:cstheme="minorHAnsi"/>
          <w:lang w:val="ru-RU"/>
        </w:rPr>
        <w:t xml:space="preserve">-101, </w:t>
      </w:r>
      <w:r w:rsidRPr="00DB0C4D">
        <w:rPr>
          <w:rFonts w:cstheme="minorHAnsi"/>
        </w:rPr>
        <w:t>URWERK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исследует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ранее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 w:rsidRPr="0037503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изведанную территорию: ту, где часовая механика вступает в прямой и бескомпромиссный диалог на равных с ювелирным искусством</w:t>
      </w:r>
      <w:r w:rsidRPr="0037503E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Стальной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корпус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становится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картой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космоса</w:t>
      </w:r>
      <w:r w:rsidRPr="000127AD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на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которой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механически</w:t>
      </w:r>
      <w:r w:rsidRPr="000127A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выгравированы геометрические узоры, напоминающие </w:t>
      </w:r>
      <w:r w:rsidRPr="00E90617">
        <w:rPr>
          <w:rFonts w:cstheme="minorHAnsi"/>
          <w:lang w:val="ru-RU"/>
        </w:rPr>
        <w:t>абстрактные созвездия</w:t>
      </w:r>
      <w:r>
        <w:rPr>
          <w:rFonts w:cstheme="minorHAnsi"/>
          <w:lang w:val="ru-RU"/>
        </w:rPr>
        <w:t>. Каждое из пересечений этих линий украшает бриллиант – не поса</w:t>
      </w:r>
      <w:r w:rsidRPr="000127AD">
        <w:rPr>
          <w:rFonts w:cstheme="minorHAnsi"/>
          <w:lang w:val="ru-RU"/>
        </w:rPr>
        <w:t>женный</w:t>
      </w:r>
      <w:r>
        <w:rPr>
          <w:rFonts w:cstheme="minorHAnsi"/>
          <w:lang w:val="ru-RU"/>
        </w:rPr>
        <w:t xml:space="preserve"> сверху</w:t>
      </w:r>
      <w:r w:rsidRPr="000127AD">
        <w:rPr>
          <w:rFonts w:cstheme="minorHAnsi"/>
          <w:lang w:val="ru-RU"/>
        </w:rPr>
        <w:t>, а встроенный в качестве ориентира, неподвижной звезды в движущейся Вселенной</w:t>
      </w:r>
      <w:r w:rsidR="00D92C66" w:rsidRPr="00E90617">
        <w:rPr>
          <w:rFonts w:cstheme="minorHAnsi"/>
          <w:lang w:val="ru-RU"/>
        </w:rPr>
        <w:t>.</w:t>
      </w:r>
    </w:p>
    <w:p w14:paraId="41FBF25B" w14:textId="77777777" w:rsidR="00D92C66" w:rsidRPr="00E90617" w:rsidRDefault="00D92C66" w:rsidP="00CC72D7">
      <w:pPr>
        <w:tabs>
          <w:tab w:val="left" w:pos="2646"/>
        </w:tabs>
        <w:jc w:val="both"/>
        <w:rPr>
          <w:rFonts w:cstheme="minorHAnsi"/>
          <w:lang w:val="ru-RU"/>
        </w:rPr>
      </w:pPr>
    </w:p>
    <w:p w14:paraId="798D5237" w14:textId="1C79D8C0" w:rsidR="00D92C66" w:rsidRPr="00CC72D7" w:rsidRDefault="00E90617" w:rsidP="00CC72D7">
      <w:pPr>
        <w:tabs>
          <w:tab w:val="left" w:pos="2646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Результат нельзя назвать декоративным, он – структурный. При</w:t>
      </w:r>
      <w:r w:rsidRPr="008F13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каждом</w:t>
      </w:r>
      <w:r w:rsidRPr="008F13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движении</w:t>
      </w:r>
      <w:r w:rsidRPr="008F13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запястья</w:t>
      </w:r>
      <w:r w:rsidRPr="008F13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свет</w:t>
      </w:r>
      <w:r w:rsidRPr="008F13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дробится</w:t>
      </w:r>
      <w:r w:rsidRPr="008F1321">
        <w:rPr>
          <w:rFonts w:cstheme="minorHAnsi"/>
          <w:lang w:val="ru-RU"/>
        </w:rPr>
        <w:t>,</w:t>
      </w:r>
      <w:r>
        <w:rPr>
          <w:rFonts w:cstheme="minorHAnsi"/>
          <w:lang w:val="ru-RU"/>
        </w:rPr>
        <w:t xml:space="preserve"> отражается и рассеивается, в</w:t>
      </w:r>
      <w:r w:rsidRPr="008F1321">
        <w:rPr>
          <w:rFonts w:cstheme="minorHAnsi"/>
          <w:lang w:val="ru-RU"/>
        </w:rPr>
        <w:t>ремя ускользает</w:t>
      </w:r>
      <w:r>
        <w:rPr>
          <w:rFonts w:cstheme="minorHAnsi"/>
          <w:lang w:val="ru-RU"/>
        </w:rPr>
        <w:t xml:space="preserve"> под</w:t>
      </w:r>
      <w:r w:rsidRPr="008F1321">
        <w:rPr>
          <w:rFonts w:cstheme="minorHAnsi"/>
          <w:lang w:val="ru-RU"/>
        </w:rPr>
        <w:t xml:space="preserve"> мерца</w:t>
      </w:r>
      <w:r>
        <w:rPr>
          <w:rFonts w:cstheme="minorHAnsi"/>
          <w:lang w:val="ru-RU"/>
        </w:rPr>
        <w:t>ние звёзд</w:t>
      </w:r>
      <w:r w:rsidRPr="008F1321">
        <w:rPr>
          <w:rFonts w:cstheme="minorHAnsi"/>
          <w:lang w:val="ru-RU"/>
        </w:rPr>
        <w:t>. Механика остается ч</w:t>
      </w:r>
      <w:r>
        <w:rPr>
          <w:rFonts w:cstheme="minorHAnsi"/>
          <w:lang w:val="ru-RU"/>
        </w:rPr>
        <w:t>ёткой</w:t>
      </w:r>
      <w:r w:rsidRPr="008F1321">
        <w:rPr>
          <w:rFonts w:cstheme="minorHAnsi"/>
          <w:lang w:val="ru-RU"/>
        </w:rPr>
        <w:t>, точной</w:t>
      </w:r>
      <w:r>
        <w:rPr>
          <w:rFonts w:cstheme="minorHAnsi"/>
          <w:lang w:val="ru-RU"/>
        </w:rPr>
        <w:t xml:space="preserve"> и </w:t>
      </w:r>
      <w:r w:rsidRPr="008F1321">
        <w:rPr>
          <w:rFonts w:cstheme="minorHAnsi"/>
          <w:lang w:val="ru-RU"/>
        </w:rPr>
        <w:t>неумолимой</w:t>
      </w:r>
      <w:r>
        <w:rPr>
          <w:rFonts w:cstheme="minorHAnsi"/>
          <w:lang w:val="ru-RU"/>
        </w:rPr>
        <w:t>, а</w:t>
      </w:r>
      <w:r w:rsidRPr="008F1321">
        <w:rPr>
          <w:rFonts w:cstheme="minorHAnsi"/>
          <w:lang w:val="ru-RU"/>
        </w:rPr>
        <w:t xml:space="preserve"> свет свободен</w:t>
      </w:r>
      <w:r w:rsidR="00D92C66" w:rsidRPr="00CC72D7">
        <w:rPr>
          <w:rFonts w:cstheme="minorHAnsi"/>
          <w:lang w:val="ru-RU"/>
        </w:rPr>
        <w:t>.</w:t>
      </w:r>
    </w:p>
    <w:p w14:paraId="3D97FAEC" w14:textId="77777777" w:rsidR="00D92C66" w:rsidRPr="00CC72D7" w:rsidRDefault="00D92C66" w:rsidP="00D92C66">
      <w:pPr>
        <w:tabs>
          <w:tab w:val="left" w:pos="2646"/>
        </w:tabs>
        <w:rPr>
          <w:rFonts w:cstheme="minorHAnsi"/>
          <w:lang w:val="ru-RU"/>
        </w:rPr>
      </w:pPr>
    </w:p>
    <w:p w14:paraId="0A81FBCA" w14:textId="33EFB718" w:rsidR="001A2268" w:rsidRPr="00CC72D7" w:rsidRDefault="00CC72D7" w:rsidP="00CC72D7">
      <w:pPr>
        <w:tabs>
          <w:tab w:val="left" w:pos="2646"/>
        </w:tabs>
        <w:jc w:val="both"/>
        <w:rPr>
          <w:rFonts w:cstheme="minorHAnsi"/>
          <w:lang w:val="ru-RU"/>
        </w:rPr>
      </w:pPr>
      <w:r w:rsidRPr="0019145B">
        <w:rPr>
          <w:rFonts w:cstheme="minorHAnsi"/>
          <w:lang w:val="ru-RU"/>
        </w:rPr>
        <w:t>«</w:t>
      </w:r>
      <w:r w:rsidRPr="0019145B">
        <w:rPr>
          <w:rFonts w:cstheme="minorHAnsi"/>
          <w:i/>
          <w:iCs/>
          <w:lang w:val="ru-RU"/>
        </w:rPr>
        <w:t xml:space="preserve">Звёзды как булавочные уколы в покрове </w:t>
      </w:r>
      <w:r w:rsidRPr="00CC72D7">
        <w:rPr>
          <w:rFonts w:cstheme="minorHAnsi"/>
          <w:i/>
          <w:iCs/>
          <w:lang w:val="ru-RU"/>
        </w:rPr>
        <w:t>ночи</w:t>
      </w:r>
      <w:r w:rsidRPr="00CC72D7">
        <w:rPr>
          <w:rFonts w:cstheme="minorHAnsi"/>
          <w:lang w:val="ru-RU"/>
        </w:rPr>
        <w:t>, писал</w:t>
      </w:r>
      <w:r>
        <w:rPr>
          <w:rFonts w:cstheme="minorHAnsi"/>
          <w:lang w:val="ru-RU"/>
        </w:rPr>
        <w:t xml:space="preserve"> </w:t>
      </w:r>
      <w:r w:rsidRPr="0019145B">
        <w:rPr>
          <w:rFonts w:cstheme="minorHAnsi"/>
          <w:lang w:val="ru-RU"/>
        </w:rPr>
        <w:t>Христиан</w:t>
      </w:r>
      <w:r w:rsidRPr="0019145B">
        <w:rPr>
          <w:rFonts w:cstheme="minorHAnsi"/>
        </w:rPr>
        <w:t> </w:t>
      </w:r>
      <w:r w:rsidRPr="0019145B">
        <w:rPr>
          <w:rFonts w:cstheme="minorHAnsi"/>
          <w:lang w:val="ru-RU"/>
        </w:rPr>
        <w:t xml:space="preserve">Моргенштерн. </w:t>
      </w:r>
      <w:r>
        <w:rPr>
          <w:rFonts w:cstheme="minorHAnsi"/>
          <w:lang w:val="ru-RU"/>
        </w:rPr>
        <w:t>Модель</w:t>
      </w:r>
      <w:r w:rsidRPr="0050598E">
        <w:rPr>
          <w:rFonts w:cstheme="minorHAnsi"/>
          <w:lang w:val="ru-RU"/>
        </w:rPr>
        <w:t xml:space="preserve"> </w:t>
      </w:r>
      <w:r w:rsidRPr="00B47915">
        <w:rPr>
          <w:rFonts w:cstheme="minorHAnsi"/>
          <w:i/>
        </w:rPr>
        <w:t>Diamond</w:t>
      </w:r>
      <w:r w:rsidRPr="0050598E">
        <w:rPr>
          <w:rFonts w:cstheme="minorHAnsi"/>
          <w:i/>
          <w:lang w:val="ru-RU"/>
        </w:rPr>
        <w:t xml:space="preserve"> </w:t>
      </w:r>
      <w:r w:rsidRPr="00B47915">
        <w:rPr>
          <w:rFonts w:cstheme="minorHAnsi"/>
          <w:i/>
        </w:rPr>
        <w:t>Sky</w:t>
      </w:r>
      <w:r w:rsidRPr="0050598E">
        <w:rPr>
          <w:rFonts w:cstheme="minorHAnsi"/>
          <w:i/>
          <w:lang w:val="ru-RU"/>
        </w:rPr>
        <w:t xml:space="preserve"> </w:t>
      </w:r>
      <w:r>
        <w:rPr>
          <w:rFonts w:cstheme="minorHAnsi"/>
          <w:i/>
          <w:lang w:val="ru-RU"/>
        </w:rPr>
        <w:t>следует</w:t>
      </w:r>
      <w:r w:rsidRPr="0050598E">
        <w:rPr>
          <w:rFonts w:cstheme="minorHAnsi"/>
          <w:i/>
          <w:lang w:val="ru-RU"/>
        </w:rPr>
        <w:t xml:space="preserve"> </w:t>
      </w:r>
      <w:r>
        <w:rPr>
          <w:rFonts w:cstheme="minorHAnsi"/>
          <w:i/>
          <w:lang w:val="ru-RU"/>
        </w:rPr>
        <w:t>в этом</w:t>
      </w:r>
      <w:r w:rsidRPr="0050598E">
        <w:rPr>
          <w:rFonts w:cstheme="minorHAnsi"/>
          <w:i/>
          <w:lang w:val="ru-RU"/>
        </w:rPr>
        <w:t xml:space="preserve"> </w:t>
      </w:r>
      <w:r>
        <w:rPr>
          <w:rFonts w:cstheme="minorHAnsi"/>
          <w:i/>
          <w:lang w:val="ru-RU"/>
        </w:rPr>
        <w:t>направлении</w:t>
      </w:r>
      <w:r w:rsidRPr="0050598E">
        <w:rPr>
          <w:rFonts w:cstheme="minorHAnsi"/>
          <w:lang w:val="ru-RU"/>
        </w:rPr>
        <w:t xml:space="preserve">, – </w:t>
      </w:r>
      <w:r>
        <w:rPr>
          <w:rFonts w:cstheme="minorHAnsi"/>
          <w:lang w:val="ru-RU"/>
        </w:rPr>
        <w:t>откровенничает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Мартин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Фрай</w:t>
      </w:r>
      <w:r w:rsidRPr="0050598E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сооснователь</w:t>
      </w:r>
      <w:r w:rsidRPr="0050598E">
        <w:rPr>
          <w:rFonts w:cstheme="minorHAnsi"/>
          <w:lang w:val="ru-RU"/>
        </w:rPr>
        <w:t xml:space="preserve"> </w:t>
      </w:r>
      <w:r w:rsidRPr="00B47915">
        <w:rPr>
          <w:rFonts w:cstheme="minorHAnsi"/>
        </w:rPr>
        <w:t>URWERK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креативный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директор</w:t>
      </w:r>
      <w:r w:rsidRPr="0050598E">
        <w:rPr>
          <w:rFonts w:cstheme="minorHAnsi"/>
          <w:lang w:val="ru-RU"/>
        </w:rPr>
        <w:t>. –</w:t>
      </w:r>
      <w:r>
        <w:rPr>
          <w:rFonts w:cstheme="minorHAnsi"/>
          <w:lang w:val="ru-RU"/>
        </w:rPr>
        <w:t xml:space="preserve"> Бриллианты</w:t>
      </w:r>
      <w:r w:rsidRPr="0050598E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светящиеся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точки</w:t>
      </w:r>
      <w:r w:rsidRPr="0050598E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дающие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нам возможность ориентироваться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 w:rsidRPr="0050598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звёздам</w:t>
      </w:r>
      <w:r w:rsidRPr="0050598E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Их</w:t>
      </w:r>
      <w:r w:rsidRPr="00F14D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шестиугольное</w:t>
      </w:r>
      <w:r w:rsidRPr="00F14D1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расположение</w:t>
      </w:r>
      <w:r w:rsidRPr="00F14D1A">
        <w:rPr>
          <w:rFonts w:cstheme="minorHAnsi"/>
          <w:lang w:val="ru-RU"/>
        </w:rPr>
        <w:t xml:space="preserve"> подчиняется ч</w:t>
      </w:r>
      <w:r>
        <w:rPr>
          <w:rFonts w:cstheme="minorHAnsi"/>
          <w:lang w:val="ru-RU"/>
        </w:rPr>
        <w:t>ё</w:t>
      </w:r>
      <w:r w:rsidRPr="00F14D1A">
        <w:rPr>
          <w:rFonts w:cstheme="minorHAnsi"/>
          <w:lang w:val="ru-RU"/>
        </w:rPr>
        <w:t>ткому принципу: в космосе звезды свидетельствуют о законах природы; на нашем циферблате они создают равновесие, соединя</w:t>
      </w:r>
      <w:r>
        <w:rPr>
          <w:rFonts w:cstheme="minorHAnsi"/>
          <w:lang w:val="ru-RU"/>
        </w:rPr>
        <w:t>я</w:t>
      </w:r>
      <w:r w:rsidRPr="00F14D1A">
        <w:rPr>
          <w:rFonts w:cstheme="minorHAnsi"/>
          <w:lang w:val="ru-RU"/>
        </w:rPr>
        <w:t xml:space="preserve"> верх и низ</w:t>
      </w:r>
      <w:r>
        <w:rPr>
          <w:rFonts w:cstheme="minorHAnsi"/>
          <w:lang w:val="ru-RU"/>
        </w:rPr>
        <w:t>,</w:t>
      </w:r>
      <w:r w:rsidRPr="00F14D1A">
        <w:rPr>
          <w:rFonts w:cstheme="minorHAnsi"/>
          <w:lang w:val="ru-RU"/>
        </w:rPr>
        <w:t xml:space="preserve"> воплоща</w:t>
      </w:r>
      <w:r>
        <w:rPr>
          <w:rFonts w:cstheme="minorHAnsi"/>
          <w:lang w:val="ru-RU"/>
        </w:rPr>
        <w:t>я</w:t>
      </w:r>
      <w:r w:rsidRPr="00F14D1A">
        <w:rPr>
          <w:rFonts w:cstheme="minorHAnsi"/>
          <w:lang w:val="ru-RU"/>
        </w:rPr>
        <w:t xml:space="preserve"> дизайнерскую концепцию в простой и р</w:t>
      </w:r>
      <w:r>
        <w:rPr>
          <w:rFonts w:cstheme="minorHAnsi"/>
          <w:lang w:val="ru-RU"/>
        </w:rPr>
        <w:t>азмеренной</w:t>
      </w:r>
      <w:r w:rsidRPr="00F14D1A">
        <w:rPr>
          <w:rFonts w:cstheme="minorHAnsi"/>
          <w:lang w:val="ru-RU"/>
        </w:rPr>
        <w:t xml:space="preserve"> структуре».</w:t>
      </w:r>
    </w:p>
    <w:p w14:paraId="37A535DF" w14:textId="77777777" w:rsidR="001A2268" w:rsidRPr="006D1BBA" w:rsidRDefault="001A2268" w:rsidP="00D92C66">
      <w:pPr>
        <w:tabs>
          <w:tab w:val="left" w:pos="2646"/>
        </w:tabs>
        <w:rPr>
          <w:rFonts w:cstheme="minorHAnsi"/>
          <w:lang w:val="ru-RU"/>
        </w:rPr>
      </w:pPr>
    </w:p>
    <w:p w14:paraId="58107C69" w14:textId="77777777" w:rsidR="001A2268" w:rsidRPr="006D1BBA" w:rsidRDefault="001A2268" w:rsidP="00D92C66">
      <w:pPr>
        <w:tabs>
          <w:tab w:val="left" w:pos="2646"/>
        </w:tabs>
        <w:rPr>
          <w:rFonts w:cstheme="minorHAnsi"/>
          <w:lang w:val="ru-RU"/>
        </w:rPr>
      </w:pPr>
    </w:p>
    <w:p w14:paraId="0B819E2A" w14:textId="77777777" w:rsidR="005B7119" w:rsidRPr="006D1BBA" w:rsidRDefault="005B7119" w:rsidP="00D92C66">
      <w:pPr>
        <w:tabs>
          <w:tab w:val="left" w:pos="2646"/>
        </w:tabs>
        <w:rPr>
          <w:rFonts w:cstheme="minorHAnsi"/>
          <w:lang w:val="ru-RU"/>
        </w:rPr>
      </w:pPr>
    </w:p>
    <w:p w14:paraId="069D78D1" w14:textId="2CABD565" w:rsidR="005B7119" w:rsidRPr="00CC72D7" w:rsidRDefault="00CC72D7" w:rsidP="00CC72D7">
      <w:pPr>
        <w:tabs>
          <w:tab w:val="left" w:pos="2646"/>
        </w:tabs>
        <w:jc w:val="both"/>
        <w:rPr>
          <w:rFonts w:cstheme="minorHAnsi"/>
          <w:lang w:val="ru-RU"/>
        </w:rPr>
      </w:pPr>
      <w:r w:rsidRPr="00DB0C4D">
        <w:rPr>
          <w:rFonts w:cstheme="minorHAnsi"/>
        </w:rPr>
        <w:t>UR</w:t>
      </w:r>
      <w:r w:rsidRPr="003167A2">
        <w:rPr>
          <w:rFonts w:cstheme="minorHAnsi"/>
          <w:lang w:val="ru-RU"/>
        </w:rPr>
        <w:t xml:space="preserve">-101 </w:t>
      </w:r>
      <w:r w:rsidRPr="00DB0C4D">
        <w:rPr>
          <w:rFonts w:cstheme="minorHAnsi"/>
          <w:i/>
        </w:rPr>
        <w:t>Diamond</w:t>
      </w:r>
      <w:r w:rsidRPr="003167A2">
        <w:rPr>
          <w:rFonts w:cstheme="minorHAnsi"/>
          <w:i/>
          <w:lang w:val="ru-RU"/>
        </w:rPr>
        <w:t xml:space="preserve"> </w:t>
      </w:r>
      <w:r w:rsidRPr="00DB0C4D">
        <w:rPr>
          <w:rFonts w:cstheme="minorHAnsi"/>
          <w:i/>
        </w:rPr>
        <w:t>Sky</w:t>
      </w:r>
      <w:r w:rsidRPr="003167A2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непосредственное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продолжение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самых первых, представленных в 1997 году моделей</w:t>
      </w:r>
      <w:r w:rsidRPr="003167A2">
        <w:rPr>
          <w:rFonts w:cstheme="minorHAnsi"/>
          <w:lang w:val="ru-RU"/>
        </w:rPr>
        <w:t xml:space="preserve"> </w:t>
      </w:r>
      <w:r w:rsidRPr="00DB0C4D">
        <w:rPr>
          <w:rFonts w:cstheme="minorHAnsi"/>
        </w:rPr>
        <w:t>URWERK</w:t>
      </w:r>
      <w:r w:rsidRPr="003167A2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Эти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часы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сохранили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бескомпромиссную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ДНК</w:t>
      </w:r>
      <w:r w:rsidRPr="003167A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марки</w:t>
      </w:r>
      <w:r w:rsidRPr="003167A2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сателлитную индикацию, заводную головку в положении «12 часов», угловые ушки</w:t>
      </w:r>
      <w:r w:rsidRPr="003167A2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принципиальную удобочитаемость</w:t>
      </w:r>
      <w:r w:rsidRPr="003167A2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Добавим к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этому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«драгоценное»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измерение – не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соблазнения</w:t>
      </w:r>
      <w:r w:rsidRPr="00E7347C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а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усиления смысла. В</w:t>
      </w:r>
      <w:r w:rsidRPr="00E7347C">
        <w:rPr>
          <w:rFonts w:cstheme="minorHAnsi"/>
          <w:lang w:val="ru-RU"/>
        </w:rPr>
        <w:t xml:space="preserve">ыполненный из стали </w:t>
      </w:r>
      <w:r>
        <w:rPr>
          <w:rFonts w:cstheme="minorHAnsi"/>
          <w:lang w:val="ru-RU"/>
        </w:rPr>
        <w:t>к</w:t>
      </w:r>
      <w:r w:rsidRPr="00E7347C">
        <w:rPr>
          <w:rFonts w:cstheme="minorHAnsi"/>
          <w:lang w:val="ru-RU"/>
        </w:rPr>
        <w:t xml:space="preserve">орпус диаметром 41 мм </w:t>
      </w:r>
      <w:r>
        <w:rPr>
          <w:rFonts w:cstheme="minorHAnsi"/>
          <w:lang w:val="ru-RU"/>
        </w:rPr>
        <w:t>служит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техническим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футляром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E7347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драгоценностей,</w:t>
      </w:r>
      <w:r w:rsidRPr="00E7347C">
        <w:rPr>
          <w:rFonts w:cstheme="minorHAnsi"/>
          <w:lang w:val="ru-RU"/>
        </w:rPr>
        <w:t xml:space="preserve"> создавая необходимый контраст </w:t>
      </w:r>
      <w:r>
        <w:rPr>
          <w:rFonts w:cstheme="minorHAnsi"/>
          <w:lang w:val="ru-RU"/>
        </w:rPr>
        <w:t>между</w:t>
      </w:r>
      <w:r w:rsidRPr="00E7347C">
        <w:rPr>
          <w:rFonts w:cstheme="minorHAnsi"/>
          <w:lang w:val="ru-RU"/>
        </w:rPr>
        <w:t xml:space="preserve"> глубиной гравировки и интенсивностью огранки. </w:t>
      </w:r>
      <w:r>
        <w:rPr>
          <w:rFonts w:cstheme="minorHAnsi"/>
          <w:lang w:val="ru-RU"/>
        </w:rPr>
        <w:t xml:space="preserve">Здесь нет ничего </w:t>
      </w:r>
      <w:r w:rsidRPr="00E7347C">
        <w:rPr>
          <w:rFonts w:cstheme="minorHAnsi"/>
          <w:lang w:val="ru-RU"/>
        </w:rPr>
        <w:t>лишн</w:t>
      </w:r>
      <w:r>
        <w:rPr>
          <w:rFonts w:cstheme="minorHAnsi"/>
          <w:lang w:val="ru-RU"/>
        </w:rPr>
        <w:t>его, к</w:t>
      </w:r>
      <w:r w:rsidRPr="00E7347C">
        <w:rPr>
          <w:rFonts w:cstheme="minorHAnsi"/>
          <w:lang w:val="ru-RU"/>
        </w:rPr>
        <w:t>аждый</w:t>
      </w:r>
      <w:r>
        <w:rPr>
          <w:rFonts w:cstheme="minorHAnsi"/>
          <w:lang w:val="ru-RU"/>
        </w:rPr>
        <w:t xml:space="preserve"> сделанный</w:t>
      </w:r>
      <w:r w:rsidRPr="00E7347C">
        <w:rPr>
          <w:rFonts w:cstheme="minorHAnsi"/>
          <w:lang w:val="ru-RU"/>
        </w:rPr>
        <w:t xml:space="preserve"> выбор служит о</w:t>
      </w:r>
      <w:r>
        <w:rPr>
          <w:rFonts w:cstheme="minorHAnsi"/>
          <w:lang w:val="ru-RU"/>
        </w:rPr>
        <w:t>пределённой</w:t>
      </w:r>
      <w:r w:rsidRPr="00E7347C">
        <w:rPr>
          <w:rFonts w:cstheme="minorHAnsi"/>
          <w:lang w:val="ru-RU"/>
        </w:rPr>
        <w:t xml:space="preserve"> цели: создать диалог между материалом, светом и временем</w:t>
      </w:r>
      <w:r w:rsidR="00D92C66" w:rsidRPr="00CC72D7">
        <w:rPr>
          <w:rFonts w:cstheme="minorHAnsi"/>
          <w:lang w:val="ru-RU"/>
        </w:rPr>
        <w:t>.</w:t>
      </w:r>
    </w:p>
    <w:p w14:paraId="6230AF4F" w14:textId="77777777" w:rsidR="005B7119" w:rsidRPr="00CC72D7" w:rsidRDefault="005B7119" w:rsidP="00D92C66">
      <w:pPr>
        <w:tabs>
          <w:tab w:val="left" w:pos="2646"/>
        </w:tabs>
        <w:rPr>
          <w:rFonts w:cstheme="minorHAnsi"/>
          <w:lang w:val="ru-RU"/>
        </w:rPr>
      </w:pPr>
    </w:p>
    <w:p w14:paraId="00C24B2F" w14:textId="77777777" w:rsidR="005B7119" w:rsidRPr="00CC72D7" w:rsidRDefault="005B7119" w:rsidP="00D92C66">
      <w:pPr>
        <w:tabs>
          <w:tab w:val="left" w:pos="2646"/>
        </w:tabs>
        <w:rPr>
          <w:rFonts w:cstheme="minorHAnsi"/>
          <w:lang w:val="ru-RU"/>
        </w:rPr>
      </w:pPr>
    </w:p>
    <w:p w14:paraId="38CB099D" w14:textId="77777777" w:rsidR="005B7119" w:rsidRPr="00CC72D7" w:rsidRDefault="005B7119" w:rsidP="00D92C66">
      <w:pPr>
        <w:tabs>
          <w:tab w:val="left" w:pos="2646"/>
        </w:tabs>
        <w:rPr>
          <w:rFonts w:cstheme="minorHAnsi"/>
          <w:lang w:val="ru-RU"/>
        </w:rPr>
      </w:pPr>
    </w:p>
    <w:p w14:paraId="603CA713" w14:textId="35D6F755" w:rsidR="00D92C66" w:rsidRPr="00CC72D7" w:rsidRDefault="00CC72D7" w:rsidP="00CC72D7">
      <w:pPr>
        <w:tabs>
          <w:tab w:val="left" w:pos="2646"/>
        </w:tabs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Выпущенная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количестве</w:t>
      </w:r>
      <w:r w:rsidRPr="00025FCD">
        <w:rPr>
          <w:rFonts w:cstheme="minorHAnsi"/>
          <w:lang w:val="ru-RU"/>
        </w:rPr>
        <w:t xml:space="preserve"> 25 </w:t>
      </w:r>
      <w:r>
        <w:rPr>
          <w:rFonts w:cstheme="minorHAnsi"/>
          <w:lang w:val="ru-RU"/>
        </w:rPr>
        <w:t xml:space="preserve">экземпляров, </w:t>
      </w:r>
      <w:r w:rsidRPr="00DB0C4D">
        <w:rPr>
          <w:rFonts w:cstheme="minorHAnsi"/>
        </w:rPr>
        <w:t>UR</w:t>
      </w:r>
      <w:r w:rsidRPr="00025FCD">
        <w:rPr>
          <w:rFonts w:cstheme="minorHAnsi"/>
          <w:lang w:val="ru-RU"/>
        </w:rPr>
        <w:t xml:space="preserve">-101 </w:t>
      </w:r>
      <w:r w:rsidRPr="00DB0C4D">
        <w:rPr>
          <w:rFonts w:cstheme="minorHAnsi"/>
          <w:i/>
        </w:rPr>
        <w:t>Diamond</w:t>
      </w:r>
      <w:r w:rsidRPr="00025FCD">
        <w:rPr>
          <w:rFonts w:cstheme="minorHAnsi"/>
          <w:i/>
          <w:lang w:val="ru-RU"/>
        </w:rPr>
        <w:t xml:space="preserve"> </w:t>
      </w:r>
      <w:r w:rsidRPr="00DB0C4D">
        <w:rPr>
          <w:rFonts w:cstheme="minorHAnsi"/>
          <w:i/>
        </w:rPr>
        <w:t>Sky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обращается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тем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немногим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коллекционерам</w:t>
      </w:r>
      <w:r w:rsidRPr="00025FCD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для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кого</w:t>
      </w:r>
      <w:r w:rsidRPr="00025FC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часы – </w:t>
      </w:r>
      <w:r w:rsidRPr="00025FCD">
        <w:rPr>
          <w:rFonts w:cstheme="minorHAnsi"/>
          <w:lang w:val="ru-RU"/>
        </w:rPr>
        <w:t>не статичный объект, а идея в движении</w:t>
      </w:r>
      <w:r>
        <w:rPr>
          <w:rFonts w:cstheme="minorHAnsi"/>
          <w:lang w:val="ru-RU"/>
        </w:rPr>
        <w:t xml:space="preserve">. Модель </w:t>
      </w:r>
      <w:r w:rsidRPr="00025FCD">
        <w:rPr>
          <w:rFonts w:cstheme="minorHAnsi"/>
          <w:lang w:val="ru-RU"/>
        </w:rPr>
        <w:t>напомина</w:t>
      </w:r>
      <w:r>
        <w:rPr>
          <w:rFonts w:cstheme="minorHAnsi"/>
          <w:lang w:val="ru-RU"/>
        </w:rPr>
        <w:t>ет</w:t>
      </w:r>
      <w:r w:rsidRPr="00025FCD">
        <w:rPr>
          <w:rFonts w:cstheme="minorHAnsi"/>
          <w:lang w:val="ru-RU"/>
        </w:rPr>
        <w:t xml:space="preserve"> о том, что время – это сценическ</w:t>
      </w:r>
      <w:r>
        <w:rPr>
          <w:rFonts w:cstheme="minorHAnsi"/>
          <w:lang w:val="ru-RU"/>
        </w:rPr>
        <w:t>ая</w:t>
      </w:r>
      <w:r w:rsidRPr="00025FCD">
        <w:rPr>
          <w:rFonts w:cstheme="minorHAnsi"/>
          <w:lang w:val="ru-RU"/>
        </w:rPr>
        <w:t xml:space="preserve"> п</w:t>
      </w:r>
      <w:r>
        <w:rPr>
          <w:rFonts w:cstheme="minorHAnsi"/>
          <w:lang w:val="ru-RU"/>
        </w:rPr>
        <w:t>остановка, отдавая дань ч</w:t>
      </w:r>
      <w:r w:rsidRPr="00025FCD">
        <w:rPr>
          <w:rFonts w:cstheme="minorHAnsi"/>
          <w:lang w:val="ru-RU"/>
        </w:rPr>
        <w:t>асово</w:t>
      </w:r>
      <w:r>
        <w:rPr>
          <w:rFonts w:cstheme="minorHAnsi"/>
          <w:lang w:val="ru-RU"/>
        </w:rPr>
        <w:t>му</w:t>
      </w:r>
      <w:r w:rsidRPr="00025FCD">
        <w:rPr>
          <w:rFonts w:cstheme="minorHAnsi"/>
          <w:lang w:val="ru-RU"/>
        </w:rPr>
        <w:t xml:space="preserve"> искусств</w:t>
      </w:r>
      <w:r>
        <w:rPr>
          <w:rFonts w:cstheme="minorHAnsi"/>
          <w:lang w:val="ru-RU"/>
        </w:rPr>
        <w:t>у</w:t>
      </w:r>
      <w:r w:rsidRPr="00025FCD">
        <w:rPr>
          <w:rFonts w:cstheme="minorHAnsi"/>
          <w:lang w:val="ru-RU"/>
        </w:rPr>
        <w:t xml:space="preserve">, которое не </w:t>
      </w:r>
      <w:r>
        <w:rPr>
          <w:rFonts w:cstheme="minorHAnsi"/>
          <w:lang w:val="ru-RU"/>
        </w:rPr>
        <w:t>ориентируется по существующим созвездиям, но прочерчивает свои собственные</w:t>
      </w:r>
      <w:r w:rsidR="00D92C66" w:rsidRPr="00CC72D7">
        <w:rPr>
          <w:rFonts w:cstheme="minorHAnsi"/>
          <w:lang w:val="ru-RU"/>
        </w:rPr>
        <w:t>.</w:t>
      </w:r>
    </w:p>
    <w:p w14:paraId="11E25D72" w14:textId="77777777" w:rsidR="007C616B" w:rsidRPr="00CC72D7" w:rsidRDefault="007C616B" w:rsidP="006577A2">
      <w:pPr>
        <w:tabs>
          <w:tab w:val="left" w:pos="2646"/>
        </w:tabs>
        <w:rPr>
          <w:rFonts w:cstheme="minorHAnsi"/>
          <w:lang w:val="ru-RU"/>
        </w:rPr>
      </w:pPr>
    </w:p>
    <w:p w14:paraId="34279437" w14:textId="77777777" w:rsidR="005B7119" w:rsidRPr="00CC72D7" w:rsidRDefault="005B7119">
      <w:pPr>
        <w:rPr>
          <w:rFonts w:cstheme="minorHAnsi"/>
          <w:lang w:val="ru-RU"/>
        </w:rPr>
      </w:pPr>
      <w:r w:rsidRPr="00CC72D7">
        <w:rPr>
          <w:rFonts w:cstheme="minorHAnsi"/>
          <w:lang w:val="ru-RU"/>
        </w:rPr>
        <w:br w:type="page"/>
      </w:r>
    </w:p>
    <w:p w14:paraId="6D6DC57D" w14:textId="77777777" w:rsidR="00FC6BDC" w:rsidRPr="002E05FF" w:rsidRDefault="00C71A9C" w:rsidP="00C71A9C">
      <w:pPr>
        <w:tabs>
          <w:tab w:val="left" w:pos="2646"/>
        </w:tabs>
        <w:jc w:val="center"/>
        <w:rPr>
          <w:rFonts w:cstheme="minorHAnsi"/>
          <w:b/>
          <w:lang w:val="ru-RU"/>
        </w:rPr>
      </w:pPr>
      <w:r w:rsidRPr="00DB0C4D">
        <w:rPr>
          <w:rFonts w:cstheme="minorHAnsi"/>
          <w:b/>
        </w:rPr>
        <w:lastRenderedPageBreak/>
        <w:t>UR</w:t>
      </w:r>
      <w:r w:rsidRPr="002E05FF">
        <w:rPr>
          <w:rFonts w:cstheme="minorHAnsi"/>
          <w:b/>
          <w:lang w:val="ru-RU"/>
        </w:rPr>
        <w:t xml:space="preserve">-101 </w:t>
      </w:r>
      <w:r w:rsidR="00782A27" w:rsidRPr="00DB0C4D">
        <w:rPr>
          <w:rFonts w:cstheme="minorHAnsi"/>
          <w:b/>
          <w:i/>
        </w:rPr>
        <w:t>Diamond</w:t>
      </w:r>
      <w:r w:rsidR="00782A27" w:rsidRPr="002E05FF">
        <w:rPr>
          <w:rFonts w:cstheme="minorHAnsi"/>
          <w:b/>
          <w:i/>
          <w:lang w:val="ru-RU"/>
        </w:rPr>
        <w:t xml:space="preserve"> </w:t>
      </w:r>
      <w:r w:rsidR="00782A27" w:rsidRPr="00DB0C4D">
        <w:rPr>
          <w:rFonts w:cstheme="minorHAnsi"/>
          <w:b/>
          <w:i/>
        </w:rPr>
        <w:t>Sky</w:t>
      </w:r>
    </w:p>
    <w:p w14:paraId="273E3F80" w14:textId="7A38F1EB" w:rsidR="00C71A9C" w:rsidRPr="002E05FF" w:rsidRDefault="006D1BBA" w:rsidP="00C71A9C">
      <w:pPr>
        <w:tabs>
          <w:tab w:val="left" w:pos="2646"/>
        </w:tabs>
        <w:jc w:val="center"/>
        <w:rPr>
          <w:rFonts w:cstheme="minorHAnsi"/>
          <w:lang w:val="ru-RU"/>
        </w:rPr>
      </w:pPr>
      <w:bookmarkStart w:id="0" w:name="_GoBack"/>
      <w:bookmarkEnd w:id="0"/>
      <w:r>
        <w:rPr>
          <w:rFonts w:cstheme="minorHAnsi"/>
          <w:b/>
          <w:lang w:val="ru-RU"/>
        </w:rPr>
        <w:t xml:space="preserve">Ограниченный выпуск из </w:t>
      </w:r>
      <w:r w:rsidR="00782A27" w:rsidRPr="002E05FF">
        <w:rPr>
          <w:rFonts w:cstheme="minorHAnsi"/>
          <w:b/>
          <w:lang w:val="ru-RU"/>
        </w:rPr>
        <w:t>25</w:t>
      </w:r>
      <w:r w:rsidR="00C71A9C" w:rsidRPr="002E05F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изделий</w:t>
      </w:r>
    </w:p>
    <w:p w14:paraId="1A16EB57" w14:textId="77777777" w:rsidR="00041167" w:rsidRPr="008F5493" w:rsidRDefault="00041167" w:rsidP="00C71A9C">
      <w:pPr>
        <w:tabs>
          <w:tab w:val="left" w:pos="2646"/>
        </w:tabs>
        <w:jc w:val="center"/>
        <w:rPr>
          <w:rFonts w:cstheme="minorHAnsi"/>
          <w:lang w:val="ru-RU"/>
        </w:rPr>
      </w:pPr>
    </w:p>
    <w:p w14:paraId="7C4F3A46" w14:textId="77777777" w:rsidR="005B7119" w:rsidRPr="002E05FF" w:rsidRDefault="005B7119" w:rsidP="00397776">
      <w:pPr>
        <w:tabs>
          <w:tab w:val="left" w:pos="2646"/>
        </w:tabs>
        <w:rPr>
          <w:rFonts w:cstheme="minorHAnsi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3"/>
        <w:gridCol w:w="6199"/>
      </w:tblGrid>
      <w:tr w:rsidR="00A96BAE" w:rsidRPr="00DB0C4D" w14:paraId="641D5198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067B8F30" w14:textId="7AC447B3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b/>
                <w:lang w:val="ru-RU"/>
              </w:rPr>
              <w:t>Механизм</w:t>
            </w:r>
          </w:p>
        </w:tc>
        <w:tc>
          <w:tcPr>
            <w:tcW w:w="7169" w:type="dxa"/>
          </w:tcPr>
          <w:p w14:paraId="4D30CC60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6BAE" w:rsidRPr="00570CF2" w14:paraId="31922BEA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53D02270" w14:textId="5D2411AB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Калибр</w:t>
            </w:r>
          </w:p>
        </w:tc>
        <w:tc>
          <w:tcPr>
            <w:tcW w:w="7169" w:type="dxa"/>
          </w:tcPr>
          <w:p w14:paraId="72C603F1" w14:textId="2609955B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</w:rPr>
              <w:t>UR</w:t>
            </w:r>
            <w:r w:rsidRPr="006D1BBA">
              <w:rPr>
                <w:rFonts w:asciiTheme="minorHAnsi" w:hAnsiTheme="minorHAnsi" w:cstheme="minorHAnsi"/>
                <w:lang w:val="ru-RU"/>
              </w:rPr>
              <w:t>-1.01</w:t>
            </w:r>
            <w:r w:rsidRPr="006D1BBA">
              <w:rPr>
                <w:rFonts w:asciiTheme="minorHAnsi" w:hAnsiTheme="minorHAnsi" w:cstheme="minorHAnsi"/>
              </w:rPr>
              <w:t>V</w:t>
            </w:r>
            <w:r w:rsidRPr="006D1BBA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6D1BBA" w:rsidRPr="006D1BBA">
              <w:rPr>
                <w:rFonts w:asciiTheme="minorHAnsi" w:hAnsiTheme="minorHAnsi" w:cstheme="minorHAnsi"/>
                <w:lang w:val="ru-RU"/>
              </w:rPr>
              <w:t>с автоматическим подзаводом</w:t>
            </w:r>
          </w:p>
        </w:tc>
      </w:tr>
      <w:tr w:rsidR="00A96BAE" w:rsidRPr="00DB0C4D" w14:paraId="776B7D55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4FAB711F" w14:textId="0CA5066E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Камни</w:t>
            </w:r>
          </w:p>
        </w:tc>
        <w:tc>
          <w:tcPr>
            <w:tcW w:w="7169" w:type="dxa"/>
          </w:tcPr>
          <w:p w14:paraId="7F1F862E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6D1BBA">
              <w:rPr>
                <w:rFonts w:asciiTheme="minorHAnsi" w:hAnsiTheme="minorHAnsi" w:cstheme="minorHAnsi"/>
              </w:rPr>
              <w:t>28</w:t>
            </w:r>
          </w:p>
        </w:tc>
      </w:tr>
      <w:tr w:rsidR="00A96BAE" w:rsidRPr="00DB0C4D" w14:paraId="7D5AF99B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1B411FF" w14:textId="3E58FEFA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Частота</w:t>
            </w:r>
          </w:p>
        </w:tc>
        <w:tc>
          <w:tcPr>
            <w:tcW w:w="7169" w:type="dxa"/>
          </w:tcPr>
          <w:p w14:paraId="24236809" w14:textId="5140361E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6D1BBA">
              <w:rPr>
                <w:rFonts w:asciiTheme="minorHAnsi" w:hAnsiTheme="minorHAnsi" w:cstheme="minorHAnsi"/>
              </w:rPr>
              <w:t>28</w:t>
            </w:r>
            <w:r w:rsidR="002E05FF">
              <w:rPr>
                <w:rFonts w:asciiTheme="minorHAnsi" w:hAnsiTheme="minorHAnsi" w:cstheme="minorHAnsi"/>
              </w:rPr>
              <w:t xml:space="preserve"> </w:t>
            </w:r>
            <w:r w:rsidRPr="006D1BBA">
              <w:rPr>
                <w:rFonts w:asciiTheme="minorHAnsi" w:hAnsiTheme="minorHAnsi" w:cstheme="minorHAnsi"/>
              </w:rPr>
              <w:t xml:space="preserve">800 </w:t>
            </w:r>
            <w:r w:rsidR="006D1BBA" w:rsidRPr="006D1BBA">
              <w:rPr>
                <w:rFonts w:asciiTheme="minorHAnsi" w:hAnsiTheme="minorHAnsi" w:cstheme="minorHAnsi"/>
                <w:lang w:val="ru-RU"/>
              </w:rPr>
              <w:t>пк/ч</w:t>
            </w:r>
            <w:r w:rsidR="006D1BBA" w:rsidRPr="006D1BBA">
              <w:rPr>
                <w:rFonts w:asciiTheme="minorHAnsi" w:hAnsiTheme="minorHAnsi" w:cstheme="minorHAnsi"/>
              </w:rPr>
              <w:t xml:space="preserve"> – 4</w:t>
            </w:r>
            <w:r w:rsidR="006D1BBA" w:rsidRPr="006D1BBA">
              <w:rPr>
                <w:rFonts w:asciiTheme="minorHAnsi" w:hAnsiTheme="minorHAnsi" w:cstheme="minorHAnsi"/>
                <w:lang w:val="ru-RU"/>
              </w:rPr>
              <w:t xml:space="preserve"> Гц</w:t>
            </w:r>
          </w:p>
        </w:tc>
      </w:tr>
      <w:tr w:rsidR="00A96BAE" w:rsidRPr="00DB0C4D" w14:paraId="63457ED5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2626B56F" w14:textId="4EA1FD31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Запас хода</w:t>
            </w:r>
          </w:p>
        </w:tc>
        <w:tc>
          <w:tcPr>
            <w:tcW w:w="7169" w:type="dxa"/>
          </w:tcPr>
          <w:p w14:paraId="360B1C32" w14:textId="708A3146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</w:rPr>
              <w:t xml:space="preserve">48 </w:t>
            </w:r>
            <w:r w:rsidR="006D1BBA" w:rsidRPr="006D1BBA">
              <w:rPr>
                <w:rFonts w:asciiTheme="minorHAnsi" w:hAnsiTheme="minorHAnsi" w:cstheme="minorHAnsi"/>
                <w:lang w:val="ru-RU"/>
              </w:rPr>
              <w:t>часов</w:t>
            </w:r>
          </w:p>
        </w:tc>
      </w:tr>
      <w:tr w:rsidR="00A96BAE" w:rsidRPr="00DB0C4D" w14:paraId="0AEAF9A2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C1F94F5" w14:textId="7B5D6588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Материалы</w:t>
            </w:r>
          </w:p>
        </w:tc>
        <w:tc>
          <w:tcPr>
            <w:tcW w:w="7169" w:type="dxa"/>
          </w:tcPr>
          <w:p w14:paraId="62A26434" w14:textId="452EC6ED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Медь</w:t>
            </w:r>
            <w:r w:rsidRPr="006D1BBA">
              <w:rPr>
                <w:rFonts w:asciiTheme="minorHAnsi" w:hAnsiTheme="minorHAnsi" w:cstheme="minorHAnsi"/>
              </w:rPr>
              <w:t xml:space="preserve">, </w:t>
            </w:r>
            <w:r w:rsidRPr="006D1BBA">
              <w:rPr>
                <w:rFonts w:asciiTheme="minorHAnsi" w:hAnsiTheme="minorHAnsi" w:cstheme="minorHAnsi"/>
                <w:lang w:val="ru-RU"/>
              </w:rPr>
              <w:t>латунь</w:t>
            </w:r>
            <w:r w:rsidR="00BA1D31" w:rsidRPr="006D1BBA">
              <w:rPr>
                <w:rFonts w:asciiTheme="minorHAnsi" w:hAnsiTheme="minorHAnsi" w:cstheme="minorHAnsi"/>
              </w:rPr>
              <w:t>, ARCAP P40</w:t>
            </w:r>
          </w:p>
        </w:tc>
      </w:tr>
      <w:tr w:rsidR="00A96BAE" w:rsidRPr="00570CF2" w14:paraId="60A994AA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3776E0D" w14:textId="2B59A169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Отделка</w:t>
            </w:r>
          </w:p>
        </w:tc>
        <w:tc>
          <w:tcPr>
            <w:tcW w:w="7169" w:type="dxa"/>
          </w:tcPr>
          <w:p w14:paraId="7F028EAF" w14:textId="77777777" w:rsidR="006D1BBA" w:rsidRPr="006D1BBA" w:rsidRDefault="006D1BBA" w:rsidP="006D1BBA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 xml:space="preserve">Азураж, пескоструйная обработка, сатинирование </w:t>
            </w:r>
          </w:p>
          <w:p w14:paraId="0CCAF1C4" w14:textId="2028C344" w:rsidR="00BA1D31" w:rsidRPr="006D1BBA" w:rsidRDefault="006D1BBA" w:rsidP="006D1BBA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>Головки винтов со скошенными кромками</w:t>
            </w:r>
          </w:p>
        </w:tc>
      </w:tr>
      <w:tr w:rsidR="00A96BAE" w:rsidRPr="00570CF2" w14:paraId="1DD53C32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64B91AE4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2C499491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570CF2" w14:paraId="5E9CA988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18730283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0F3425D9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570CF2" w14:paraId="7CA25FBA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3B20ACFC" w14:textId="62542AD3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b/>
                <w:lang w:val="ru-RU"/>
              </w:rPr>
              <w:t>Указатели</w:t>
            </w:r>
          </w:p>
          <w:p w14:paraId="6F990C92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69" w:type="dxa"/>
          </w:tcPr>
          <w:p w14:paraId="1F60E117" w14:textId="77777777" w:rsidR="006D1BBA" w:rsidRPr="006D1BBA" w:rsidRDefault="006D1BBA" w:rsidP="006D1BBA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lang w:val="ru-RU"/>
              </w:rPr>
              <w:t xml:space="preserve">Блуждающий час на 2 сателлитах, минуты </w:t>
            </w:r>
          </w:p>
          <w:p w14:paraId="339BD760" w14:textId="62A7EBAC" w:rsidR="00BA1D31" w:rsidRPr="006D1BBA" w:rsidRDefault="006D1BBA" w:rsidP="006D1BBA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6D1BBA">
              <w:rPr>
                <w:rFonts w:asciiTheme="minorHAnsi" w:hAnsiTheme="minorHAnsi" w:cstheme="minorHAnsi"/>
                <w:color w:val="000000"/>
                <w:lang w:val="ru-RU"/>
              </w:rPr>
              <w:t xml:space="preserve">Часовые и минутные деления с покрытием </w:t>
            </w:r>
            <w:proofErr w:type="spellStart"/>
            <w:r w:rsidR="00BA1D31" w:rsidRPr="006D1BBA">
              <w:rPr>
                <w:rFonts w:asciiTheme="minorHAnsi" w:hAnsiTheme="minorHAnsi" w:cstheme="minorHAnsi"/>
              </w:rPr>
              <w:t>SuperLumiNova</w:t>
            </w:r>
            <w:proofErr w:type="spellEnd"/>
          </w:p>
        </w:tc>
      </w:tr>
      <w:tr w:rsidR="00A96BAE" w:rsidRPr="00570CF2" w14:paraId="5A9D4FD1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C3F6B50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2804C8EF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570CF2" w14:paraId="209EC138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600BDA58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41C43E81" w14:textId="77777777" w:rsidR="00BA1D31" w:rsidRPr="006D1BBA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DB0C4D" w14:paraId="7D97B4F9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05673978" w14:textId="29D430B3" w:rsidR="00BA1D31" w:rsidRPr="006D1BBA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Корпус</w:t>
            </w:r>
          </w:p>
        </w:tc>
        <w:tc>
          <w:tcPr>
            <w:tcW w:w="7169" w:type="dxa"/>
          </w:tcPr>
          <w:p w14:paraId="641465F1" w14:textId="77777777" w:rsidR="00BA1D31" w:rsidRPr="00DB0C4D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6BAE" w:rsidRPr="00A96BAE" w14:paraId="6418D245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4006C046" w14:textId="0A035EFE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Материалы</w:t>
            </w:r>
          </w:p>
        </w:tc>
        <w:tc>
          <w:tcPr>
            <w:tcW w:w="7169" w:type="dxa"/>
          </w:tcPr>
          <w:p w14:paraId="5E0B152B" w14:textId="5F2A0D9B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Сталь</w:t>
            </w:r>
          </w:p>
          <w:p w14:paraId="6A38075B" w14:textId="33FC225D" w:rsidR="00BA1D31" w:rsidRPr="00A96BAE" w:rsidRDefault="00A55695" w:rsidP="00BA1D31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Отделка: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 xml:space="preserve"> 214 </w:t>
            </w:r>
            <w:r w:rsidRPr="00A96BAE">
              <w:rPr>
                <w:rFonts w:asciiTheme="minorHAnsi" w:hAnsiTheme="minorHAnsi" w:cstheme="minorHAnsi"/>
                <w:lang w:val="ru-RU"/>
              </w:rPr>
              <w:t>бриллиантов качества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A1D31" w:rsidRPr="00A96BAE">
              <w:rPr>
                <w:rFonts w:asciiTheme="minorHAnsi" w:hAnsiTheme="minorHAnsi" w:cstheme="minorHAnsi"/>
              </w:rPr>
              <w:t>D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>-</w:t>
            </w:r>
            <w:r w:rsidR="00BA1D31" w:rsidRPr="00A96BAE">
              <w:rPr>
                <w:rFonts w:asciiTheme="minorHAnsi" w:hAnsiTheme="minorHAnsi" w:cstheme="minorHAnsi"/>
              </w:rPr>
              <w:t>E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>-</w:t>
            </w:r>
            <w:r w:rsidR="00BA1D31" w:rsidRPr="00A96BAE">
              <w:rPr>
                <w:rFonts w:asciiTheme="minorHAnsi" w:hAnsiTheme="minorHAnsi" w:cstheme="minorHAnsi"/>
              </w:rPr>
              <w:t>F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A1D31" w:rsidRPr="00A96BAE">
              <w:rPr>
                <w:rFonts w:asciiTheme="minorHAnsi" w:hAnsiTheme="minorHAnsi" w:cstheme="minorHAnsi"/>
              </w:rPr>
              <w:t>VVS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>+ (1</w:t>
            </w:r>
            <w:r w:rsidRPr="00A96BAE">
              <w:rPr>
                <w:rFonts w:asciiTheme="minorHAnsi" w:hAnsiTheme="minorHAnsi" w:cstheme="minorHAnsi"/>
                <w:lang w:val="ru-RU"/>
              </w:rPr>
              <w:t>,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 xml:space="preserve">63 </w:t>
            </w:r>
            <w:r w:rsidRPr="00A96BAE">
              <w:rPr>
                <w:rFonts w:asciiTheme="minorHAnsi" w:hAnsiTheme="minorHAnsi" w:cstheme="minorHAnsi"/>
                <w:lang w:val="ru-RU"/>
              </w:rPr>
              <w:t>карата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>)</w:t>
            </w:r>
          </w:p>
          <w:p w14:paraId="027F2E1D" w14:textId="02A02D63" w:rsidR="00BA1D31" w:rsidRPr="00A96BAE" w:rsidRDefault="002E05FF" w:rsidP="00BA1D31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</w:t>
            </w:r>
            <w:r w:rsidR="00A55695" w:rsidRPr="00A96BAE">
              <w:rPr>
                <w:rFonts w:asciiTheme="minorHAnsi" w:hAnsiTheme="minorHAnsi" w:cstheme="minorHAnsi"/>
                <w:lang w:val="ru-RU"/>
              </w:rPr>
              <w:t>тслеживаемые</w:t>
            </w:r>
            <w:r w:rsidR="00A96BAE" w:rsidRPr="00A96BAE">
              <w:rPr>
                <w:rFonts w:asciiTheme="minorHAnsi" w:hAnsiTheme="minorHAnsi" w:cstheme="minorHAnsi"/>
                <w:lang w:val="ru-RU"/>
              </w:rPr>
              <w:t>,</w:t>
            </w:r>
            <w:r w:rsidR="00A55695" w:rsidRPr="00A96B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96BAE" w:rsidRPr="00A96BAE">
              <w:rPr>
                <w:rFonts w:asciiTheme="minorHAnsi" w:hAnsiTheme="minorHAnsi" w:cstheme="minorHAnsi"/>
                <w:lang w:val="ru-RU"/>
              </w:rPr>
              <w:t xml:space="preserve">ответственно добытые </w:t>
            </w:r>
            <w:r w:rsidR="00A55695" w:rsidRPr="00A96BAE">
              <w:rPr>
                <w:rFonts w:asciiTheme="minorHAnsi" w:hAnsiTheme="minorHAnsi" w:cstheme="minorHAnsi"/>
                <w:lang w:val="ru-RU"/>
              </w:rPr>
              <w:t>бриллианты</w:t>
            </w:r>
          </w:p>
        </w:tc>
      </w:tr>
      <w:tr w:rsidR="00A96BAE" w:rsidRPr="00DB0C4D" w14:paraId="7DD6D1F4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274782B4" w14:textId="3551723D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 xml:space="preserve">Размеры </w:t>
            </w:r>
          </w:p>
        </w:tc>
        <w:tc>
          <w:tcPr>
            <w:tcW w:w="7169" w:type="dxa"/>
          </w:tcPr>
          <w:p w14:paraId="7D6DF181" w14:textId="09FAA2E3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Диаметр</w:t>
            </w:r>
            <w:r w:rsidR="00BA1D31" w:rsidRPr="00A96BAE">
              <w:rPr>
                <w:rFonts w:asciiTheme="minorHAnsi" w:hAnsiTheme="minorHAnsi" w:cstheme="minorHAnsi"/>
              </w:rPr>
              <w:t xml:space="preserve">: 41 </w:t>
            </w:r>
            <w:r w:rsidRPr="00A96BAE">
              <w:rPr>
                <w:rFonts w:asciiTheme="minorHAnsi" w:hAnsiTheme="minorHAnsi" w:cstheme="minorHAnsi"/>
                <w:lang w:val="ru-RU"/>
              </w:rPr>
              <w:t>мм</w:t>
            </w:r>
            <w:r w:rsidR="00BA1D31" w:rsidRPr="00A96BAE">
              <w:rPr>
                <w:rFonts w:asciiTheme="minorHAnsi" w:hAnsiTheme="minorHAnsi" w:cstheme="minorHAnsi"/>
              </w:rPr>
              <w:t xml:space="preserve">; </w:t>
            </w:r>
            <w:r w:rsidRPr="00A96BAE">
              <w:rPr>
                <w:rFonts w:asciiTheme="minorHAnsi" w:hAnsiTheme="minorHAnsi" w:cstheme="minorHAnsi"/>
                <w:lang w:val="ru-RU"/>
              </w:rPr>
              <w:t>толщина</w:t>
            </w:r>
            <w:r w:rsidR="00BA1D31" w:rsidRPr="00A96BAE">
              <w:rPr>
                <w:rFonts w:asciiTheme="minorHAnsi" w:hAnsiTheme="minorHAnsi" w:cstheme="minorHAnsi"/>
              </w:rPr>
              <w:t xml:space="preserve">: 9,33 </w:t>
            </w:r>
            <w:r w:rsidRPr="00A96BAE">
              <w:rPr>
                <w:rFonts w:asciiTheme="minorHAnsi" w:hAnsiTheme="minorHAnsi" w:cstheme="minorHAnsi"/>
                <w:lang w:val="ru-RU"/>
              </w:rPr>
              <w:t>мм</w:t>
            </w:r>
          </w:p>
        </w:tc>
      </w:tr>
      <w:tr w:rsidR="00A96BAE" w:rsidRPr="00570CF2" w14:paraId="06EB7236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354173A7" w14:textId="2BCC5E05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 xml:space="preserve">Стекло </w:t>
            </w:r>
          </w:p>
        </w:tc>
        <w:tc>
          <w:tcPr>
            <w:tcW w:w="7169" w:type="dxa"/>
          </w:tcPr>
          <w:p w14:paraId="2AFEAACE" w14:textId="7B6ED908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Сапфир с антибликовым покрытием и металлизацией</w:t>
            </w:r>
          </w:p>
        </w:tc>
      </w:tr>
      <w:tr w:rsidR="00A96BAE" w:rsidRPr="00570CF2" w14:paraId="34856211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11893F23" w14:textId="4ABB438A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96BAE">
              <w:rPr>
                <w:rFonts w:asciiTheme="minorHAnsi" w:hAnsiTheme="minorHAnsi" w:cstheme="minorHAnsi"/>
                <w:lang w:val="ru-RU" w:eastAsia="ar-SA"/>
              </w:rPr>
              <w:t>Водонепроницаемость</w:t>
            </w:r>
          </w:p>
        </w:tc>
        <w:tc>
          <w:tcPr>
            <w:tcW w:w="7169" w:type="dxa"/>
          </w:tcPr>
          <w:p w14:paraId="5947DA0F" w14:textId="44D21D6C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Давление протестировано на глубине 30 м/3 атмосферы</w:t>
            </w:r>
          </w:p>
        </w:tc>
      </w:tr>
      <w:tr w:rsidR="00A96BAE" w:rsidRPr="00570CF2" w14:paraId="7036C1C2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C10003C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0CE60ABE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570CF2" w14:paraId="5B6601B4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FB42C27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169" w:type="dxa"/>
          </w:tcPr>
          <w:p w14:paraId="3E0EDDF6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DB0C4D" w14:paraId="38F9E8C4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35C4056" w14:textId="533EC17D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b/>
                <w:lang w:val="ru-RU"/>
              </w:rPr>
              <w:t>Ремешок</w:t>
            </w:r>
          </w:p>
        </w:tc>
        <w:tc>
          <w:tcPr>
            <w:tcW w:w="7169" w:type="dxa"/>
          </w:tcPr>
          <w:p w14:paraId="351D1D4D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6BAE" w:rsidRPr="006D1BBA" w14:paraId="716870B6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66638037" w14:textId="13375908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Материал</w:t>
            </w:r>
            <w:r w:rsidR="00BA1D31" w:rsidRPr="00A96BAE">
              <w:rPr>
                <w:rFonts w:asciiTheme="minorHAnsi" w:hAnsiTheme="minorHAnsi" w:cstheme="minorHAnsi"/>
              </w:rPr>
              <w:t xml:space="preserve">   </w:t>
            </w:r>
          </w:p>
        </w:tc>
        <w:tc>
          <w:tcPr>
            <w:tcW w:w="7169" w:type="dxa"/>
          </w:tcPr>
          <w:p w14:paraId="123AB618" w14:textId="59655F43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  <w:lang w:val="ru-RU"/>
              </w:rPr>
              <w:t>Белый каучук</w:t>
            </w:r>
            <w:r w:rsidR="00BA1D31" w:rsidRPr="00A96B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2A5D07" w:rsidRPr="00A96BAE">
              <w:rPr>
                <w:rFonts w:asciiTheme="minorHAnsi" w:hAnsiTheme="minorHAnsi" w:cstheme="minorHAnsi"/>
                <w:lang w:val="ru-RU"/>
              </w:rPr>
              <w:t xml:space="preserve">со структурным рисунком </w:t>
            </w:r>
            <w:r w:rsidRPr="00A96BAE">
              <w:rPr>
                <w:rFonts w:asciiTheme="minorHAnsi" w:hAnsiTheme="minorHAnsi" w:cstheme="minorHAnsi"/>
                <w:lang w:val="ru-RU"/>
              </w:rPr>
              <w:t>с подкладкой из чёрной телячьей кожи</w:t>
            </w:r>
            <w:r w:rsidR="001E05BB" w:rsidRPr="00A96BAE">
              <w:rPr>
                <w:rFonts w:asciiTheme="minorHAnsi" w:hAnsiTheme="minorHAnsi" w:cstheme="minorHAnsi"/>
                <w:lang w:val="ru-RU"/>
              </w:rPr>
              <w:t xml:space="preserve">. </w:t>
            </w:r>
            <w:r w:rsidRPr="00A96BAE">
              <w:rPr>
                <w:rFonts w:asciiTheme="minorHAnsi" w:hAnsiTheme="minorHAnsi" w:cstheme="minorHAnsi"/>
                <w:lang w:val="ru-RU"/>
              </w:rPr>
              <w:t>Застежка с язычком из стали</w:t>
            </w:r>
          </w:p>
        </w:tc>
      </w:tr>
      <w:tr w:rsidR="00A96BAE" w:rsidRPr="006D1BBA" w14:paraId="1E568017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4EB8E696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169" w:type="dxa"/>
          </w:tcPr>
          <w:p w14:paraId="2672D4B2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6D1BBA" w14:paraId="73F62C15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777CBA82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169" w:type="dxa"/>
          </w:tcPr>
          <w:p w14:paraId="070C0A5C" w14:textId="77777777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96BAE" w:rsidRPr="00570CF2" w14:paraId="662E6985" w14:textId="77777777" w:rsidTr="00570CF2">
        <w:tc>
          <w:tcPr>
            <w:tcW w:w="2943" w:type="dxa"/>
            <w:shd w:val="clear" w:color="auto" w:fill="D9D9D9" w:themeFill="background1" w:themeFillShade="D9"/>
          </w:tcPr>
          <w:p w14:paraId="46061877" w14:textId="3DD080D2" w:rsidR="00BA1D31" w:rsidRPr="00A96BAE" w:rsidRDefault="006D1BBA" w:rsidP="0056576E">
            <w:pPr>
              <w:pStyle w:val="Standard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A96BAE">
              <w:rPr>
                <w:rFonts w:asciiTheme="minorHAnsi" w:hAnsiTheme="minorHAnsi" w:cstheme="minorHAnsi"/>
                <w:b/>
                <w:lang w:val="ru-RU"/>
              </w:rPr>
              <w:t>Цена</w:t>
            </w:r>
          </w:p>
        </w:tc>
        <w:tc>
          <w:tcPr>
            <w:tcW w:w="7169" w:type="dxa"/>
          </w:tcPr>
          <w:p w14:paraId="72E56A5D" w14:textId="5D7C3FF2" w:rsidR="00BA1D31" w:rsidRPr="00A96BAE" w:rsidRDefault="00BA1D31" w:rsidP="0056576E">
            <w:pPr>
              <w:pStyle w:val="Standard"/>
              <w:jc w:val="both"/>
              <w:rPr>
                <w:rFonts w:asciiTheme="minorHAnsi" w:hAnsiTheme="minorHAnsi" w:cstheme="minorHAnsi"/>
                <w:lang w:val="ru-RU"/>
              </w:rPr>
            </w:pPr>
            <w:r w:rsidRPr="00A96BAE">
              <w:rPr>
                <w:rFonts w:asciiTheme="minorHAnsi" w:hAnsiTheme="minorHAnsi" w:cstheme="minorHAnsi"/>
              </w:rPr>
              <w:t>CHF</w:t>
            </w:r>
            <w:r w:rsidRPr="00A96BAE">
              <w:rPr>
                <w:rFonts w:asciiTheme="minorHAnsi" w:hAnsiTheme="minorHAnsi" w:cstheme="minorHAnsi"/>
                <w:lang w:val="ru-RU"/>
              </w:rPr>
              <w:t xml:space="preserve"> 85</w:t>
            </w:r>
            <w:r w:rsidR="006D1BBA" w:rsidRPr="00A96BA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A96BAE">
              <w:rPr>
                <w:rFonts w:asciiTheme="minorHAnsi" w:hAnsiTheme="minorHAnsi" w:cstheme="minorHAnsi"/>
                <w:lang w:val="ru-RU"/>
              </w:rPr>
              <w:t>000.00 (</w:t>
            </w:r>
            <w:r w:rsidR="006D1BBA" w:rsidRPr="00A96BAE">
              <w:rPr>
                <w:rFonts w:asciiTheme="minorHAnsi" w:hAnsiTheme="minorHAnsi" w:cstheme="minorHAnsi"/>
                <w:lang w:val="ru-RU"/>
              </w:rPr>
              <w:t>швейцарских франков // без учета НДС</w:t>
            </w:r>
            <w:r w:rsidRPr="00A96BAE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</w:tbl>
    <w:p w14:paraId="1D92F759" w14:textId="77777777" w:rsidR="005B7119" w:rsidRPr="006D1BBA" w:rsidRDefault="005B7119" w:rsidP="00397776">
      <w:pPr>
        <w:tabs>
          <w:tab w:val="left" w:pos="2646"/>
        </w:tabs>
        <w:rPr>
          <w:rFonts w:cstheme="minorHAnsi"/>
          <w:lang w:val="ru-RU"/>
        </w:rPr>
      </w:pPr>
    </w:p>
    <w:p w14:paraId="2A27D79E" w14:textId="77777777" w:rsidR="00DB0C4D" w:rsidRPr="006D1BBA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55878A69" w14:textId="77777777" w:rsidR="00DB0C4D" w:rsidRPr="006D1BBA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4BD5B8F5" w14:textId="77777777" w:rsidR="00DB0C4D" w:rsidRPr="00FD69D4" w:rsidRDefault="00DB0C4D" w:rsidP="00397776">
      <w:pPr>
        <w:tabs>
          <w:tab w:val="left" w:pos="2646"/>
        </w:tabs>
        <w:rPr>
          <w:rFonts w:cstheme="minorHAnsi"/>
          <w:lang w:val="ru-RU"/>
        </w:rPr>
      </w:pPr>
      <w:r w:rsidRPr="00FD69D4">
        <w:rPr>
          <w:rFonts w:cstheme="minorHAnsi"/>
          <w:lang w:val="ru-RU"/>
        </w:rPr>
        <w:t>___________________</w:t>
      </w:r>
    </w:p>
    <w:p w14:paraId="61256E89" w14:textId="77777777" w:rsidR="00DB0C4D" w:rsidRPr="00FD69D4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740E6E4F" w14:textId="00AAED9C" w:rsidR="00DB0C4D" w:rsidRPr="00FD69D4" w:rsidRDefault="006D1BBA" w:rsidP="00397776">
      <w:pPr>
        <w:tabs>
          <w:tab w:val="left" w:pos="2646"/>
        </w:tabs>
        <w:rPr>
          <w:rFonts w:cstheme="minorHAnsi"/>
          <w:lang w:val="ru-RU"/>
        </w:rPr>
      </w:pPr>
      <w:r w:rsidRPr="00A96BAE">
        <w:rPr>
          <w:rFonts w:cstheme="minorHAnsi"/>
          <w:lang w:val="ru-RU"/>
        </w:rPr>
        <w:t>Контакт для СМИ</w:t>
      </w:r>
      <w:r w:rsidR="00DB0C4D" w:rsidRPr="00FD69D4">
        <w:rPr>
          <w:rFonts w:cstheme="minorHAnsi"/>
          <w:lang w:val="ru-RU"/>
        </w:rPr>
        <w:t xml:space="preserve">: </w:t>
      </w:r>
    </w:p>
    <w:p w14:paraId="68AAC628" w14:textId="40A32186" w:rsidR="00DB0C4D" w:rsidRPr="00FD69D4" w:rsidRDefault="006D1BBA" w:rsidP="00DB0C4D">
      <w:pPr>
        <w:tabs>
          <w:tab w:val="left" w:pos="2646"/>
        </w:tabs>
        <w:rPr>
          <w:rFonts w:cstheme="minorHAnsi"/>
          <w:lang w:val="ru-RU"/>
        </w:rPr>
      </w:pPr>
      <w:r w:rsidRPr="00A96BAE">
        <w:rPr>
          <w:rFonts w:cstheme="minorHAnsi"/>
          <w:lang w:val="ru-RU"/>
        </w:rPr>
        <w:t>Г-жа Ясин Сар (</w:t>
      </w:r>
      <w:r w:rsidR="00DB0C4D" w:rsidRPr="00A96BAE">
        <w:rPr>
          <w:rFonts w:cstheme="minorHAnsi"/>
          <w:lang w:val="es-ES"/>
        </w:rPr>
        <w:t>Yacine</w:t>
      </w:r>
      <w:r w:rsidR="00DB0C4D" w:rsidRPr="00FD69D4">
        <w:rPr>
          <w:rFonts w:cstheme="minorHAnsi"/>
          <w:lang w:val="ru-RU"/>
        </w:rPr>
        <w:t xml:space="preserve"> </w:t>
      </w:r>
      <w:r w:rsidR="00DB0C4D" w:rsidRPr="00A96BAE">
        <w:rPr>
          <w:rFonts w:cstheme="minorHAnsi"/>
          <w:lang w:val="es-ES"/>
        </w:rPr>
        <w:t>SAR</w:t>
      </w:r>
      <w:r w:rsidRPr="00A96BAE">
        <w:rPr>
          <w:rFonts w:cstheme="minorHAnsi"/>
          <w:lang w:val="ru-RU"/>
        </w:rPr>
        <w:t>)</w:t>
      </w:r>
      <w:r w:rsidR="00DB0C4D" w:rsidRPr="00FD69D4">
        <w:rPr>
          <w:rFonts w:cstheme="minorHAnsi"/>
          <w:lang w:val="ru-RU"/>
        </w:rPr>
        <w:t xml:space="preserve"> </w:t>
      </w:r>
      <w:r w:rsidR="00DB0C4D" w:rsidRPr="00FD69D4">
        <w:rPr>
          <w:rFonts w:cstheme="minorHAnsi"/>
          <w:lang w:val="ru-RU"/>
        </w:rPr>
        <w:tab/>
        <w:t>+41 22</w:t>
      </w:r>
      <w:r w:rsidR="00DB0C4D" w:rsidRPr="00A96BAE">
        <w:rPr>
          <w:rFonts w:cstheme="minorHAnsi"/>
          <w:lang w:val="es-ES"/>
        </w:rPr>
        <w:t> </w:t>
      </w:r>
      <w:r w:rsidR="00DB0C4D" w:rsidRPr="00FD69D4">
        <w:rPr>
          <w:rFonts w:cstheme="minorHAnsi"/>
          <w:lang w:val="ru-RU"/>
        </w:rPr>
        <w:t>900 2027</w:t>
      </w:r>
    </w:p>
    <w:p w14:paraId="7A80D74D" w14:textId="77777777" w:rsidR="00DB0C4D" w:rsidRPr="00FD69D4" w:rsidRDefault="00E2210A" w:rsidP="00397776">
      <w:pPr>
        <w:tabs>
          <w:tab w:val="left" w:pos="2646"/>
        </w:tabs>
        <w:rPr>
          <w:rFonts w:cstheme="minorHAnsi"/>
          <w:lang w:val="ru-RU"/>
        </w:rPr>
      </w:pPr>
      <w:r>
        <w:fldChar w:fldCharType="begin"/>
      </w:r>
      <w:r w:rsidRPr="00570CF2">
        <w:rPr>
          <w:lang w:val="ru-RU"/>
        </w:rPr>
        <w:instrText xml:space="preserve"> </w:instrText>
      </w:r>
      <w:r>
        <w:instrText>HYPERLINK</w:instrText>
      </w:r>
      <w:r w:rsidRPr="00570CF2">
        <w:rPr>
          <w:lang w:val="ru-RU"/>
        </w:rPr>
        <w:instrText xml:space="preserve"> "</w:instrText>
      </w:r>
      <w:r>
        <w:instrText>http</w:instrText>
      </w:r>
      <w:r w:rsidRPr="00570CF2">
        <w:rPr>
          <w:lang w:val="ru-RU"/>
        </w:rPr>
        <w:instrText>://</w:instrText>
      </w:r>
      <w:r>
        <w:instrText>www</w:instrText>
      </w:r>
      <w:r w:rsidRPr="00570CF2">
        <w:rPr>
          <w:lang w:val="ru-RU"/>
        </w:rPr>
        <w:instrText>.</w:instrText>
      </w:r>
      <w:r>
        <w:instrText>urwerk</w:instrText>
      </w:r>
      <w:r w:rsidRPr="00570CF2">
        <w:rPr>
          <w:lang w:val="ru-RU"/>
        </w:rPr>
        <w:instrText>.</w:instrText>
      </w:r>
      <w:r>
        <w:instrText>com</w:instrText>
      </w:r>
      <w:r w:rsidRPr="00570CF2">
        <w:rPr>
          <w:lang w:val="ru-RU"/>
        </w:rPr>
        <w:instrText>/</w:instrText>
      </w:r>
      <w:r>
        <w:instrText>press</w:instrText>
      </w:r>
      <w:r w:rsidRPr="00570CF2">
        <w:rPr>
          <w:lang w:val="ru-RU"/>
        </w:rPr>
        <w:instrText xml:space="preserve">" </w:instrText>
      </w:r>
      <w:r>
        <w:fldChar w:fldCharType="separate"/>
      </w:r>
      <w:r w:rsidR="00DB0C4D" w:rsidRPr="00DB0C4D">
        <w:rPr>
          <w:rStyle w:val="Lienhypertexte"/>
          <w:rFonts w:cstheme="minorHAnsi"/>
          <w:lang w:val="es-ES"/>
        </w:rPr>
        <w:t>www</w:t>
      </w:r>
      <w:r w:rsidR="00DB0C4D" w:rsidRPr="00FD69D4">
        <w:rPr>
          <w:rStyle w:val="Lienhypertexte"/>
          <w:rFonts w:cstheme="minorHAnsi"/>
          <w:lang w:val="ru-RU"/>
        </w:rPr>
        <w:t>.</w:t>
      </w:r>
      <w:r w:rsidR="00DB0C4D" w:rsidRPr="00DB0C4D">
        <w:rPr>
          <w:rStyle w:val="Lienhypertexte"/>
          <w:rFonts w:cstheme="minorHAnsi"/>
          <w:lang w:val="es-ES"/>
        </w:rPr>
        <w:t>urwerk</w:t>
      </w:r>
      <w:r w:rsidR="00DB0C4D" w:rsidRPr="00FD69D4">
        <w:rPr>
          <w:rStyle w:val="Lienhypertexte"/>
          <w:rFonts w:cstheme="minorHAnsi"/>
          <w:lang w:val="ru-RU"/>
        </w:rPr>
        <w:t>.</w:t>
      </w:r>
      <w:r w:rsidR="00DB0C4D" w:rsidRPr="00DB0C4D">
        <w:rPr>
          <w:rStyle w:val="Lienhypertexte"/>
          <w:rFonts w:cstheme="minorHAnsi"/>
          <w:lang w:val="es-ES"/>
        </w:rPr>
        <w:t>com</w:t>
      </w:r>
      <w:r w:rsidR="00DB0C4D" w:rsidRPr="00FD69D4">
        <w:rPr>
          <w:rStyle w:val="Lienhypertexte"/>
          <w:rFonts w:cstheme="minorHAnsi"/>
          <w:lang w:val="ru-RU"/>
        </w:rPr>
        <w:t>/</w:t>
      </w:r>
      <w:r w:rsidR="00DB0C4D" w:rsidRPr="00DB0C4D">
        <w:rPr>
          <w:rStyle w:val="Lienhypertexte"/>
          <w:rFonts w:cstheme="minorHAnsi"/>
          <w:lang w:val="es-ES"/>
        </w:rPr>
        <w:t>press</w:t>
      </w:r>
      <w:r>
        <w:rPr>
          <w:rStyle w:val="Lienhypertexte"/>
          <w:rFonts w:cstheme="minorHAnsi"/>
          <w:lang w:val="es-ES"/>
        </w:rPr>
        <w:fldChar w:fldCharType="end"/>
      </w:r>
      <w:r w:rsidR="00DB0C4D" w:rsidRPr="00FD69D4">
        <w:rPr>
          <w:rFonts w:cstheme="minorHAnsi"/>
          <w:lang w:val="ru-RU"/>
        </w:rPr>
        <w:t xml:space="preserve">  </w:t>
      </w:r>
      <w:r w:rsidR="00DB0C4D" w:rsidRPr="00FD69D4">
        <w:rPr>
          <w:rFonts w:cstheme="minorHAnsi"/>
          <w:lang w:val="ru-RU"/>
        </w:rPr>
        <w:tab/>
      </w:r>
      <w:r>
        <w:fldChar w:fldCharType="begin"/>
      </w:r>
      <w:r w:rsidRPr="00570CF2">
        <w:rPr>
          <w:lang w:val="ru-RU"/>
        </w:rPr>
        <w:instrText xml:space="preserve"> </w:instrText>
      </w:r>
      <w:r>
        <w:instrText>HYPERLINK</w:instrText>
      </w:r>
      <w:r w:rsidRPr="00570CF2">
        <w:rPr>
          <w:lang w:val="ru-RU"/>
        </w:rPr>
        <w:instrText xml:space="preserve"> "</w:instrText>
      </w:r>
      <w:r>
        <w:instrText>mailto</w:instrText>
      </w:r>
      <w:r w:rsidRPr="00570CF2">
        <w:rPr>
          <w:lang w:val="ru-RU"/>
        </w:rPr>
        <w:instrText>:</w:instrText>
      </w:r>
      <w:r>
        <w:instrText>press</w:instrText>
      </w:r>
      <w:r w:rsidRPr="00570CF2">
        <w:rPr>
          <w:lang w:val="ru-RU"/>
        </w:rPr>
        <w:instrText>@</w:instrText>
      </w:r>
      <w:r>
        <w:instrText>urwerk</w:instrText>
      </w:r>
      <w:r w:rsidRPr="00570CF2">
        <w:rPr>
          <w:lang w:val="ru-RU"/>
        </w:rPr>
        <w:instrText>.</w:instrText>
      </w:r>
      <w:r>
        <w:instrText>com</w:instrText>
      </w:r>
      <w:r w:rsidRPr="00570CF2">
        <w:rPr>
          <w:lang w:val="ru-RU"/>
        </w:rPr>
        <w:instrText xml:space="preserve">" </w:instrText>
      </w:r>
      <w:r>
        <w:fldChar w:fldCharType="separate"/>
      </w:r>
      <w:r w:rsidR="00DB0C4D" w:rsidRPr="00DB0C4D">
        <w:rPr>
          <w:rStyle w:val="Lienhypertexte"/>
          <w:rFonts w:cstheme="minorHAnsi"/>
          <w:lang w:val="es-ES"/>
        </w:rPr>
        <w:t>press</w:t>
      </w:r>
      <w:r w:rsidR="00DB0C4D" w:rsidRPr="00FD69D4">
        <w:rPr>
          <w:rStyle w:val="Lienhypertexte"/>
          <w:rFonts w:cstheme="minorHAnsi"/>
          <w:lang w:val="ru-RU"/>
        </w:rPr>
        <w:t>@</w:t>
      </w:r>
      <w:r w:rsidR="00DB0C4D" w:rsidRPr="00DB0C4D">
        <w:rPr>
          <w:rStyle w:val="Lienhypertexte"/>
          <w:rFonts w:cstheme="minorHAnsi"/>
          <w:lang w:val="es-ES"/>
        </w:rPr>
        <w:t>urwerk</w:t>
      </w:r>
      <w:r w:rsidR="00DB0C4D" w:rsidRPr="00FD69D4">
        <w:rPr>
          <w:rStyle w:val="Lienhypertexte"/>
          <w:rFonts w:cstheme="minorHAnsi"/>
          <w:lang w:val="ru-RU"/>
        </w:rPr>
        <w:t>.</w:t>
      </w:r>
      <w:r w:rsidR="00DB0C4D" w:rsidRPr="00DB0C4D">
        <w:rPr>
          <w:rStyle w:val="Lienhypertexte"/>
          <w:rFonts w:cstheme="minorHAnsi"/>
          <w:lang w:val="es-ES"/>
        </w:rPr>
        <w:t>com</w:t>
      </w:r>
      <w:r>
        <w:rPr>
          <w:rStyle w:val="Lienhypertexte"/>
          <w:rFonts w:cstheme="minorHAnsi"/>
          <w:lang w:val="es-ES"/>
        </w:rPr>
        <w:fldChar w:fldCharType="end"/>
      </w:r>
      <w:r w:rsidR="00DB0C4D" w:rsidRPr="00FD69D4">
        <w:rPr>
          <w:rFonts w:cstheme="minorHAnsi"/>
          <w:lang w:val="ru-RU"/>
        </w:rPr>
        <w:t xml:space="preserve">  </w:t>
      </w:r>
    </w:p>
    <w:p w14:paraId="3BD09EF5" w14:textId="77777777" w:rsidR="00DB0C4D" w:rsidRPr="00FD69D4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4D6EEBC1" w14:textId="77777777" w:rsidR="00DB0C4D" w:rsidRPr="00FD69D4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33572148" w14:textId="77777777" w:rsidR="00DB0C4D" w:rsidRPr="00FD69D4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p w14:paraId="30A49CA7" w14:textId="77777777" w:rsidR="00DB0C4D" w:rsidRPr="00FD69D4" w:rsidRDefault="00DB0C4D">
      <w:pPr>
        <w:rPr>
          <w:rFonts w:cstheme="minorHAnsi"/>
          <w:lang w:val="ru-RU"/>
        </w:rPr>
      </w:pPr>
      <w:r w:rsidRPr="00FD69D4">
        <w:rPr>
          <w:rFonts w:cstheme="minorHAnsi"/>
          <w:lang w:val="ru-RU"/>
        </w:rPr>
        <w:br w:type="page"/>
      </w:r>
    </w:p>
    <w:p w14:paraId="361A6FCF" w14:textId="77777777" w:rsidR="00041167" w:rsidRPr="00FD69D4" w:rsidRDefault="00041167" w:rsidP="00DB0C4D">
      <w:pPr>
        <w:tabs>
          <w:tab w:val="left" w:pos="2646"/>
        </w:tabs>
        <w:rPr>
          <w:rFonts w:cstheme="minorHAnsi"/>
          <w:lang w:val="ru-RU"/>
        </w:rPr>
      </w:pPr>
    </w:p>
    <w:p w14:paraId="2F403A6E" w14:textId="77777777" w:rsidR="00674462" w:rsidRPr="00FD69D4" w:rsidRDefault="00674462" w:rsidP="00DB0C4D">
      <w:pPr>
        <w:tabs>
          <w:tab w:val="left" w:pos="2646"/>
        </w:tabs>
        <w:rPr>
          <w:rFonts w:cstheme="minorHAnsi"/>
          <w:lang w:val="ru-RU"/>
        </w:rPr>
      </w:pPr>
    </w:p>
    <w:p w14:paraId="11271C82" w14:textId="515B69F0" w:rsidR="00DB0C4D" w:rsidRPr="002A5D07" w:rsidRDefault="006D1BBA" w:rsidP="00DB0C4D">
      <w:pPr>
        <w:tabs>
          <w:tab w:val="left" w:pos="2646"/>
        </w:tabs>
        <w:rPr>
          <w:rFonts w:cstheme="minorHAnsi"/>
          <w:lang w:val="ru-RU"/>
        </w:rPr>
      </w:pPr>
      <w:r w:rsidRPr="002A5D07">
        <w:rPr>
          <w:rFonts w:cstheme="minorHAnsi"/>
          <w:b/>
          <w:bCs/>
          <w:lang w:val="ru-RU"/>
        </w:rPr>
        <w:t xml:space="preserve">О КОМПАНИИ </w:t>
      </w:r>
      <w:r w:rsidRPr="002A5D07">
        <w:rPr>
          <w:rFonts w:cstheme="minorHAnsi"/>
          <w:b/>
          <w:bCs/>
        </w:rPr>
        <w:t>URWERK</w:t>
      </w:r>
    </w:p>
    <w:p w14:paraId="247D6831" w14:textId="77777777" w:rsidR="00041167" w:rsidRPr="002A5D07" w:rsidRDefault="00041167" w:rsidP="00DB0C4D">
      <w:pPr>
        <w:tabs>
          <w:tab w:val="left" w:pos="2646"/>
        </w:tabs>
        <w:rPr>
          <w:rFonts w:cstheme="minorHAnsi"/>
          <w:lang w:val="ru-RU"/>
        </w:rPr>
      </w:pPr>
    </w:p>
    <w:p w14:paraId="6E1C2186" w14:textId="50568637" w:rsidR="006D1BBA" w:rsidRPr="002A5D07" w:rsidRDefault="006D1BBA" w:rsidP="006D1BBA">
      <w:pPr>
        <w:pStyle w:val="NormalWeb"/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A5D07">
        <w:rPr>
          <w:rFonts w:asciiTheme="minorHAnsi" w:hAnsiTheme="minorHAnsi" w:cstheme="minorHAnsi"/>
          <w:sz w:val="22"/>
          <w:szCs w:val="22"/>
          <w:lang w:val="ru-RU"/>
        </w:rPr>
        <w:t xml:space="preserve">«Наша цель состоит не в том, чтобы предложить очередную модификацию известного механического усложнения, – объясняет Феликс Баумгартнер, часовых дел мастер и сооснователь компании </w:t>
      </w:r>
      <w:r w:rsidRPr="002A5D07">
        <w:rPr>
          <w:rFonts w:asciiTheme="minorHAnsi" w:hAnsiTheme="minorHAnsi" w:cstheme="minorHAnsi"/>
          <w:sz w:val="22"/>
          <w:szCs w:val="22"/>
        </w:rPr>
        <w:t>URWERK</w:t>
      </w:r>
      <w:r w:rsidRPr="002A5D07">
        <w:rPr>
          <w:rFonts w:asciiTheme="minorHAnsi" w:hAnsiTheme="minorHAnsi" w:cstheme="minorHAnsi"/>
          <w:sz w:val="22"/>
          <w:szCs w:val="22"/>
          <w:lang w:val="ru-RU"/>
        </w:rPr>
        <w:t xml:space="preserve">. – </w:t>
      </w:r>
      <w:r w:rsidRPr="002A5D07">
        <w:rPr>
          <w:rFonts w:asciiTheme="minorHAnsi" w:hAnsiTheme="minorHAnsi" w:cstheme="minorHAnsi"/>
          <w:color w:val="000000"/>
          <w:sz w:val="22"/>
          <w:szCs w:val="22"/>
          <w:lang w:val="ru-RU"/>
        </w:rPr>
        <w:t xml:space="preserve">Наши часы уникальны, потому что каждая модель требует оригинального конструкторского решения. </w:t>
      </w:r>
      <w:r w:rsidRPr="002A5D07">
        <w:rPr>
          <w:rFonts w:asciiTheme="minorHAnsi" w:eastAsia="SimSun" w:hAnsiTheme="minorHAnsi" w:cstheme="minorHAnsi"/>
          <w:sz w:val="22"/>
          <w:szCs w:val="22"/>
          <w:lang w:val="ru-RU" w:bidi="x-none"/>
        </w:rPr>
        <w:t>Наше стремление – переосмыслить общепринятые рамки Высокого часового искусства и бросить им вызов, чтобы двигаться вперёд</w:t>
      </w:r>
      <w:r w:rsidR="002A5D07" w:rsidRPr="002A5D07">
        <w:rPr>
          <w:rFonts w:asciiTheme="minorHAnsi" w:eastAsia="SimSun" w:hAnsiTheme="minorHAnsi" w:cstheme="minorHAnsi"/>
          <w:sz w:val="22"/>
          <w:szCs w:val="22"/>
          <w:lang w:val="ru-RU" w:bidi="x-none"/>
        </w:rPr>
        <w:t>.</w:t>
      </w:r>
      <w:r w:rsidRPr="002A5D07">
        <w:rPr>
          <w:rFonts w:asciiTheme="minorHAnsi" w:eastAsia="SimSun" w:hAnsiTheme="minorHAnsi" w:cstheme="minorHAnsi"/>
          <w:sz w:val="22"/>
          <w:szCs w:val="22"/>
          <w:lang w:val="ru-RU" w:bidi="x-none"/>
        </w:rPr>
        <w:t>»</w:t>
      </w:r>
    </w:p>
    <w:p w14:paraId="18E9C87A" w14:textId="70348762" w:rsidR="006D1BBA" w:rsidRPr="002A5D07" w:rsidRDefault="006D1BBA" w:rsidP="00A96BAE">
      <w:pPr>
        <w:tabs>
          <w:tab w:val="left" w:pos="2646"/>
        </w:tabs>
        <w:jc w:val="both"/>
        <w:rPr>
          <w:rFonts w:cstheme="minorHAnsi"/>
          <w:lang w:val="ru-RU"/>
        </w:rPr>
      </w:pPr>
      <w:r w:rsidRPr="002A5D07">
        <w:rPr>
          <w:rFonts w:cstheme="minorHAnsi"/>
          <w:color w:val="000000"/>
          <w:lang w:val="ru-RU"/>
        </w:rPr>
        <w:t xml:space="preserve">В аналогичном ключе мыслит и Мартин Фрай, </w:t>
      </w:r>
      <w:r w:rsidRPr="002A5D07">
        <w:rPr>
          <w:rFonts w:cstheme="minorHAnsi"/>
          <w:lang w:val="ru-RU"/>
        </w:rPr>
        <w:t xml:space="preserve">креативный директор и </w:t>
      </w:r>
      <w:r w:rsidR="002A5D07" w:rsidRPr="002A5D07">
        <w:rPr>
          <w:rFonts w:cstheme="minorHAnsi"/>
          <w:lang w:val="ru-RU"/>
        </w:rPr>
        <w:t xml:space="preserve">другой </w:t>
      </w:r>
      <w:r w:rsidRPr="002A5D07">
        <w:rPr>
          <w:rFonts w:cstheme="minorHAnsi"/>
          <w:lang w:val="ru-RU"/>
        </w:rPr>
        <w:t xml:space="preserve">сооснователь </w:t>
      </w:r>
      <w:r w:rsidRPr="002A5D07">
        <w:rPr>
          <w:rFonts w:cstheme="minorHAnsi"/>
        </w:rPr>
        <w:t>URWERK</w:t>
      </w:r>
      <w:r w:rsidRPr="002A5D07">
        <w:rPr>
          <w:rFonts w:cstheme="minorHAnsi"/>
          <w:lang w:val="ru-RU"/>
        </w:rPr>
        <w:t xml:space="preserve">, </w:t>
      </w:r>
      <w:r w:rsidRPr="002A5D07">
        <w:rPr>
          <w:rFonts w:cstheme="minorHAnsi"/>
          <w:color w:val="000000"/>
          <w:lang w:val="ru-RU"/>
        </w:rPr>
        <w:t>автор эксклюзивного дизайна всех моделей: «Я пришел не из замкнутого мирка часовщиков, а из мира, в котором свобода для человека творческого просто не имеет границ. Источник вдохновения для меня – весь этот мир, весь мой культурный багаж»</w:t>
      </w:r>
      <w:r w:rsidR="002A5D07" w:rsidRPr="002A5D07">
        <w:rPr>
          <w:rFonts w:cstheme="minorHAnsi"/>
          <w:lang w:val="ru-RU"/>
        </w:rPr>
        <w:t>.</w:t>
      </w:r>
    </w:p>
    <w:p w14:paraId="7037CB85" w14:textId="77777777" w:rsidR="006D1BBA" w:rsidRPr="002A5D07" w:rsidRDefault="006D1BBA" w:rsidP="00A96BAE">
      <w:pPr>
        <w:tabs>
          <w:tab w:val="left" w:pos="2646"/>
        </w:tabs>
        <w:jc w:val="both"/>
        <w:rPr>
          <w:rFonts w:cstheme="minorHAnsi"/>
          <w:lang w:val="ru-RU"/>
        </w:rPr>
      </w:pPr>
    </w:p>
    <w:p w14:paraId="13C415F2" w14:textId="7BAE85FF" w:rsidR="00DB0C4D" w:rsidRPr="002A5D07" w:rsidRDefault="002A5D07" w:rsidP="00A96BAE">
      <w:pPr>
        <w:tabs>
          <w:tab w:val="left" w:pos="2646"/>
        </w:tabs>
        <w:jc w:val="both"/>
        <w:rPr>
          <w:rFonts w:cstheme="minorHAnsi"/>
          <w:lang w:val="ru-RU"/>
        </w:rPr>
      </w:pPr>
      <w:r w:rsidRPr="002A5D07">
        <w:rPr>
          <w:rFonts w:cstheme="minorHAnsi"/>
          <w:lang w:val="ru-RU"/>
        </w:rPr>
        <w:t xml:space="preserve">Несмотря на то, что </w:t>
      </w:r>
      <w:r w:rsidRPr="002A5D07">
        <w:rPr>
          <w:rFonts w:cstheme="minorHAnsi"/>
        </w:rPr>
        <w:t>URWERK</w:t>
      </w:r>
      <w:r w:rsidRPr="002A5D07">
        <w:rPr>
          <w:rFonts w:cstheme="minorHAnsi"/>
          <w:lang w:val="ru-RU"/>
        </w:rPr>
        <w:t xml:space="preserve"> – молодая компания, основанная в 1997 году, она берёт на себя роль первопроходца независимой часовой индустрии. Выпуская порядка 200 часовых изделий в год, бренд отстаивает ремесленный подход, при котором традиционное часовое ноу-хау и эстетика авангарда существуют бок о бок в лучшем из миров. </w:t>
      </w:r>
      <w:r w:rsidRPr="002A5D07">
        <w:rPr>
          <w:rFonts w:cstheme="minorHAnsi"/>
        </w:rPr>
        <w:t>URWERK</w:t>
      </w:r>
      <w:r w:rsidRPr="002A5D07">
        <w:rPr>
          <w:rFonts w:cstheme="minorHAnsi"/>
          <w:lang w:val="ru-RU"/>
        </w:rPr>
        <w:t xml:space="preserve"> создаёт сложные, современные и ни с чем не сравнимые часы, отвечающие самым строгим критериям Высокого часового искусства</w:t>
      </w:r>
      <w:r w:rsidR="00A96BAE">
        <w:rPr>
          <w:rFonts w:cstheme="minorHAnsi"/>
          <w:lang w:val="ru-RU"/>
        </w:rPr>
        <w:t xml:space="preserve">: </w:t>
      </w:r>
      <w:r w:rsidRPr="002A5D07">
        <w:rPr>
          <w:rFonts w:cstheme="minorHAnsi"/>
          <w:lang w:val="ru-RU"/>
        </w:rPr>
        <w:t>независимая исследовательская работа и проектирование, передовые материалы и ручная отделка</w:t>
      </w:r>
      <w:r w:rsidR="00DB0C4D" w:rsidRPr="002A5D07">
        <w:rPr>
          <w:rFonts w:cstheme="minorHAnsi"/>
          <w:lang w:val="ru-RU"/>
        </w:rPr>
        <w:t>.</w:t>
      </w:r>
    </w:p>
    <w:p w14:paraId="648A92B1" w14:textId="77777777" w:rsidR="00DB0C4D" w:rsidRPr="002A5D07" w:rsidRDefault="00DB0C4D" w:rsidP="00DB0C4D">
      <w:pPr>
        <w:tabs>
          <w:tab w:val="left" w:pos="2646"/>
        </w:tabs>
        <w:rPr>
          <w:rFonts w:cstheme="minorHAnsi"/>
          <w:lang w:val="ru-RU"/>
        </w:rPr>
      </w:pPr>
    </w:p>
    <w:p w14:paraId="332A8FD4" w14:textId="65D46488" w:rsidR="00DB0C4D" w:rsidRPr="002A5D07" w:rsidRDefault="002A5D07" w:rsidP="00A96BAE">
      <w:pPr>
        <w:tabs>
          <w:tab w:val="left" w:pos="2646"/>
        </w:tabs>
        <w:jc w:val="both"/>
        <w:rPr>
          <w:rFonts w:cstheme="minorHAnsi"/>
          <w:lang w:val="ru-RU"/>
        </w:rPr>
      </w:pPr>
      <w:r w:rsidRPr="002A5D07">
        <w:rPr>
          <w:rFonts w:cstheme="minorHAnsi"/>
          <w:color w:val="000000"/>
          <w:lang w:val="ru-RU"/>
        </w:rPr>
        <w:t xml:space="preserve">Название </w:t>
      </w:r>
      <w:r w:rsidRPr="002A5D07">
        <w:rPr>
          <w:rFonts w:cstheme="minorHAnsi"/>
          <w:color w:val="000000"/>
        </w:rPr>
        <w:t>URWERK</w:t>
      </w:r>
      <w:r w:rsidRPr="002A5D07">
        <w:rPr>
          <w:rFonts w:cstheme="minorHAnsi"/>
          <w:color w:val="000000"/>
          <w:lang w:val="ru-RU"/>
        </w:rPr>
        <w:t xml:space="preserve"> уходит корнями в эпоху 6000 лет до нашей эры, в город Ур в Месопотамии. Наблюдая за тенью, отбрасываемой монументами, шумеры – жители Южной Месопотамии – изобрели единицу измерения времени, которой мы продолжаем пользоваться сегодня. Впрочем, совпадение это или знамение времени, слово «</w:t>
      </w:r>
      <w:r w:rsidRPr="002A5D07">
        <w:rPr>
          <w:rFonts w:cstheme="minorHAnsi"/>
          <w:color w:val="000000"/>
        </w:rPr>
        <w:t>Ur</w:t>
      </w:r>
      <w:r w:rsidRPr="002A5D07">
        <w:rPr>
          <w:rFonts w:cstheme="minorHAnsi"/>
          <w:color w:val="000000"/>
          <w:lang w:val="ru-RU"/>
        </w:rPr>
        <w:t xml:space="preserve">» на языке Гёте означает «начало», «исток». Вторая часть названия </w:t>
      </w:r>
      <w:r w:rsidRPr="002A5D07">
        <w:rPr>
          <w:rFonts w:cstheme="minorHAnsi"/>
          <w:color w:val="000000"/>
        </w:rPr>
        <w:t>URWERK</w:t>
      </w:r>
      <w:r w:rsidRPr="002A5D07">
        <w:rPr>
          <w:rFonts w:cstheme="minorHAnsi"/>
          <w:color w:val="000000"/>
          <w:lang w:val="ru-RU"/>
        </w:rPr>
        <w:t xml:space="preserve"> также взята из немецкого. Слово «</w:t>
      </w:r>
      <w:proofErr w:type="spellStart"/>
      <w:r w:rsidRPr="002A5D07">
        <w:rPr>
          <w:rFonts w:cstheme="minorHAnsi"/>
          <w:color w:val="000000"/>
        </w:rPr>
        <w:t>werk</w:t>
      </w:r>
      <w:proofErr w:type="spellEnd"/>
      <w:r w:rsidRPr="002A5D07">
        <w:rPr>
          <w:rFonts w:cstheme="minorHAnsi"/>
          <w:color w:val="000000"/>
          <w:lang w:val="ru-RU"/>
        </w:rPr>
        <w:t>» подразумевает труд, работу, произведение. Это дань неустанному труду часовых мастеров, которые, поколение за поколением, создавали то, что мы сегодня именуем Высоким часовым искусством</w:t>
      </w:r>
      <w:r w:rsidR="00DB0C4D" w:rsidRPr="002A5D07">
        <w:rPr>
          <w:rFonts w:cstheme="minorHAnsi"/>
          <w:lang w:val="ru-RU"/>
        </w:rPr>
        <w:t>.</w:t>
      </w:r>
    </w:p>
    <w:p w14:paraId="02DC97B4" w14:textId="77777777" w:rsidR="00DB0C4D" w:rsidRPr="002A5D07" w:rsidRDefault="00DB0C4D" w:rsidP="00397776">
      <w:pPr>
        <w:tabs>
          <w:tab w:val="left" w:pos="2646"/>
        </w:tabs>
        <w:rPr>
          <w:rFonts w:cstheme="minorHAnsi"/>
          <w:lang w:val="ru-RU"/>
        </w:rPr>
      </w:pPr>
    </w:p>
    <w:sectPr w:rsidR="00DB0C4D" w:rsidRPr="002A5D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A219" w14:textId="77777777" w:rsidR="00E2210A" w:rsidRDefault="00E2210A" w:rsidP="00397776">
      <w:r>
        <w:separator/>
      </w:r>
    </w:p>
  </w:endnote>
  <w:endnote w:type="continuationSeparator" w:id="0">
    <w:p w14:paraId="66BDDCC4" w14:textId="77777777" w:rsidR="00E2210A" w:rsidRDefault="00E2210A" w:rsidP="003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C43D" w14:textId="77777777" w:rsidR="00E2210A" w:rsidRDefault="00E2210A" w:rsidP="00397776">
      <w:r>
        <w:separator/>
      </w:r>
    </w:p>
  </w:footnote>
  <w:footnote w:type="continuationSeparator" w:id="0">
    <w:p w14:paraId="0D02DC86" w14:textId="77777777" w:rsidR="00E2210A" w:rsidRDefault="00E2210A" w:rsidP="003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E007B" w14:textId="77777777" w:rsidR="00397776" w:rsidRDefault="00397776" w:rsidP="00397776">
    <w:pPr>
      <w:pStyle w:val="En-tte"/>
      <w:jc w:val="right"/>
    </w:pPr>
    <w:r>
      <w:rPr>
        <w:noProof/>
      </w:rPr>
      <w:drawing>
        <wp:inline distT="0" distB="0" distL="0" distR="0" wp14:anchorId="154E8C04" wp14:editId="015E3B37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76"/>
    <w:rsid w:val="00041167"/>
    <w:rsid w:val="0005438B"/>
    <w:rsid w:val="00150E2D"/>
    <w:rsid w:val="001A2268"/>
    <w:rsid w:val="001D01E9"/>
    <w:rsid w:val="001E05BB"/>
    <w:rsid w:val="00211D90"/>
    <w:rsid w:val="002A5D07"/>
    <w:rsid w:val="002E05FF"/>
    <w:rsid w:val="002E3366"/>
    <w:rsid w:val="002F1BEA"/>
    <w:rsid w:val="002F5717"/>
    <w:rsid w:val="003275DA"/>
    <w:rsid w:val="00361922"/>
    <w:rsid w:val="0039007E"/>
    <w:rsid w:val="00397776"/>
    <w:rsid w:val="003C59DF"/>
    <w:rsid w:val="003F17E6"/>
    <w:rsid w:val="00425B43"/>
    <w:rsid w:val="0049198F"/>
    <w:rsid w:val="004F0127"/>
    <w:rsid w:val="00501C39"/>
    <w:rsid w:val="005340C8"/>
    <w:rsid w:val="00556D07"/>
    <w:rsid w:val="00570CF2"/>
    <w:rsid w:val="00580F6C"/>
    <w:rsid w:val="005B7119"/>
    <w:rsid w:val="005C5D61"/>
    <w:rsid w:val="005E0B94"/>
    <w:rsid w:val="00621BA9"/>
    <w:rsid w:val="00637C29"/>
    <w:rsid w:val="006577A2"/>
    <w:rsid w:val="00672C7B"/>
    <w:rsid w:val="006741FA"/>
    <w:rsid w:val="00674462"/>
    <w:rsid w:val="006C0C37"/>
    <w:rsid w:val="006D0FD6"/>
    <w:rsid w:val="006D1BBA"/>
    <w:rsid w:val="006F60AB"/>
    <w:rsid w:val="00782A27"/>
    <w:rsid w:val="007C616B"/>
    <w:rsid w:val="008678CF"/>
    <w:rsid w:val="008F5493"/>
    <w:rsid w:val="00906AE9"/>
    <w:rsid w:val="009130BC"/>
    <w:rsid w:val="009E5077"/>
    <w:rsid w:val="009E7CA4"/>
    <w:rsid w:val="00A35C03"/>
    <w:rsid w:val="00A506FE"/>
    <w:rsid w:val="00A55695"/>
    <w:rsid w:val="00A60464"/>
    <w:rsid w:val="00A96BAE"/>
    <w:rsid w:val="00AE4531"/>
    <w:rsid w:val="00B47915"/>
    <w:rsid w:val="00B804B7"/>
    <w:rsid w:val="00BA1D31"/>
    <w:rsid w:val="00BD5548"/>
    <w:rsid w:val="00BF23B5"/>
    <w:rsid w:val="00BF465C"/>
    <w:rsid w:val="00C42894"/>
    <w:rsid w:val="00C71A9C"/>
    <w:rsid w:val="00CC72D7"/>
    <w:rsid w:val="00D2099F"/>
    <w:rsid w:val="00D44DF1"/>
    <w:rsid w:val="00D92C66"/>
    <w:rsid w:val="00DB0C4D"/>
    <w:rsid w:val="00E152C1"/>
    <w:rsid w:val="00E2210A"/>
    <w:rsid w:val="00E52175"/>
    <w:rsid w:val="00E61D94"/>
    <w:rsid w:val="00E800BD"/>
    <w:rsid w:val="00E81142"/>
    <w:rsid w:val="00E90617"/>
    <w:rsid w:val="00F17BAD"/>
    <w:rsid w:val="00F255E0"/>
    <w:rsid w:val="00F8040D"/>
    <w:rsid w:val="00F9737A"/>
    <w:rsid w:val="00FC6388"/>
    <w:rsid w:val="00FC6BDC"/>
    <w:rsid w:val="00FD69D4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95311"/>
  <w15:chartTrackingRefBased/>
  <w15:docId w15:val="{54A3D047-9583-4098-BDCF-EB3BCF9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776"/>
  </w:style>
  <w:style w:type="paragraph" w:styleId="Pieddepage">
    <w:name w:val="footer"/>
    <w:basedOn w:val="Normal"/>
    <w:link w:val="Pieddepag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776"/>
  </w:style>
  <w:style w:type="paragraph" w:customStyle="1" w:styleId="Standard">
    <w:name w:val="Standard"/>
    <w:rsid w:val="00BA1D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val="fr-FR" w:bidi="hi-IN"/>
    </w:rPr>
  </w:style>
  <w:style w:type="character" w:styleId="Lienhypertexte">
    <w:name w:val="Hyperlink"/>
    <w:basedOn w:val="Policepardfaut"/>
    <w:uiPriority w:val="99"/>
    <w:unhideWhenUsed/>
    <w:rsid w:val="00DB0C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0C4D"/>
    <w:rPr>
      <w:color w:val="605E5C"/>
      <w:shd w:val="clear" w:color="auto" w:fill="E1DFDD"/>
    </w:rPr>
  </w:style>
  <w:style w:type="paragraph" w:styleId="Corpsdetexte">
    <w:name w:val="Body Text"/>
    <w:basedOn w:val="Standard"/>
    <w:link w:val="CorpsdetexteCar"/>
    <w:uiPriority w:val="99"/>
    <w:rsid w:val="006D1BBA"/>
    <w:pPr>
      <w:spacing w:after="120"/>
    </w:pPr>
    <w:rPr>
      <w:kern w:val="0"/>
      <w:lang w:val="en-US" w:bidi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6D1B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D1B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13</cp:revision>
  <dcterms:created xsi:type="dcterms:W3CDTF">2026-02-24T06:41:00Z</dcterms:created>
  <dcterms:modified xsi:type="dcterms:W3CDTF">2026-03-06T10:33:00Z</dcterms:modified>
</cp:coreProperties>
</file>