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16B" w:rsidRDefault="007C616B" w:rsidP="006577A2">
      <w:pPr>
        <w:tabs>
          <w:tab w:val="left" w:pos="2646"/>
        </w:tabs>
        <w:rPr>
          <w:rFonts w:cstheme="minorHAnsi"/>
        </w:rPr>
      </w:pPr>
    </w:p>
    <w:p w:rsidR="00D92C66" w:rsidRPr="00DB0C4D" w:rsidRDefault="00D92C66" w:rsidP="00D92C66">
      <w:pPr>
        <w:tabs>
          <w:tab w:val="left" w:pos="2646"/>
        </w:tabs>
        <w:rPr>
          <w:rFonts w:cstheme="minorHAnsi"/>
        </w:rPr>
      </w:pPr>
    </w:p>
    <w:p w:rsidR="00FC6388" w:rsidRPr="00425B43" w:rsidRDefault="00FC6388" w:rsidP="00150E2D">
      <w:pPr>
        <w:tabs>
          <w:tab w:val="left" w:pos="2646"/>
        </w:tabs>
        <w:jc w:val="center"/>
        <w:rPr>
          <w:rFonts w:cstheme="minorHAnsi"/>
          <w:sz w:val="28"/>
        </w:rPr>
      </w:pPr>
      <w:r w:rsidRPr="00425B43">
        <w:rPr>
          <w:rFonts w:cstheme="minorHAnsi"/>
          <w:sz w:val="28"/>
        </w:rPr>
        <w:t xml:space="preserve">LA UR-101 </w:t>
      </w:r>
      <w:r w:rsidR="005E0B94" w:rsidRPr="00425B43">
        <w:rPr>
          <w:rFonts w:cstheme="minorHAnsi"/>
          <w:i/>
          <w:sz w:val="28"/>
        </w:rPr>
        <w:t>D</w:t>
      </w:r>
      <w:r w:rsidR="00BE6655">
        <w:rPr>
          <w:rFonts w:cstheme="minorHAnsi"/>
          <w:i/>
          <w:sz w:val="28"/>
        </w:rPr>
        <w:t xml:space="preserve">IAMOND SKY </w:t>
      </w:r>
      <w:r w:rsidR="00BE6655" w:rsidRPr="00BE6655">
        <w:rPr>
          <w:rFonts w:cstheme="minorHAnsi"/>
          <w:sz w:val="28"/>
        </w:rPr>
        <w:t>DE URWERK</w:t>
      </w:r>
      <w:r w:rsidRPr="00BE6655">
        <w:rPr>
          <w:rFonts w:cstheme="minorHAnsi"/>
          <w:sz w:val="28"/>
        </w:rPr>
        <w:t>.</w:t>
      </w:r>
    </w:p>
    <w:p w:rsidR="00D92C66" w:rsidRPr="00DB0C4D" w:rsidRDefault="00FC6388" w:rsidP="00150E2D">
      <w:pPr>
        <w:tabs>
          <w:tab w:val="left" w:pos="2646"/>
        </w:tabs>
        <w:jc w:val="center"/>
        <w:rPr>
          <w:rFonts w:cstheme="minorHAnsi"/>
          <w:sz w:val="28"/>
        </w:rPr>
      </w:pPr>
      <w:r w:rsidRPr="00DB0C4D">
        <w:rPr>
          <w:rFonts w:cstheme="minorHAnsi"/>
          <w:sz w:val="28"/>
        </w:rPr>
        <w:t>L’HEURE SATELLITE SOUS UN CIEL DE DIAMANTS</w:t>
      </w:r>
    </w:p>
    <w:p w:rsidR="00FC6388" w:rsidRPr="00DB0C4D" w:rsidRDefault="00FC6388" w:rsidP="00D92C66">
      <w:pPr>
        <w:tabs>
          <w:tab w:val="left" w:pos="2646"/>
        </w:tabs>
        <w:rPr>
          <w:rFonts w:cstheme="minorHAnsi"/>
        </w:rPr>
      </w:pPr>
    </w:p>
    <w:p w:rsidR="00150E2D" w:rsidRPr="00DB0C4D" w:rsidRDefault="00150E2D" w:rsidP="00D92C66">
      <w:pPr>
        <w:tabs>
          <w:tab w:val="left" w:pos="2646"/>
        </w:tabs>
        <w:rPr>
          <w:rFonts w:cstheme="minorHAnsi"/>
        </w:rPr>
      </w:pPr>
    </w:p>
    <w:p w:rsidR="00FC6388" w:rsidRPr="00DB0C4D" w:rsidRDefault="00FC6388" w:rsidP="00D92C66">
      <w:pPr>
        <w:tabs>
          <w:tab w:val="left" w:pos="2646"/>
        </w:tabs>
        <w:rPr>
          <w:rFonts w:cstheme="minorHAnsi"/>
        </w:rPr>
      </w:pPr>
      <w:r w:rsidRPr="00DB0C4D">
        <w:rPr>
          <w:rFonts w:cstheme="minorHAnsi"/>
        </w:rPr>
        <w:t>Genève</w:t>
      </w:r>
      <w:r w:rsidR="005E0B94" w:rsidRPr="00DB0C4D">
        <w:rPr>
          <w:rFonts w:cstheme="minorHAnsi"/>
        </w:rPr>
        <w:t xml:space="preserve"> -</w:t>
      </w:r>
      <w:r w:rsidRPr="00DB0C4D">
        <w:rPr>
          <w:rFonts w:cstheme="minorHAnsi"/>
        </w:rPr>
        <w:t xml:space="preserve"> 8 avril 2026</w:t>
      </w:r>
      <w:r w:rsidR="005E0B94" w:rsidRPr="00DB0C4D">
        <w:rPr>
          <w:rFonts w:cstheme="minorHAnsi"/>
        </w:rPr>
        <w:t>.</w:t>
      </w:r>
    </w:p>
    <w:p w:rsidR="005B7119" w:rsidRPr="00DB0C4D" w:rsidRDefault="00F9737A" w:rsidP="003C59DF">
      <w:pPr>
        <w:tabs>
          <w:tab w:val="left" w:pos="2646"/>
        </w:tabs>
        <w:jc w:val="both"/>
        <w:rPr>
          <w:rFonts w:cstheme="minorHAnsi"/>
        </w:rPr>
      </w:pPr>
      <w:r w:rsidRPr="00DB0C4D">
        <w:rPr>
          <w:rFonts w:cstheme="minorHAnsi"/>
        </w:rPr>
        <w:t>Chez URWERK, certaines montres ne quittent jamais l’atelier</w:t>
      </w:r>
      <w:r w:rsidR="003C59DF" w:rsidRPr="00DB0C4D">
        <w:rPr>
          <w:rFonts w:cstheme="minorHAnsi"/>
        </w:rPr>
        <w:t xml:space="preserve">. Ce ne sont </w:t>
      </w:r>
      <w:r w:rsidR="00AE4531" w:rsidRPr="00DB0C4D">
        <w:rPr>
          <w:rFonts w:cstheme="minorHAnsi"/>
        </w:rPr>
        <w:t>pourtant ni</w:t>
      </w:r>
      <w:r w:rsidR="003C59DF" w:rsidRPr="00DB0C4D">
        <w:rPr>
          <w:rFonts w:cstheme="minorHAnsi"/>
        </w:rPr>
        <w:t xml:space="preserve"> des pièces perdues, ni </w:t>
      </w:r>
      <w:r w:rsidR="00150E2D" w:rsidRPr="00DB0C4D">
        <w:rPr>
          <w:rFonts w:cstheme="minorHAnsi"/>
        </w:rPr>
        <w:t xml:space="preserve">des </w:t>
      </w:r>
      <w:r w:rsidR="003C59DF" w:rsidRPr="00DB0C4D">
        <w:rPr>
          <w:rFonts w:cstheme="minorHAnsi"/>
        </w:rPr>
        <w:t xml:space="preserve">rebuts. </w:t>
      </w:r>
      <w:r w:rsidR="00150E2D" w:rsidRPr="00DB0C4D">
        <w:rPr>
          <w:rFonts w:cstheme="minorHAnsi"/>
        </w:rPr>
        <w:t>Ces pièces uniques</w:t>
      </w:r>
      <w:r w:rsidR="003C59DF" w:rsidRPr="00DB0C4D">
        <w:rPr>
          <w:rFonts w:cstheme="minorHAnsi"/>
        </w:rPr>
        <w:t xml:space="preserve"> existent pour la beauté d’existe</w:t>
      </w:r>
      <w:r w:rsidR="00150E2D" w:rsidRPr="00DB0C4D">
        <w:rPr>
          <w:rFonts w:cstheme="minorHAnsi"/>
        </w:rPr>
        <w:t>r, préservées</w:t>
      </w:r>
      <w:r w:rsidR="003C59DF" w:rsidRPr="00DB0C4D">
        <w:rPr>
          <w:rFonts w:cstheme="minorHAnsi"/>
        </w:rPr>
        <w:t xml:space="preserve"> d</w:t>
      </w:r>
      <w:r w:rsidR="00150E2D" w:rsidRPr="00DB0C4D">
        <w:rPr>
          <w:rFonts w:cstheme="minorHAnsi"/>
        </w:rPr>
        <w:t>e tout</w:t>
      </w:r>
      <w:r w:rsidR="00D92C66" w:rsidRPr="00DB0C4D">
        <w:rPr>
          <w:rFonts w:cstheme="minorHAnsi"/>
        </w:rPr>
        <w:t xml:space="preserve">, </w:t>
      </w:r>
      <w:r w:rsidR="003C59DF" w:rsidRPr="00DB0C4D">
        <w:rPr>
          <w:rFonts w:cstheme="minorHAnsi"/>
        </w:rPr>
        <w:t xml:space="preserve">à l’abri du temps médiatique et des cycles des tendances. </w:t>
      </w:r>
      <w:r w:rsidR="00150E2D" w:rsidRPr="00DB0C4D">
        <w:rPr>
          <w:rFonts w:cstheme="minorHAnsi"/>
        </w:rPr>
        <w:t xml:space="preserve">Elles sont gardées </w:t>
      </w:r>
      <w:r w:rsidR="00D92C66" w:rsidRPr="00DB0C4D">
        <w:rPr>
          <w:rFonts w:cstheme="minorHAnsi"/>
        </w:rPr>
        <w:t xml:space="preserve">au cœur </w:t>
      </w:r>
      <w:r w:rsidR="00150E2D" w:rsidRPr="00DB0C4D">
        <w:rPr>
          <w:rFonts w:cstheme="minorHAnsi"/>
        </w:rPr>
        <w:t xml:space="preserve">même de la </w:t>
      </w:r>
      <w:r w:rsidR="00D92C66" w:rsidRPr="00DB0C4D">
        <w:rPr>
          <w:rFonts w:cstheme="minorHAnsi"/>
        </w:rPr>
        <w:t>maison</w:t>
      </w:r>
      <w:r w:rsidR="005B7119" w:rsidRPr="00DB0C4D">
        <w:rPr>
          <w:rFonts w:cstheme="minorHAnsi"/>
        </w:rPr>
        <w:t xml:space="preserve"> horlogère</w:t>
      </w:r>
      <w:r w:rsidR="003C59DF" w:rsidRPr="00DB0C4D">
        <w:rPr>
          <w:rFonts w:cstheme="minorHAnsi"/>
        </w:rPr>
        <w:t>,</w:t>
      </w:r>
      <w:r w:rsidR="00150E2D" w:rsidRPr="00DB0C4D">
        <w:rPr>
          <w:rFonts w:cstheme="minorHAnsi"/>
        </w:rPr>
        <w:t xml:space="preserve"> dans le</w:t>
      </w:r>
      <w:r w:rsidR="003C59DF" w:rsidRPr="00DB0C4D">
        <w:rPr>
          <w:rFonts w:cstheme="minorHAnsi"/>
        </w:rPr>
        <w:t xml:space="preserve"> coffre-fort de la mémoire</w:t>
      </w:r>
      <w:r w:rsidR="00D92C66" w:rsidRPr="00DB0C4D">
        <w:rPr>
          <w:rFonts w:cstheme="minorHAnsi"/>
        </w:rPr>
        <w:t xml:space="preserve">. </w:t>
      </w:r>
      <w:r w:rsidR="003C59DF" w:rsidRPr="00DB0C4D">
        <w:rPr>
          <w:rFonts w:cstheme="minorHAnsi"/>
        </w:rPr>
        <w:t>C’est là que</w:t>
      </w:r>
      <w:r w:rsidR="00D92C66" w:rsidRPr="00DB0C4D">
        <w:rPr>
          <w:rFonts w:cstheme="minorHAnsi"/>
        </w:rPr>
        <w:t xml:space="preserve"> </w:t>
      </w:r>
      <w:r w:rsidR="006D0FD6" w:rsidRPr="00DB0C4D">
        <w:rPr>
          <w:rFonts w:cstheme="minorHAnsi"/>
        </w:rPr>
        <w:t>se gardent</w:t>
      </w:r>
      <w:r w:rsidR="00D92C66" w:rsidRPr="00DB0C4D">
        <w:rPr>
          <w:rFonts w:cstheme="minorHAnsi"/>
        </w:rPr>
        <w:t xml:space="preserve"> les idées fondatrices, les pièces originelles, celles qui n’étaient pas destinées à plaire mais </w:t>
      </w:r>
      <w:r w:rsidR="003C59DF" w:rsidRPr="00DB0C4D">
        <w:rPr>
          <w:rFonts w:cstheme="minorHAnsi"/>
        </w:rPr>
        <w:t xml:space="preserve">juste à </w:t>
      </w:r>
      <w:r w:rsidR="00D92C66" w:rsidRPr="00DB0C4D">
        <w:rPr>
          <w:rFonts w:cstheme="minorHAnsi"/>
        </w:rPr>
        <w:t xml:space="preserve">exister. </w:t>
      </w:r>
    </w:p>
    <w:p w:rsidR="00D92C66" w:rsidRPr="00DB0C4D" w:rsidRDefault="00D92C66" w:rsidP="003C59DF">
      <w:pPr>
        <w:tabs>
          <w:tab w:val="left" w:pos="2646"/>
        </w:tabs>
        <w:jc w:val="both"/>
        <w:rPr>
          <w:rFonts w:cstheme="minorHAnsi"/>
        </w:rPr>
      </w:pPr>
      <w:r w:rsidRPr="00DB0C4D">
        <w:rPr>
          <w:rFonts w:cstheme="minorHAnsi"/>
        </w:rPr>
        <w:t>Parmi elles, une montre singulière.</w:t>
      </w:r>
      <w:r w:rsidR="00AE4531" w:rsidRPr="00DB0C4D">
        <w:rPr>
          <w:rFonts w:cstheme="minorHAnsi"/>
        </w:rPr>
        <w:t xml:space="preserve"> L</w:t>
      </w:r>
      <w:r w:rsidRPr="00DB0C4D">
        <w:rPr>
          <w:rFonts w:cstheme="minorHAnsi"/>
        </w:rPr>
        <w:t xml:space="preserve">umineuse. Une montre qui, bien avant que l’horlogerie contemporaine ne s’autorise la poésie </w:t>
      </w:r>
      <w:r w:rsidR="006D0FD6" w:rsidRPr="00DB0C4D">
        <w:rPr>
          <w:rFonts w:cstheme="minorHAnsi"/>
        </w:rPr>
        <w:t>mécanique</w:t>
      </w:r>
      <w:r w:rsidRPr="00DB0C4D">
        <w:rPr>
          <w:rFonts w:cstheme="minorHAnsi"/>
        </w:rPr>
        <w:t xml:space="preserve">, faisait glisser l’heure de </w:t>
      </w:r>
      <w:r w:rsidR="00ED7491">
        <w:rPr>
          <w:rFonts w:cstheme="minorHAnsi"/>
        </w:rPr>
        <w:t>gauche à droite</w:t>
      </w:r>
      <w:r w:rsidRPr="00DB0C4D">
        <w:rPr>
          <w:rFonts w:cstheme="minorHAnsi"/>
        </w:rPr>
        <w:t>, du lever au coucher, sur un arc de 180 degrés.</w:t>
      </w:r>
      <w:r w:rsidR="00AE4531" w:rsidRPr="00DB0C4D">
        <w:rPr>
          <w:rFonts w:cstheme="minorHAnsi"/>
        </w:rPr>
        <w:t xml:space="preserve"> Sous un ciel de diamants. </w:t>
      </w:r>
    </w:p>
    <w:p w:rsidR="00D92C66" w:rsidRPr="00DB0C4D" w:rsidRDefault="00D92C66" w:rsidP="003C59DF">
      <w:pPr>
        <w:tabs>
          <w:tab w:val="left" w:pos="2646"/>
        </w:tabs>
        <w:jc w:val="both"/>
        <w:rPr>
          <w:rFonts w:cstheme="minorHAnsi"/>
        </w:rPr>
      </w:pPr>
      <w:r w:rsidRPr="00DB0C4D">
        <w:rPr>
          <w:rFonts w:cstheme="minorHAnsi"/>
        </w:rPr>
        <w:t>Aujourd’hui, URWERK redonne vie à cette icône confidentielle</w:t>
      </w:r>
      <w:r w:rsidR="003F17E6" w:rsidRPr="00DB0C4D">
        <w:rPr>
          <w:rFonts w:cstheme="minorHAnsi"/>
        </w:rPr>
        <w:t xml:space="preserve"> en la déclinant en une série de </w:t>
      </w:r>
      <w:r w:rsidR="00782A27" w:rsidRPr="00DB0C4D">
        <w:rPr>
          <w:rFonts w:cstheme="minorHAnsi"/>
        </w:rPr>
        <w:t>25</w:t>
      </w:r>
      <w:r w:rsidR="003F17E6" w:rsidRPr="00DB0C4D">
        <w:rPr>
          <w:rFonts w:cstheme="minorHAnsi"/>
        </w:rPr>
        <w:t xml:space="preserve"> pièces serties.</w:t>
      </w:r>
      <w:r w:rsidRPr="00DB0C4D">
        <w:rPr>
          <w:rFonts w:cstheme="minorHAnsi"/>
        </w:rPr>
        <w:t xml:space="preserve"> </w:t>
      </w:r>
      <w:r w:rsidR="003C59DF" w:rsidRPr="00DB0C4D">
        <w:rPr>
          <w:rFonts w:cstheme="minorHAnsi"/>
        </w:rPr>
        <w:t>Avec un</w:t>
      </w:r>
      <w:r w:rsidRPr="00DB0C4D">
        <w:rPr>
          <w:rFonts w:cstheme="minorHAnsi"/>
        </w:rPr>
        <w:t xml:space="preserve"> nom </w:t>
      </w:r>
      <w:r w:rsidR="003C59DF" w:rsidRPr="00DB0C4D">
        <w:rPr>
          <w:rFonts w:cstheme="minorHAnsi"/>
        </w:rPr>
        <w:t xml:space="preserve">qui </w:t>
      </w:r>
      <w:r w:rsidR="00361922" w:rsidRPr="00DB0C4D">
        <w:rPr>
          <w:rFonts w:cstheme="minorHAnsi"/>
        </w:rPr>
        <w:t>s’impos</w:t>
      </w:r>
      <w:r w:rsidR="003C59DF" w:rsidRPr="00DB0C4D">
        <w:rPr>
          <w:rFonts w:cstheme="minorHAnsi"/>
        </w:rPr>
        <w:t>e et va de soi</w:t>
      </w:r>
      <w:r w:rsidRPr="00DB0C4D">
        <w:rPr>
          <w:rFonts w:cstheme="minorHAnsi"/>
        </w:rPr>
        <w:t xml:space="preserve"> : </w:t>
      </w:r>
      <w:r w:rsidR="00782A27" w:rsidRPr="00DB0C4D">
        <w:rPr>
          <w:rFonts w:cstheme="minorHAnsi"/>
          <w:i/>
        </w:rPr>
        <w:t>Diamond Sky</w:t>
      </w:r>
      <w:r w:rsidRPr="00DB0C4D">
        <w:rPr>
          <w:rFonts w:cstheme="minorHAnsi"/>
        </w:rPr>
        <w:t>.</w:t>
      </w:r>
    </w:p>
    <w:p w:rsidR="005B7119" w:rsidRDefault="005B7119" w:rsidP="00D92C66">
      <w:pPr>
        <w:tabs>
          <w:tab w:val="left" w:pos="2646"/>
        </w:tabs>
        <w:rPr>
          <w:rFonts w:cstheme="minorHAnsi"/>
        </w:rPr>
      </w:pPr>
    </w:p>
    <w:p w:rsidR="00DB43F2" w:rsidRPr="00DB0C4D" w:rsidRDefault="00DB43F2" w:rsidP="00D92C66">
      <w:pPr>
        <w:tabs>
          <w:tab w:val="left" w:pos="2646"/>
        </w:tabs>
        <w:rPr>
          <w:rFonts w:cstheme="minorHAnsi"/>
        </w:rPr>
      </w:pPr>
    </w:p>
    <w:p w:rsidR="005B7119" w:rsidRPr="00DB0C4D" w:rsidRDefault="004D1C6E" w:rsidP="00C71A9C">
      <w:pPr>
        <w:tabs>
          <w:tab w:val="left" w:pos="2646"/>
        </w:tabs>
        <w:jc w:val="center"/>
        <w:rPr>
          <w:rFonts w:cstheme="minorHAnsi"/>
        </w:rPr>
      </w:pPr>
      <w:r>
        <w:rPr>
          <w:rFonts w:cstheme="minorHAnsi"/>
          <w:noProof/>
        </w:rPr>
        <w:drawing>
          <wp:inline distT="0" distB="0" distL="0" distR="0">
            <wp:extent cx="3962433" cy="527494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R-101_starry night_P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71713" cy="5287299"/>
                    </a:xfrm>
                    <a:prstGeom prst="rect">
                      <a:avLst/>
                    </a:prstGeom>
                  </pic:spPr>
                </pic:pic>
              </a:graphicData>
            </a:graphic>
          </wp:inline>
        </w:drawing>
      </w:r>
    </w:p>
    <w:p w:rsidR="005B7119" w:rsidRPr="00DB0C4D" w:rsidRDefault="005B7119" w:rsidP="00D92C66">
      <w:pPr>
        <w:tabs>
          <w:tab w:val="left" w:pos="2646"/>
        </w:tabs>
        <w:rPr>
          <w:rFonts w:cstheme="minorHAnsi"/>
        </w:rPr>
      </w:pPr>
    </w:p>
    <w:p w:rsidR="009E5077" w:rsidRPr="00DB0C4D" w:rsidRDefault="009E5077">
      <w:pPr>
        <w:rPr>
          <w:rFonts w:cstheme="minorHAnsi"/>
        </w:rPr>
      </w:pPr>
    </w:p>
    <w:p w:rsidR="005B7119" w:rsidRPr="00DB0C4D" w:rsidRDefault="005B7119" w:rsidP="00D92C66">
      <w:pPr>
        <w:tabs>
          <w:tab w:val="left" w:pos="2646"/>
        </w:tabs>
        <w:rPr>
          <w:rFonts w:cstheme="minorHAnsi"/>
        </w:rPr>
      </w:pPr>
    </w:p>
    <w:p w:rsidR="00D92C66" w:rsidRPr="00DB0C4D" w:rsidRDefault="00D92C66" w:rsidP="00BF23B5">
      <w:pPr>
        <w:tabs>
          <w:tab w:val="left" w:pos="2646"/>
        </w:tabs>
        <w:rPr>
          <w:rFonts w:cstheme="minorHAnsi"/>
        </w:rPr>
      </w:pPr>
      <w:r w:rsidRPr="00DB0C4D">
        <w:rPr>
          <w:rFonts w:cstheme="minorHAnsi"/>
        </w:rPr>
        <w:t xml:space="preserve">La </w:t>
      </w:r>
      <w:r w:rsidR="005B7119" w:rsidRPr="00DB0C4D">
        <w:rPr>
          <w:rFonts w:cstheme="minorHAnsi"/>
        </w:rPr>
        <w:t>UR-101</w:t>
      </w:r>
      <w:r w:rsidRPr="00DB0C4D">
        <w:rPr>
          <w:rFonts w:cstheme="minorHAnsi"/>
        </w:rPr>
        <w:t xml:space="preserve"> </w:t>
      </w:r>
      <w:r w:rsidR="00782A27" w:rsidRPr="00DB0C4D">
        <w:rPr>
          <w:rFonts w:cstheme="minorHAnsi"/>
          <w:i/>
        </w:rPr>
        <w:t>Diamond Sky</w:t>
      </w:r>
      <w:r w:rsidRPr="00DB0C4D">
        <w:rPr>
          <w:rFonts w:cstheme="minorHAnsi"/>
        </w:rPr>
        <w:t xml:space="preserve"> n’est pas une réinterprétation nostalgique. C’est une résurgence. Une pièce pensée pour celles et ceux qui considèrent le temps comme une trajectoire, et la lumière comme un langage.</w:t>
      </w:r>
      <w:r w:rsidR="005B7119" w:rsidRPr="00DB0C4D">
        <w:rPr>
          <w:rFonts w:cstheme="minorHAnsi"/>
        </w:rPr>
        <w:t xml:space="preserve"> </w:t>
      </w:r>
      <w:r w:rsidR="00BF23B5" w:rsidRPr="00DB0C4D">
        <w:rPr>
          <w:rFonts w:cstheme="minorHAnsi"/>
        </w:rPr>
        <w:t xml:space="preserve">« La UR-101, c’est notre point zéro », explique Felix Baumgartner, cofondateur </w:t>
      </w:r>
      <w:r w:rsidR="00BD5548" w:rsidRPr="00DB0C4D">
        <w:rPr>
          <w:rFonts w:cstheme="minorHAnsi"/>
        </w:rPr>
        <w:t xml:space="preserve">d’URWERK </w:t>
      </w:r>
      <w:r w:rsidR="00BF23B5" w:rsidRPr="00DB0C4D">
        <w:rPr>
          <w:rFonts w:cstheme="minorHAnsi"/>
        </w:rPr>
        <w:t xml:space="preserve">et maître horloger. « Elle contient déjà tout ce qui </w:t>
      </w:r>
      <w:r w:rsidR="00425B43">
        <w:rPr>
          <w:rFonts w:cstheme="minorHAnsi"/>
        </w:rPr>
        <w:t xml:space="preserve">a fait la signature </w:t>
      </w:r>
      <w:r w:rsidR="00BF23B5" w:rsidRPr="00DB0C4D">
        <w:rPr>
          <w:rFonts w:cstheme="minorHAnsi"/>
        </w:rPr>
        <w:t>URWERK : l</w:t>
      </w:r>
      <w:r w:rsidR="00425B43">
        <w:rPr>
          <w:rFonts w:cstheme="minorHAnsi"/>
        </w:rPr>
        <w:t xml:space="preserve">’affichage </w:t>
      </w:r>
      <w:r w:rsidR="00BF23B5" w:rsidRPr="00DB0C4D">
        <w:rPr>
          <w:rFonts w:cstheme="minorHAnsi"/>
        </w:rPr>
        <w:t>satellite, le mouvement du temps comme une trajectoire, et cette volonté d</w:t>
      </w:r>
      <w:r w:rsidR="00425B43">
        <w:rPr>
          <w:rFonts w:cstheme="minorHAnsi"/>
        </w:rPr>
        <w:t xml:space="preserve">’offrir un </w:t>
      </w:r>
      <w:r w:rsidR="00BF23B5" w:rsidRPr="00DB0C4D">
        <w:rPr>
          <w:rFonts w:cstheme="minorHAnsi"/>
        </w:rPr>
        <w:t xml:space="preserve">cadran </w:t>
      </w:r>
      <w:r w:rsidR="00425B43">
        <w:rPr>
          <w:rFonts w:cstheme="minorHAnsi"/>
        </w:rPr>
        <w:t>hors des normes traditionnelles</w:t>
      </w:r>
      <w:r w:rsidR="00BF23B5" w:rsidRPr="00DB0C4D">
        <w:rPr>
          <w:rFonts w:cstheme="minorHAnsi"/>
        </w:rPr>
        <w:t xml:space="preserve">. Avec </w:t>
      </w:r>
      <w:r w:rsidR="00BD5548" w:rsidRPr="00DB0C4D">
        <w:rPr>
          <w:rFonts w:cstheme="minorHAnsi"/>
        </w:rPr>
        <w:t xml:space="preserve">cette édition </w:t>
      </w:r>
      <w:r w:rsidR="00782A27" w:rsidRPr="00DB0C4D">
        <w:rPr>
          <w:rFonts w:cstheme="minorHAnsi"/>
          <w:i/>
        </w:rPr>
        <w:t>Diamond Sky</w:t>
      </w:r>
      <w:r w:rsidR="00BF23B5" w:rsidRPr="00DB0C4D">
        <w:rPr>
          <w:rFonts w:cstheme="minorHAnsi"/>
        </w:rPr>
        <w:t xml:space="preserve">, nous ne regardons pas en arrière. Nous prolongeons une intuition. </w:t>
      </w:r>
      <w:r w:rsidR="00425B43" w:rsidRPr="00425B43">
        <w:rPr>
          <w:rFonts w:cstheme="minorHAnsi"/>
        </w:rPr>
        <w:t>L'acier du boîtier crée un contraste saisissant avec les diamants, pour une pièce alliant excellence technique et raffinement</w:t>
      </w:r>
      <w:r w:rsidR="00425B43">
        <w:rPr>
          <w:rFonts w:cstheme="minorHAnsi"/>
        </w:rPr>
        <w:t xml:space="preserve">. </w:t>
      </w:r>
      <w:r w:rsidR="00BF23B5" w:rsidRPr="00DB0C4D">
        <w:rPr>
          <w:rFonts w:cstheme="minorHAnsi"/>
        </w:rPr>
        <w:t>»</w:t>
      </w:r>
    </w:p>
    <w:p w:rsidR="00D92C66" w:rsidRPr="00DB0C4D" w:rsidRDefault="00D92C66" w:rsidP="00D92C66">
      <w:pPr>
        <w:tabs>
          <w:tab w:val="left" w:pos="2646"/>
        </w:tabs>
        <w:rPr>
          <w:rFonts w:cstheme="minorHAnsi"/>
        </w:rPr>
      </w:pPr>
    </w:p>
    <w:p w:rsidR="005B7119" w:rsidRPr="00DB0C4D" w:rsidRDefault="005B7119" w:rsidP="00D92C66">
      <w:pPr>
        <w:tabs>
          <w:tab w:val="left" w:pos="2646"/>
        </w:tabs>
        <w:rPr>
          <w:rFonts w:cstheme="minorHAnsi"/>
        </w:rPr>
      </w:pPr>
    </w:p>
    <w:p w:rsidR="00BD5548" w:rsidRPr="00DB0C4D" w:rsidRDefault="00BD5548" w:rsidP="00D92C66">
      <w:pPr>
        <w:tabs>
          <w:tab w:val="left" w:pos="2646"/>
        </w:tabs>
        <w:rPr>
          <w:rFonts w:cstheme="minorHAnsi"/>
        </w:rPr>
      </w:pPr>
    </w:p>
    <w:p w:rsidR="00D92C66" w:rsidRPr="00DB0C4D" w:rsidRDefault="00D92C66" w:rsidP="00D92C66">
      <w:pPr>
        <w:tabs>
          <w:tab w:val="left" w:pos="2646"/>
        </w:tabs>
        <w:rPr>
          <w:rFonts w:cstheme="minorHAnsi"/>
        </w:rPr>
      </w:pPr>
      <w:r w:rsidRPr="00DB0C4D">
        <w:rPr>
          <w:rFonts w:cstheme="minorHAnsi"/>
        </w:rPr>
        <w:t xml:space="preserve">Avec </w:t>
      </w:r>
      <w:r w:rsidR="00BD5548" w:rsidRPr="00DB0C4D">
        <w:rPr>
          <w:rFonts w:cstheme="minorHAnsi"/>
        </w:rPr>
        <w:t xml:space="preserve">cette nouvelle </w:t>
      </w:r>
      <w:r w:rsidR="005B7119" w:rsidRPr="00DB0C4D">
        <w:rPr>
          <w:rFonts w:cstheme="minorHAnsi"/>
        </w:rPr>
        <w:t>UR-101</w:t>
      </w:r>
      <w:r w:rsidRPr="00DB0C4D">
        <w:rPr>
          <w:rFonts w:cstheme="minorHAnsi"/>
        </w:rPr>
        <w:t xml:space="preserve">, URWERK </w:t>
      </w:r>
      <w:r w:rsidR="00BD5548" w:rsidRPr="00DB0C4D">
        <w:rPr>
          <w:rFonts w:cstheme="minorHAnsi"/>
        </w:rPr>
        <w:t xml:space="preserve">explore un territoire qu’elle a rarement foulé </w:t>
      </w:r>
      <w:r w:rsidRPr="00DB0C4D">
        <w:rPr>
          <w:rFonts w:cstheme="minorHAnsi"/>
        </w:rPr>
        <w:t xml:space="preserve">: </w:t>
      </w:r>
      <w:r w:rsidR="00BD5548" w:rsidRPr="00DB0C4D">
        <w:rPr>
          <w:rFonts w:cstheme="minorHAnsi"/>
        </w:rPr>
        <w:t>celui</w:t>
      </w:r>
      <w:r w:rsidRPr="00DB0C4D">
        <w:rPr>
          <w:rFonts w:cstheme="minorHAnsi"/>
        </w:rPr>
        <w:t xml:space="preserve"> où la mécanique horlogère dialogue frontalement avec l’art joaillier, sans compromis ni hiérarchie. Le boîtier en acier devient une </w:t>
      </w:r>
      <w:r w:rsidR="00BD5548" w:rsidRPr="00DB0C4D">
        <w:rPr>
          <w:rFonts w:cstheme="minorHAnsi"/>
        </w:rPr>
        <w:t>cartographie</w:t>
      </w:r>
      <w:r w:rsidRPr="00DB0C4D">
        <w:rPr>
          <w:rFonts w:cstheme="minorHAnsi"/>
        </w:rPr>
        <w:t xml:space="preserve"> cosmique, gravée mécaniquement d’un réseau géométrique évoquant une </w:t>
      </w:r>
      <w:r w:rsidR="001A2268" w:rsidRPr="00DB0C4D">
        <w:rPr>
          <w:rFonts w:cstheme="minorHAnsi"/>
        </w:rPr>
        <w:t>constellation</w:t>
      </w:r>
      <w:r w:rsidRPr="00DB0C4D">
        <w:rPr>
          <w:rFonts w:cstheme="minorHAnsi"/>
        </w:rPr>
        <w:t xml:space="preserve"> abstraite. À chaque intersection, un diamant. Non pas posé, mais intégré comme un point de repère, une étoile fixe dans un univers en mouvement.</w:t>
      </w:r>
    </w:p>
    <w:p w:rsidR="00D92C66" w:rsidRPr="00DB0C4D" w:rsidRDefault="00D92C66" w:rsidP="00D92C66">
      <w:pPr>
        <w:tabs>
          <w:tab w:val="left" w:pos="2646"/>
        </w:tabs>
        <w:rPr>
          <w:rFonts w:cstheme="minorHAnsi"/>
        </w:rPr>
      </w:pPr>
    </w:p>
    <w:p w:rsidR="00D92C66" w:rsidRPr="00DB0C4D" w:rsidRDefault="00D92C66" w:rsidP="00D92C66">
      <w:pPr>
        <w:tabs>
          <w:tab w:val="left" w:pos="2646"/>
        </w:tabs>
        <w:rPr>
          <w:rFonts w:cstheme="minorHAnsi"/>
        </w:rPr>
      </w:pPr>
      <w:r w:rsidRPr="00DB0C4D">
        <w:rPr>
          <w:rFonts w:cstheme="minorHAnsi"/>
        </w:rPr>
        <w:t>Le résultat n’est pas décoratif. Il est structurel. À chaque geste du poignet, la lumière se fragmente, se réfléchit, se disperse. Le temps glisse, les étoiles scintillent. La mécanique reste lisible, précise, implacable. La lumière, elle, est libre.</w:t>
      </w:r>
    </w:p>
    <w:p w:rsidR="00D92C66" w:rsidRPr="00DB0C4D" w:rsidRDefault="00D92C66" w:rsidP="00D92C66">
      <w:pPr>
        <w:tabs>
          <w:tab w:val="left" w:pos="2646"/>
        </w:tabs>
        <w:rPr>
          <w:rFonts w:cstheme="minorHAnsi"/>
        </w:rPr>
      </w:pPr>
    </w:p>
    <w:p w:rsidR="001A2268" w:rsidRPr="00DB0C4D" w:rsidRDefault="009E7CA4" w:rsidP="00D92C66">
      <w:pPr>
        <w:tabs>
          <w:tab w:val="left" w:pos="2646"/>
        </w:tabs>
        <w:rPr>
          <w:rFonts w:cstheme="minorHAnsi"/>
        </w:rPr>
      </w:pPr>
      <w:r w:rsidRPr="00B47915">
        <w:rPr>
          <w:rFonts w:cstheme="minorHAnsi"/>
        </w:rPr>
        <w:t xml:space="preserve">« </w:t>
      </w:r>
      <w:r w:rsidR="00E152C1" w:rsidRPr="00B47915">
        <w:rPr>
          <w:rFonts w:cstheme="minorHAnsi"/>
          <w:i/>
        </w:rPr>
        <w:t>Les étoiles sont autant de piqûres d'épingle dans le voile de la nuit</w:t>
      </w:r>
      <w:r w:rsidR="00E152C1" w:rsidRPr="00B47915">
        <w:rPr>
          <w:rFonts w:cstheme="minorHAnsi"/>
        </w:rPr>
        <w:t xml:space="preserve">, écrivait Christian Morgenstern. </w:t>
      </w:r>
      <w:r w:rsidR="002F1BEA" w:rsidRPr="00B47915">
        <w:rPr>
          <w:rFonts w:cstheme="minorHAnsi"/>
        </w:rPr>
        <w:t>No</w:t>
      </w:r>
      <w:r w:rsidR="00E152C1" w:rsidRPr="00B47915">
        <w:rPr>
          <w:rFonts w:cstheme="minorHAnsi"/>
        </w:rPr>
        <w:t xml:space="preserve">tre </w:t>
      </w:r>
      <w:r w:rsidRPr="00B47915">
        <w:rPr>
          <w:rFonts w:cstheme="minorHAnsi"/>
          <w:i/>
        </w:rPr>
        <w:t>Diamond Sky</w:t>
      </w:r>
      <w:r w:rsidR="002F1BEA" w:rsidRPr="00B47915">
        <w:rPr>
          <w:rFonts w:cstheme="minorHAnsi"/>
          <w:i/>
        </w:rPr>
        <w:t xml:space="preserve"> s’inscrit dans cette même </w:t>
      </w:r>
      <w:r w:rsidR="00B47915" w:rsidRPr="00B47915">
        <w:rPr>
          <w:rFonts w:cstheme="minorHAnsi"/>
          <w:i/>
        </w:rPr>
        <w:t>veine</w:t>
      </w:r>
      <w:r w:rsidR="002F1BEA" w:rsidRPr="00B47915">
        <w:rPr>
          <w:rFonts w:cstheme="minorHAnsi"/>
          <w:i/>
        </w:rPr>
        <w:t> »</w:t>
      </w:r>
      <w:r w:rsidR="002F1BEA" w:rsidRPr="00B47915">
        <w:rPr>
          <w:rFonts w:cstheme="minorHAnsi"/>
        </w:rPr>
        <w:t>, nous confie Martin Frei, cofondateur d’URWERK et directeur artistique de la marque.</w:t>
      </w:r>
      <w:r w:rsidR="00E152C1" w:rsidRPr="00B47915">
        <w:rPr>
          <w:rFonts w:cstheme="minorHAnsi"/>
        </w:rPr>
        <w:t xml:space="preserve"> </w:t>
      </w:r>
      <w:r w:rsidR="002F1BEA" w:rsidRPr="00B47915">
        <w:rPr>
          <w:rFonts w:cstheme="minorHAnsi"/>
        </w:rPr>
        <w:t>« L</w:t>
      </w:r>
      <w:r w:rsidRPr="00B47915">
        <w:rPr>
          <w:rFonts w:cstheme="minorHAnsi"/>
        </w:rPr>
        <w:t xml:space="preserve">es diamants </w:t>
      </w:r>
      <w:r w:rsidR="00B47915" w:rsidRPr="00B47915">
        <w:rPr>
          <w:rFonts w:cstheme="minorHAnsi"/>
        </w:rPr>
        <w:t>sont autant de</w:t>
      </w:r>
      <w:r w:rsidRPr="00B47915">
        <w:rPr>
          <w:rFonts w:cstheme="minorHAnsi"/>
        </w:rPr>
        <w:t xml:space="preserve"> points lumineux</w:t>
      </w:r>
      <w:r w:rsidR="00E152C1" w:rsidRPr="00B47915">
        <w:rPr>
          <w:rFonts w:cstheme="minorHAnsi"/>
        </w:rPr>
        <w:t>,</w:t>
      </w:r>
      <w:r w:rsidRPr="00B47915">
        <w:rPr>
          <w:rFonts w:cstheme="minorHAnsi"/>
        </w:rPr>
        <w:t xml:space="preserve"> nous orientant à la manière des </w:t>
      </w:r>
      <w:r w:rsidR="00E152C1" w:rsidRPr="00B47915">
        <w:rPr>
          <w:rFonts w:cstheme="minorHAnsi"/>
        </w:rPr>
        <w:t>astres</w:t>
      </w:r>
      <w:r w:rsidRPr="00B47915">
        <w:rPr>
          <w:rFonts w:cstheme="minorHAnsi"/>
        </w:rPr>
        <w:t xml:space="preserve">. Leur disposition hexagonale obéit à un principe clair : dans l'espace, </w:t>
      </w:r>
      <w:r w:rsidR="00E152C1" w:rsidRPr="00B47915">
        <w:rPr>
          <w:rFonts w:cstheme="minorHAnsi"/>
        </w:rPr>
        <w:t>le</w:t>
      </w:r>
      <w:r w:rsidRPr="00B47915">
        <w:rPr>
          <w:rFonts w:cstheme="minorHAnsi"/>
        </w:rPr>
        <w:t>s</w:t>
      </w:r>
      <w:r w:rsidR="00E152C1" w:rsidRPr="00B47915">
        <w:rPr>
          <w:rFonts w:cstheme="minorHAnsi"/>
        </w:rPr>
        <w:t xml:space="preserve"> étoiles</w:t>
      </w:r>
      <w:r w:rsidRPr="00B47915">
        <w:rPr>
          <w:rFonts w:cstheme="minorHAnsi"/>
        </w:rPr>
        <w:t xml:space="preserve"> témoignent des lois de la nature ; sur notre cadran, elles créent un équilibre, relient le haut et le bas, et traduisent l</w:t>
      </w:r>
      <w:r w:rsidR="00E152C1" w:rsidRPr="00B47915">
        <w:rPr>
          <w:rFonts w:cstheme="minorHAnsi"/>
        </w:rPr>
        <w:t xml:space="preserve">a vision </w:t>
      </w:r>
      <w:r w:rsidRPr="00B47915">
        <w:rPr>
          <w:rFonts w:cstheme="minorHAnsi"/>
        </w:rPr>
        <w:t>du design en une structure simple et régulière</w:t>
      </w:r>
      <w:r w:rsidR="00E152C1" w:rsidRPr="00B47915">
        <w:rPr>
          <w:rFonts w:cstheme="minorHAnsi"/>
        </w:rPr>
        <w:t>. »</w:t>
      </w:r>
    </w:p>
    <w:p w:rsidR="001A2268" w:rsidRPr="00DB0C4D" w:rsidRDefault="001A2268" w:rsidP="00D92C66">
      <w:pPr>
        <w:tabs>
          <w:tab w:val="left" w:pos="2646"/>
        </w:tabs>
        <w:rPr>
          <w:rFonts w:cstheme="minorHAnsi"/>
        </w:rPr>
      </w:pPr>
    </w:p>
    <w:p w:rsidR="001A2268" w:rsidRPr="00DB0C4D" w:rsidRDefault="001A2268" w:rsidP="00D92C66">
      <w:pPr>
        <w:tabs>
          <w:tab w:val="left" w:pos="2646"/>
        </w:tabs>
        <w:rPr>
          <w:rFonts w:cstheme="minorHAnsi"/>
        </w:rPr>
      </w:pPr>
    </w:p>
    <w:p w:rsidR="005B7119" w:rsidRPr="00DB0C4D" w:rsidRDefault="005B7119" w:rsidP="00D92C66">
      <w:pPr>
        <w:tabs>
          <w:tab w:val="left" w:pos="2646"/>
        </w:tabs>
        <w:rPr>
          <w:rFonts w:cstheme="minorHAnsi"/>
        </w:rPr>
      </w:pPr>
    </w:p>
    <w:p w:rsidR="007300E3" w:rsidRDefault="00D92C66" w:rsidP="00D92C66">
      <w:pPr>
        <w:tabs>
          <w:tab w:val="left" w:pos="2646"/>
        </w:tabs>
        <w:rPr>
          <w:rFonts w:cstheme="minorHAnsi"/>
        </w:rPr>
      </w:pPr>
      <w:r w:rsidRPr="00DB0C4D">
        <w:rPr>
          <w:rFonts w:cstheme="minorHAnsi"/>
        </w:rPr>
        <w:t xml:space="preserve">La </w:t>
      </w:r>
      <w:r w:rsidR="005B7119" w:rsidRPr="00DB0C4D">
        <w:rPr>
          <w:rFonts w:cstheme="minorHAnsi"/>
        </w:rPr>
        <w:t>UR-101</w:t>
      </w:r>
      <w:r w:rsidRPr="00DB0C4D">
        <w:rPr>
          <w:rFonts w:cstheme="minorHAnsi"/>
        </w:rPr>
        <w:t xml:space="preserve"> </w:t>
      </w:r>
      <w:r w:rsidR="00782A27" w:rsidRPr="00DB0C4D">
        <w:rPr>
          <w:rFonts w:cstheme="minorHAnsi"/>
          <w:i/>
        </w:rPr>
        <w:t>Diamond Sky</w:t>
      </w:r>
      <w:r w:rsidRPr="00DB0C4D">
        <w:rPr>
          <w:rFonts w:cstheme="minorHAnsi"/>
        </w:rPr>
        <w:t xml:space="preserve"> </w:t>
      </w:r>
      <w:r w:rsidR="00501C39">
        <w:rPr>
          <w:rFonts w:cstheme="minorHAnsi"/>
        </w:rPr>
        <w:t>s’ancre</w:t>
      </w:r>
      <w:r w:rsidRPr="00DB0C4D">
        <w:rPr>
          <w:rFonts w:cstheme="minorHAnsi"/>
        </w:rPr>
        <w:t xml:space="preserve"> directement dans la lignée des toutes premières créations </w:t>
      </w:r>
      <w:r w:rsidR="001A2268" w:rsidRPr="00DB0C4D">
        <w:rPr>
          <w:rFonts w:cstheme="minorHAnsi"/>
        </w:rPr>
        <w:t xml:space="preserve">URWERK </w:t>
      </w:r>
      <w:r w:rsidRPr="00DB0C4D">
        <w:rPr>
          <w:rFonts w:cstheme="minorHAnsi"/>
        </w:rPr>
        <w:t xml:space="preserve">présentées en 1997. Elle en conserve l’ADN sans concession : indication satellite, couronne à </w:t>
      </w:r>
      <w:r w:rsidR="005B7119" w:rsidRPr="00DB0C4D">
        <w:rPr>
          <w:rFonts w:cstheme="minorHAnsi"/>
        </w:rPr>
        <w:t>midi</w:t>
      </w:r>
      <w:r w:rsidRPr="00DB0C4D">
        <w:rPr>
          <w:rFonts w:cstheme="minorHAnsi"/>
        </w:rPr>
        <w:t>, cornes angulaires, lisibilité radicale. Mais elle y ajoute une dimension précieuse, non pour séduire, mais pour amplifier le propos.</w:t>
      </w:r>
      <w:r w:rsidR="005B7119" w:rsidRPr="00DB0C4D">
        <w:rPr>
          <w:rFonts w:cstheme="minorHAnsi"/>
        </w:rPr>
        <w:t xml:space="preserve"> </w:t>
      </w:r>
    </w:p>
    <w:p w:rsidR="005B7119" w:rsidRPr="00DB0C4D" w:rsidRDefault="00D92C66" w:rsidP="00D92C66">
      <w:pPr>
        <w:tabs>
          <w:tab w:val="left" w:pos="2646"/>
        </w:tabs>
        <w:rPr>
          <w:rFonts w:cstheme="minorHAnsi"/>
        </w:rPr>
      </w:pPr>
      <w:r w:rsidRPr="00DB0C4D">
        <w:rPr>
          <w:rFonts w:cstheme="minorHAnsi"/>
        </w:rPr>
        <w:t xml:space="preserve">Le boîtier de 41 mm, </w:t>
      </w:r>
      <w:r w:rsidR="001A2268" w:rsidRPr="00DB0C4D">
        <w:rPr>
          <w:rFonts w:cstheme="minorHAnsi"/>
        </w:rPr>
        <w:t>en</w:t>
      </w:r>
      <w:r w:rsidRPr="00DB0C4D">
        <w:rPr>
          <w:rFonts w:cstheme="minorHAnsi"/>
        </w:rPr>
        <w:t xml:space="preserve"> acier, agit comme un écrin technique, offrant le contraste nécessaire à la profondeur de la gravure et à l’intensité du sertissage. Rien n’est gratuit. Chaque choix sert une intention : faire dialoguer la matière, la lumière et le temps.</w:t>
      </w:r>
    </w:p>
    <w:p w:rsidR="005B7119" w:rsidRPr="00DB0C4D" w:rsidRDefault="005B7119" w:rsidP="00D92C66">
      <w:pPr>
        <w:tabs>
          <w:tab w:val="left" w:pos="2646"/>
        </w:tabs>
        <w:rPr>
          <w:rFonts w:cstheme="minorHAnsi"/>
        </w:rPr>
      </w:pPr>
    </w:p>
    <w:p w:rsidR="005B7119" w:rsidRPr="00DB0C4D" w:rsidRDefault="005B7119" w:rsidP="00D92C66">
      <w:pPr>
        <w:tabs>
          <w:tab w:val="left" w:pos="2646"/>
        </w:tabs>
        <w:rPr>
          <w:rFonts w:cstheme="minorHAnsi"/>
        </w:rPr>
      </w:pPr>
    </w:p>
    <w:p w:rsidR="005B7119" w:rsidRPr="00DB0C4D" w:rsidRDefault="005B7119" w:rsidP="00D92C66">
      <w:pPr>
        <w:tabs>
          <w:tab w:val="left" w:pos="2646"/>
        </w:tabs>
        <w:rPr>
          <w:rFonts w:cstheme="minorHAnsi"/>
        </w:rPr>
      </w:pPr>
    </w:p>
    <w:p w:rsidR="00D92C66" w:rsidRPr="00DB0C4D" w:rsidRDefault="005B7119" w:rsidP="00D92C66">
      <w:pPr>
        <w:tabs>
          <w:tab w:val="left" w:pos="2646"/>
        </w:tabs>
        <w:rPr>
          <w:rFonts w:cstheme="minorHAnsi"/>
        </w:rPr>
      </w:pPr>
      <w:r w:rsidRPr="00DB0C4D">
        <w:rPr>
          <w:rFonts w:cstheme="minorHAnsi"/>
        </w:rPr>
        <w:t>Edit</w:t>
      </w:r>
      <w:r w:rsidR="001A2268" w:rsidRPr="00DB0C4D">
        <w:rPr>
          <w:rFonts w:cstheme="minorHAnsi"/>
        </w:rPr>
        <w:t>ée à</w:t>
      </w:r>
      <w:r w:rsidRPr="00DB0C4D">
        <w:rPr>
          <w:rFonts w:cstheme="minorHAnsi"/>
        </w:rPr>
        <w:t xml:space="preserve"> </w:t>
      </w:r>
      <w:r w:rsidR="00782A27" w:rsidRPr="00DB0C4D">
        <w:rPr>
          <w:rFonts w:cstheme="minorHAnsi"/>
        </w:rPr>
        <w:t>25</w:t>
      </w:r>
      <w:r w:rsidRPr="00DB0C4D">
        <w:rPr>
          <w:rFonts w:cstheme="minorHAnsi"/>
        </w:rPr>
        <w:t xml:space="preserve"> pièces</w:t>
      </w:r>
      <w:r w:rsidR="001A2268" w:rsidRPr="00DB0C4D">
        <w:rPr>
          <w:rFonts w:cstheme="minorHAnsi"/>
        </w:rPr>
        <w:t xml:space="preserve">, la UR-101 </w:t>
      </w:r>
      <w:r w:rsidR="00782A27" w:rsidRPr="00DB0C4D">
        <w:rPr>
          <w:rFonts w:cstheme="minorHAnsi"/>
          <w:i/>
        </w:rPr>
        <w:t>Diamond Sky</w:t>
      </w:r>
      <w:r w:rsidR="00D92C66" w:rsidRPr="00DB0C4D">
        <w:rPr>
          <w:rFonts w:cstheme="minorHAnsi"/>
        </w:rPr>
        <w:t xml:space="preserve"> </w:t>
      </w:r>
      <w:r w:rsidR="001A2268" w:rsidRPr="00DB0C4D">
        <w:rPr>
          <w:rFonts w:cstheme="minorHAnsi"/>
        </w:rPr>
        <w:t>s’adresse</w:t>
      </w:r>
      <w:r w:rsidR="00D92C66" w:rsidRPr="00DB0C4D">
        <w:rPr>
          <w:rFonts w:cstheme="minorHAnsi"/>
        </w:rPr>
        <w:t xml:space="preserve"> </w:t>
      </w:r>
      <w:r w:rsidR="001A2268" w:rsidRPr="00DB0C4D">
        <w:rPr>
          <w:rFonts w:cstheme="minorHAnsi"/>
        </w:rPr>
        <w:t>aux</w:t>
      </w:r>
      <w:r w:rsidR="00D92C66" w:rsidRPr="00DB0C4D">
        <w:rPr>
          <w:rFonts w:cstheme="minorHAnsi"/>
        </w:rPr>
        <w:t xml:space="preserve"> quelques collectionneurs </w:t>
      </w:r>
      <w:r w:rsidR="001A2268" w:rsidRPr="00DB0C4D">
        <w:rPr>
          <w:rFonts w:cstheme="minorHAnsi"/>
        </w:rPr>
        <w:t>pour qui une montre n’est pas un objet statique mais une idée en mouvement. Elle rappelle que le temps s</w:t>
      </w:r>
      <w:r w:rsidR="00D92C66" w:rsidRPr="00DB0C4D">
        <w:rPr>
          <w:rFonts w:cstheme="minorHAnsi"/>
        </w:rPr>
        <w:t>e met en scène. Une horlogerie qui ne suit pas les constellations existantes, mais trace les siennes.</w:t>
      </w:r>
    </w:p>
    <w:p w:rsidR="007C616B" w:rsidRPr="00DB0C4D" w:rsidRDefault="007C616B" w:rsidP="006577A2">
      <w:pPr>
        <w:tabs>
          <w:tab w:val="left" w:pos="2646"/>
        </w:tabs>
        <w:rPr>
          <w:rFonts w:cstheme="minorHAnsi"/>
        </w:rPr>
      </w:pPr>
    </w:p>
    <w:p w:rsidR="005B7119" w:rsidRPr="00DB0C4D" w:rsidRDefault="005B7119">
      <w:pPr>
        <w:rPr>
          <w:rFonts w:cstheme="minorHAnsi"/>
        </w:rPr>
      </w:pPr>
      <w:r w:rsidRPr="00DB0C4D">
        <w:rPr>
          <w:rFonts w:cstheme="minorHAnsi"/>
        </w:rPr>
        <w:br w:type="page"/>
      </w:r>
    </w:p>
    <w:p w:rsidR="007300E3" w:rsidRDefault="007300E3" w:rsidP="007300E3">
      <w:pPr>
        <w:tabs>
          <w:tab w:val="left" w:pos="2646"/>
        </w:tabs>
        <w:rPr>
          <w:rFonts w:cstheme="minorHAnsi"/>
          <w:b/>
        </w:rPr>
      </w:pPr>
      <w:r>
        <w:rPr>
          <w:rFonts w:cstheme="minorHAnsi"/>
          <w:b/>
        </w:rPr>
        <w:lastRenderedPageBreak/>
        <w:t>Caractéristiques Techniques</w:t>
      </w:r>
    </w:p>
    <w:p w:rsidR="007300E3" w:rsidRDefault="007300E3" w:rsidP="007300E3">
      <w:pPr>
        <w:tabs>
          <w:tab w:val="left" w:pos="2646"/>
        </w:tabs>
        <w:rPr>
          <w:rFonts w:cstheme="minorHAnsi"/>
          <w:b/>
        </w:rPr>
      </w:pPr>
    </w:p>
    <w:p w:rsidR="00FC6BDC" w:rsidRPr="00DB0C4D" w:rsidRDefault="00C71A9C" w:rsidP="007300E3">
      <w:pPr>
        <w:tabs>
          <w:tab w:val="left" w:pos="2646"/>
        </w:tabs>
        <w:rPr>
          <w:rFonts w:cstheme="minorHAnsi"/>
          <w:b/>
        </w:rPr>
      </w:pPr>
      <w:r w:rsidRPr="00DB0C4D">
        <w:rPr>
          <w:rFonts w:cstheme="minorHAnsi"/>
          <w:b/>
        </w:rPr>
        <w:t xml:space="preserve">UR-101 </w:t>
      </w:r>
      <w:r w:rsidR="00782A27" w:rsidRPr="00DB0C4D">
        <w:rPr>
          <w:rFonts w:cstheme="minorHAnsi"/>
          <w:b/>
          <w:i/>
        </w:rPr>
        <w:t>Diamond Sky</w:t>
      </w:r>
    </w:p>
    <w:p w:rsidR="00C71A9C" w:rsidRDefault="00C71A9C" w:rsidP="007300E3">
      <w:pPr>
        <w:tabs>
          <w:tab w:val="left" w:pos="2646"/>
        </w:tabs>
        <w:rPr>
          <w:rFonts w:cstheme="minorHAnsi"/>
        </w:rPr>
      </w:pPr>
      <w:r w:rsidRPr="00DB0C4D">
        <w:rPr>
          <w:rFonts w:cstheme="minorHAnsi"/>
          <w:b/>
        </w:rPr>
        <w:t xml:space="preserve">Édition limitée de </w:t>
      </w:r>
      <w:r w:rsidR="00782A27" w:rsidRPr="00DB0C4D">
        <w:rPr>
          <w:rFonts w:cstheme="minorHAnsi"/>
          <w:b/>
        </w:rPr>
        <w:t>25</w:t>
      </w:r>
      <w:r w:rsidRPr="00DB0C4D">
        <w:rPr>
          <w:rFonts w:cstheme="minorHAnsi"/>
          <w:b/>
        </w:rPr>
        <w:t xml:space="preserve"> pièces</w:t>
      </w:r>
      <w:r w:rsidRPr="00DB0C4D">
        <w:rPr>
          <w:rFonts w:cstheme="minorHAnsi"/>
        </w:rPr>
        <w:t>.</w:t>
      </w:r>
    </w:p>
    <w:p w:rsidR="007300E3" w:rsidRDefault="007300E3" w:rsidP="007300E3">
      <w:pPr>
        <w:tabs>
          <w:tab w:val="left" w:pos="2646"/>
        </w:tabs>
        <w:rPr>
          <w:rFonts w:cstheme="minorHAnsi"/>
        </w:rPr>
      </w:pPr>
    </w:p>
    <w:p w:rsidR="00041167" w:rsidRPr="00DB0C4D" w:rsidRDefault="00041167" w:rsidP="00C71A9C">
      <w:pPr>
        <w:tabs>
          <w:tab w:val="left" w:pos="2646"/>
        </w:tabs>
        <w:jc w:val="center"/>
        <w:rPr>
          <w:rFonts w:cstheme="minorHAnsi"/>
        </w:rPr>
      </w:pPr>
    </w:p>
    <w:tbl>
      <w:tblPr>
        <w:tblW w:w="0" w:type="auto"/>
        <w:tblLook w:val="04A0" w:firstRow="1" w:lastRow="0" w:firstColumn="1" w:lastColumn="0" w:noHBand="0" w:noVBand="1"/>
      </w:tblPr>
      <w:tblGrid>
        <w:gridCol w:w="2717"/>
        <w:gridCol w:w="6355"/>
      </w:tblGrid>
      <w:tr w:rsidR="00BA1D31" w:rsidRPr="00DB0C4D" w:rsidTr="007300E3">
        <w:tc>
          <w:tcPr>
            <w:tcW w:w="2717" w:type="dxa"/>
            <w:shd w:val="clear" w:color="auto" w:fill="D9D9D9" w:themeFill="background1" w:themeFillShade="D9"/>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b/>
              </w:rPr>
              <w:t>Mouvement</w:t>
            </w:r>
          </w:p>
        </w:tc>
        <w:tc>
          <w:tcPr>
            <w:tcW w:w="6355" w:type="dxa"/>
            <w:shd w:val="clear" w:color="auto" w:fill="D9D9D9" w:themeFill="background1" w:themeFillShade="D9"/>
          </w:tcPr>
          <w:p w:rsidR="00BA1D31" w:rsidRPr="00DB0C4D" w:rsidRDefault="00BA1D31" w:rsidP="0056576E">
            <w:pPr>
              <w:pStyle w:val="Standard"/>
              <w:jc w:val="both"/>
              <w:rPr>
                <w:rFonts w:asciiTheme="minorHAnsi" w:hAnsiTheme="minorHAnsi" w:cstheme="minorHAnsi"/>
              </w:rPr>
            </w:pP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Calibre</w:t>
            </w: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UR-1.01V à remontage automatique</w:t>
            </w: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Rubis</w:t>
            </w: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28</w:t>
            </w: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Fréquence</w:t>
            </w: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28,800 a/h – 4 Hz</w:t>
            </w: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Réserve de marche</w:t>
            </w: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48 heures</w:t>
            </w: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Matières</w:t>
            </w: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Cuivre, laiton, ARCAP P40</w:t>
            </w: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Finitions</w:t>
            </w: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 xml:space="preserve">Azurage, sablage, satinage </w:t>
            </w:r>
          </w:p>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Têtes de vis anglées</w:t>
            </w: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rPr>
            </w:pP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p>
        </w:tc>
      </w:tr>
      <w:tr w:rsidR="007300E3" w:rsidRPr="00DB0C4D" w:rsidTr="007300E3">
        <w:tc>
          <w:tcPr>
            <w:tcW w:w="2717" w:type="dxa"/>
            <w:shd w:val="clear" w:color="auto" w:fill="D9D9D9" w:themeFill="background1" w:themeFillShade="D9"/>
          </w:tcPr>
          <w:p w:rsidR="007300E3" w:rsidRPr="00DB0C4D" w:rsidRDefault="007300E3" w:rsidP="007300E3">
            <w:pPr>
              <w:pStyle w:val="Standard"/>
              <w:jc w:val="both"/>
              <w:rPr>
                <w:rFonts w:asciiTheme="minorHAnsi" w:hAnsiTheme="minorHAnsi" w:cstheme="minorHAnsi"/>
              </w:rPr>
            </w:pPr>
            <w:r w:rsidRPr="00DB0C4D">
              <w:rPr>
                <w:rFonts w:asciiTheme="minorHAnsi" w:hAnsiTheme="minorHAnsi" w:cstheme="minorHAnsi"/>
                <w:b/>
              </w:rPr>
              <w:t>Indications</w:t>
            </w:r>
          </w:p>
          <w:p w:rsidR="007300E3" w:rsidRPr="00DB0C4D" w:rsidRDefault="007300E3" w:rsidP="0056576E">
            <w:pPr>
              <w:pStyle w:val="Standard"/>
              <w:jc w:val="both"/>
              <w:rPr>
                <w:rFonts w:asciiTheme="minorHAnsi" w:hAnsiTheme="minorHAnsi" w:cstheme="minorHAnsi"/>
              </w:rPr>
            </w:pPr>
          </w:p>
        </w:tc>
        <w:tc>
          <w:tcPr>
            <w:tcW w:w="6355" w:type="dxa"/>
            <w:shd w:val="clear" w:color="auto" w:fill="D9D9D9" w:themeFill="background1" w:themeFillShade="D9"/>
          </w:tcPr>
          <w:p w:rsidR="007300E3" w:rsidRPr="00DB0C4D" w:rsidRDefault="007300E3" w:rsidP="0056576E">
            <w:pPr>
              <w:pStyle w:val="Standard"/>
              <w:jc w:val="both"/>
              <w:rPr>
                <w:rFonts w:asciiTheme="minorHAnsi" w:hAnsiTheme="minorHAnsi" w:cstheme="minorHAnsi"/>
              </w:rPr>
            </w:pPr>
          </w:p>
        </w:tc>
      </w:tr>
      <w:tr w:rsidR="00BA1D31" w:rsidRPr="00DB0C4D" w:rsidTr="004D1C6E">
        <w:tc>
          <w:tcPr>
            <w:tcW w:w="2717" w:type="dxa"/>
            <w:shd w:val="clear" w:color="auto" w:fill="F2F2F2" w:themeFill="background1" w:themeFillShade="F2"/>
          </w:tcPr>
          <w:p w:rsidR="00BA1D31" w:rsidRPr="00DB0C4D" w:rsidRDefault="00BA1D31" w:rsidP="007300E3">
            <w:pPr>
              <w:pStyle w:val="Standard"/>
              <w:jc w:val="both"/>
              <w:rPr>
                <w:rFonts w:asciiTheme="minorHAnsi" w:hAnsiTheme="minorHAnsi" w:cstheme="minorHAnsi"/>
              </w:rPr>
            </w:pP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 xml:space="preserve">Heures vagabondes sur 2 satellites, minutes </w:t>
            </w:r>
          </w:p>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 xml:space="preserve">Index des heures et minutes peints de </w:t>
            </w:r>
            <w:proofErr w:type="spellStart"/>
            <w:r w:rsidRPr="00DB0C4D">
              <w:rPr>
                <w:rFonts w:asciiTheme="minorHAnsi" w:hAnsiTheme="minorHAnsi" w:cstheme="minorHAnsi"/>
              </w:rPr>
              <w:t>SuperLumiNova</w:t>
            </w:r>
            <w:proofErr w:type="spellEnd"/>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rPr>
            </w:pP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p>
        </w:tc>
      </w:tr>
      <w:tr w:rsidR="00BA1D31" w:rsidRPr="00DB0C4D" w:rsidTr="007300E3">
        <w:tc>
          <w:tcPr>
            <w:tcW w:w="2717" w:type="dxa"/>
            <w:shd w:val="clear" w:color="auto" w:fill="D9D9D9" w:themeFill="background1" w:themeFillShade="D9"/>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b/>
              </w:rPr>
              <w:t>Boîtier</w:t>
            </w:r>
          </w:p>
        </w:tc>
        <w:tc>
          <w:tcPr>
            <w:tcW w:w="6355" w:type="dxa"/>
            <w:shd w:val="clear" w:color="auto" w:fill="D9D9D9" w:themeFill="background1" w:themeFillShade="D9"/>
          </w:tcPr>
          <w:p w:rsidR="00BA1D31" w:rsidRPr="00DB0C4D" w:rsidRDefault="00BA1D31" w:rsidP="0056576E">
            <w:pPr>
              <w:pStyle w:val="Standard"/>
              <w:jc w:val="both"/>
              <w:rPr>
                <w:rFonts w:asciiTheme="minorHAnsi" w:hAnsiTheme="minorHAnsi" w:cstheme="minorHAnsi"/>
              </w:rPr>
            </w:pP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b/>
              </w:rPr>
            </w:pPr>
            <w:r w:rsidRPr="00DB0C4D">
              <w:rPr>
                <w:rFonts w:asciiTheme="minorHAnsi" w:hAnsiTheme="minorHAnsi" w:cstheme="minorHAnsi"/>
              </w:rPr>
              <w:t>Matières</w:t>
            </w: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 xml:space="preserve">Acier </w:t>
            </w:r>
          </w:p>
          <w:p w:rsidR="00BA1D31" w:rsidRPr="00DB0C4D" w:rsidRDefault="00BA1D31" w:rsidP="00BA1D31">
            <w:pPr>
              <w:pStyle w:val="Standard"/>
              <w:jc w:val="both"/>
              <w:rPr>
                <w:rFonts w:asciiTheme="minorHAnsi" w:hAnsiTheme="minorHAnsi" w:cstheme="minorHAnsi"/>
              </w:rPr>
            </w:pPr>
            <w:r w:rsidRPr="00DB0C4D">
              <w:rPr>
                <w:rFonts w:asciiTheme="minorHAnsi" w:hAnsiTheme="minorHAnsi" w:cstheme="minorHAnsi"/>
              </w:rPr>
              <w:t>Sertissage 214 diamants qualité D-E-F VVS+ (1.63 carats)</w:t>
            </w:r>
          </w:p>
          <w:p w:rsidR="00BA1D31" w:rsidRPr="00DB0C4D" w:rsidRDefault="00BA1D31" w:rsidP="00BA1D31">
            <w:pPr>
              <w:pStyle w:val="Standard"/>
              <w:jc w:val="both"/>
              <w:rPr>
                <w:rFonts w:asciiTheme="minorHAnsi" w:hAnsiTheme="minorHAnsi" w:cstheme="minorHAnsi"/>
              </w:rPr>
            </w:pPr>
            <w:r w:rsidRPr="00DB0C4D">
              <w:rPr>
                <w:rFonts w:asciiTheme="minorHAnsi" w:hAnsiTheme="minorHAnsi" w:cstheme="minorHAnsi"/>
              </w:rPr>
              <w:t xml:space="preserve">diamants traçables d’origine responsable </w:t>
            </w: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b/>
              </w:rPr>
            </w:pPr>
            <w:r w:rsidRPr="00DB0C4D">
              <w:rPr>
                <w:rFonts w:asciiTheme="minorHAnsi" w:hAnsiTheme="minorHAnsi" w:cstheme="minorHAnsi"/>
              </w:rPr>
              <w:t>Dimensions</w:t>
            </w: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Diamètre   : 41 mm  ; épaisseur : 9,33 mm</w:t>
            </w: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b/>
              </w:rPr>
            </w:pPr>
            <w:r w:rsidRPr="00DB0C4D">
              <w:rPr>
                <w:rFonts w:asciiTheme="minorHAnsi" w:hAnsiTheme="minorHAnsi" w:cstheme="minorHAnsi"/>
              </w:rPr>
              <w:t>Glace</w:t>
            </w: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Saphir avec traitement anti-reflet et métallisation</w:t>
            </w: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Etanchéité</w:t>
            </w: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Pression testée à 30m / 3ATM</w:t>
            </w: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rPr>
            </w:pP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p>
        </w:tc>
      </w:tr>
      <w:tr w:rsidR="00BA1D31" w:rsidRPr="00DB0C4D" w:rsidTr="007300E3">
        <w:tc>
          <w:tcPr>
            <w:tcW w:w="2717" w:type="dxa"/>
            <w:shd w:val="clear" w:color="auto" w:fill="D9D9D9" w:themeFill="background1" w:themeFillShade="D9"/>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b/>
              </w:rPr>
              <w:t>Bracelet</w:t>
            </w:r>
          </w:p>
        </w:tc>
        <w:tc>
          <w:tcPr>
            <w:tcW w:w="6355" w:type="dxa"/>
            <w:shd w:val="clear" w:color="auto" w:fill="D9D9D9" w:themeFill="background1" w:themeFillShade="D9"/>
          </w:tcPr>
          <w:p w:rsidR="00BA1D31" w:rsidRPr="00DB0C4D" w:rsidRDefault="00BA1D31" w:rsidP="0056576E">
            <w:pPr>
              <w:pStyle w:val="Standard"/>
              <w:jc w:val="both"/>
              <w:rPr>
                <w:rFonts w:asciiTheme="minorHAnsi" w:hAnsiTheme="minorHAnsi" w:cstheme="minorHAnsi"/>
              </w:rPr>
            </w:pP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b/>
              </w:rPr>
            </w:pPr>
            <w:r w:rsidRPr="00DB0C4D">
              <w:rPr>
                <w:rFonts w:asciiTheme="minorHAnsi" w:hAnsiTheme="minorHAnsi" w:cstheme="minorHAnsi"/>
              </w:rPr>
              <w:t xml:space="preserve">Matière   </w:t>
            </w: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Caoutchouc blanc texturé avec doublure veau noir</w:t>
            </w:r>
            <w:r w:rsidR="001E05BB" w:rsidRPr="00DB0C4D">
              <w:rPr>
                <w:rFonts w:asciiTheme="minorHAnsi" w:hAnsiTheme="minorHAnsi" w:cstheme="minorHAnsi"/>
              </w:rPr>
              <w:t>. Boucle à ardillon en acier</w:t>
            </w:r>
          </w:p>
        </w:tc>
      </w:tr>
      <w:tr w:rsidR="00D83B0D" w:rsidRPr="00DB0C4D" w:rsidTr="004D1C6E">
        <w:tc>
          <w:tcPr>
            <w:tcW w:w="2717" w:type="dxa"/>
            <w:shd w:val="clear" w:color="auto" w:fill="F2F2F2" w:themeFill="background1" w:themeFillShade="F2"/>
          </w:tcPr>
          <w:p w:rsidR="00D83B0D" w:rsidRPr="00DB0C4D" w:rsidRDefault="00D83B0D" w:rsidP="0056576E">
            <w:pPr>
              <w:pStyle w:val="Standard"/>
              <w:jc w:val="both"/>
              <w:rPr>
                <w:rFonts w:asciiTheme="minorHAnsi" w:hAnsiTheme="minorHAnsi" w:cstheme="minorHAnsi"/>
                <w:b/>
              </w:rPr>
            </w:pPr>
          </w:p>
        </w:tc>
        <w:tc>
          <w:tcPr>
            <w:tcW w:w="6355" w:type="dxa"/>
            <w:shd w:val="clear" w:color="auto" w:fill="auto"/>
          </w:tcPr>
          <w:p w:rsidR="00D83B0D" w:rsidRPr="00DB0C4D" w:rsidRDefault="00D83B0D" w:rsidP="0056576E">
            <w:pPr>
              <w:pStyle w:val="Standard"/>
              <w:jc w:val="both"/>
              <w:rPr>
                <w:rFonts w:asciiTheme="minorHAnsi" w:hAnsiTheme="minorHAnsi" w:cstheme="minorHAnsi"/>
              </w:rPr>
            </w:pPr>
          </w:p>
        </w:tc>
      </w:tr>
      <w:tr w:rsidR="00BA1D31" w:rsidRPr="00DB0C4D" w:rsidTr="00D83B0D">
        <w:tc>
          <w:tcPr>
            <w:tcW w:w="2717" w:type="dxa"/>
            <w:shd w:val="clear" w:color="auto" w:fill="D9D9D9" w:themeFill="background1" w:themeFillShade="D9"/>
          </w:tcPr>
          <w:p w:rsidR="00BA1D31" w:rsidRPr="00DB0C4D" w:rsidRDefault="00D83B0D" w:rsidP="0056576E">
            <w:pPr>
              <w:pStyle w:val="Standard"/>
              <w:jc w:val="both"/>
              <w:rPr>
                <w:rFonts w:asciiTheme="minorHAnsi" w:hAnsiTheme="minorHAnsi" w:cstheme="minorHAnsi"/>
                <w:b/>
              </w:rPr>
            </w:pPr>
            <w:r w:rsidRPr="00DB0C4D">
              <w:rPr>
                <w:rFonts w:asciiTheme="minorHAnsi" w:hAnsiTheme="minorHAnsi" w:cstheme="minorHAnsi"/>
                <w:b/>
              </w:rPr>
              <w:t>Prix</w:t>
            </w:r>
          </w:p>
        </w:tc>
        <w:tc>
          <w:tcPr>
            <w:tcW w:w="6355" w:type="dxa"/>
            <w:shd w:val="clear" w:color="auto" w:fill="D9D9D9" w:themeFill="background1" w:themeFillShade="D9"/>
          </w:tcPr>
          <w:p w:rsidR="00BA1D31" w:rsidRPr="00DB0C4D" w:rsidRDefault="00BA1D31" w:rsidP="0056576E">
            <w:pPr>
              <w:pStyle w:val="Standard"/>
              <w:jc w:val="both"/>
              <w:rPr>
                <w:rFonts w:asciiTheme="minorHAnsi" w:hAnsiTheme="minorHAnsi" w:cstheme="minorHAnsi"/>
              </w:rPr>
            </w:pPr>
          </w:p>
        </w:tc>
      </w:tr>
      <w:tr w:rsidR="00BA1D31" w:rsidRPr="00DB0C4D" w:rsidTr="004D1C6E">
        <w:tc>
          <w:tcPr>
            <w:tcW w:w="2717" w:type="dxa"/>
            <w:shd w:val="clear" w:color="auto" w:fill="F2F2F2" w:themeFill="background1" w:themeFillShade="F2"/>
          </w:tcPr>
          <w:p w:rsidR="00BA1D31" w:rsidRPr="00DB0C4D" w:rsidRDefault="00BA1D31" w:rsidP="0056576E">
            <w:pPr>
              <w:pStyle w:val="Standard"/>
              <w:jc w:val="both"/>
              <w:rPr>
                <w:rFonts w:asciiTheme="minorHAnsi" w:hAnsiTheme="minorHAnsi" w:cstheme="minorHAnsi"/>
                <w:b/>
              </w:rPr>
            </w:pPr>
          </w:p>
        </w:tc>
        <w:tc>
          <w:tcPr>
            <w:tcW w:w="6355" w:type="dxa"/>
            <w:shd w:val="clear" w:color="auto" w:fill="auto"/>
          </w:tcPr>
          <w:p w:rsidR="00BA1D31" w:rsidRPr="00DB0C4D" w:rsidRDefault="00BA1D31" w:rsidP="0056576E">
            <w:pPr>
              <w:pStyle w:val="Standard"/>
              <w:jc w:val="both"/>
              <w:rPr>
                <w:rFonts w:asciiTheme="minorHAnsi" w:hAnsiTheme="minorHAnsi" w:cstheme="minorHAnsi"/>
              </w:rPr>
            </w:pPr>
            <w:r w:rsidRPr="00DB0C4D">
              <w:rPr>
                <w:rFonts w:asciiTheme="minorHAnsi" w:hAnsiTheme="minorHAnsi" w:cstheme="minorHAnsi"/>
              </w:rPr>
              <w:t>CHF 85'000.00 (francs suisses // hors taxe)</w:t>
            </w:r>
          </w:p>
        </w:tc>
      </w:tr>
      <w:tr w:rsidR="007300E3" w:rsidRPr="00DB0C4D" w:rsidTr="004D1C6E">
        <w:tc>
          <w:tcPr>
            <w:tcW w:w="2717" w:type="dxa"/>
            <w:shd w:val="clear" w:color="auto" w:fill="F2F2F2" w:themeFill="background1" w:themeFillShade="F2"/>
          </w:tcPr>
          <w:p w:rsidR="007300E3" w:rsidRPr="00DB0C4D" w:rsidRDefault="007300E3" w:rsidP="0056576E">
            <w:pPr>
              <w:pStyle w:val="Standard"/>
              <w:jc w:val="both"/>
              <w:rPr>
                <w:rFonts w:asciiTheme="minorHAnsi" w:hAnsiTheme="minorHAnsi" w:cstheme="minorHAnsi"/>
                <w:b/>
              </w:rPr>
            </w:pPr>
          </w:p>
        </w:tc>
        <w:tc>
          <w:tcPr>
            <w:tcW w:w="6355" w:type="dxa"/>
            <w:shd w:val="clear" w:color="auto" w:fill="auto"/>
          </w:tcPr>
          <w:p w:rsidR="007300E3" w:rsidRPr="00DB0C4D" w:rsidRDefault="007300E3" w:rsidP="0056576E">
            <w:pPr>
              <w:pStyle w:val="Standard"/>
              <w:jc w:val="both"/>
              <w:rPr>
                <w:rFonts w:asciiTheme="minorHAnsi" w:hAnsiTheme="minorHAnsi" w:cstheme="minorHAnsi"/>
              </w:rPr>
            </w:pPr>
            <w:r>
              <w:rPr>
                <w:rFonts w:asciiTheme="minorHAnsi" w:hAnsiTheme="minorHAnsi" w:cstheme="minorHAnsi"/>
              </w:rPr>
              <w:t>Série limitée de 25 pièces</w:t>
            </w:r>
          </w:p>
        </w:tc>
      </w:tr>
    </w:tbl>
    <w:p w:rsidR="005B7119" w:rsidRDefault="005B7119" w:rsidP="00397776">
      <w:pPr>
        <w:tabs>
          <w:tab w:val="left" w:pos="2646"/>
        </w:tabs>
        <w:rPr>
          <w:rFonts w:cstheme="minorHAnsi"/>
        </w:rPr>
      </w:pPr>
    </w:p>
    <w:p w:rsidR="00DB0C4D" w:rsidRPr="00425B43" w:rsidRDefault="00DB0C4D" w:rsidP="00397776">
      <w:pPr>
        <w:tabs>
          <w:tab w:val="left" w:pos="2646"/>
        </w:tabs>
        <w:rPr>
          <w:rFonts w:cstheme="minorHAnsi"/>
          <w:lang w:val="es-ES"/>
        </w:rPr>
      </w:pPr>
      <w:r w:rsidRPr="00425B43">
        <w:rPr>
          <w:rFonts w:cstheme="minorHAnsi"/>
          <w:lang w:val="es-ES"/>
        </w:rPr>
        <w:t>___________________</w:t>
      </w:r>
    </w:p>
    <w:p w:rsidR="00DB0C4D" w:rsidRPr="00425B43" w:rsidRDefault="00DB0C4D" w:rsidP="00397776">
      <w:pPr>
        <w:tabs>
          <w:tab w:val="left" w:pos="2646"/>
        </w:tabs>
        <w:rPr>
          <w:rFonts w:cstheme="minorHAnsi"/>
          <w:lang w:val="es-ES"/>
        </w:rPr>
      </w:pPr>
    </w:p>
    <w:p w:rsidR="00DB0C4D" w:rsidRPr="00DB0C4D" w:rsidRDefault="00DB0C4D" w:rsidP="00397776">
      <w:pPr>
        <w:tabs>
          <w:tab w:val="left" w:pos="2646"/>
        </w:tabs>
        <w:rPr>
          <w:rFonts w:cstheme="minorHAnsi"/>
          <w:lang w:val="es-ES"/>
        </w:rPr>
      </w:pPr>
      <w:proofErr w:type="spellStart"/>
      <w:r w:rsidRPr="00DB0C4D">
        <w:rPr>
          <w:rFonts w:cstheme="minorHAnsi"/>
          <w:lang w:val="es-ES"/>
        </w:rPr>
        <w:t>Contact</w:t>
      </w:r>
      <w:proofErr w:type="spellEnd"/>
      <w:r w:rsidRPr="00DB0C4D">
        <w:rPr>
          <w:rFonts w:cstheme="minorHAnsi"/>
          <w:lang w:val="es-ES"/>
        </w:rPr>
        <w:t xml:space="preserve"> </w:t>
      </w:r>
      <w:proofErr w:type="gramStart"/>
      <w:r w:rsidRPr="00DB0C4D">
        <w:rPr>
          <w:rFonts w:cstheme="minorHAnsi"/>
          <w:lang w:val="es-ES"/>
        </w:rPr>
        <w:t xml:space="preserve">media </w:t>
      </w:r>
      <w:r>
        <w:rPr>
          <w:rFonts w:cstheme="minorHAnsi"/>
          <w:lang w:val="es-ES"/>
        </w:rPr>
        <w:t>:</w:t>
      </w:r>
      <w:proofErr w:type="gramEnd"/>
      <w:r>
        <w:rPr>
          <w:rFonts w:cstheme="minorHAnsi"/>
          <w:lang w:val="es-ES"/>
        </w:rPr>
        <w:t xml:space="preserve"> </w:t>
      </w:r>
    </w:p>
    <w:p w:rsidR="00DB0C4D" w:rsidRPr="00DB0C4D" w:rsidRDefault="00DB0C4D" w:rsidP="00DB0C4D">
      <w:pPr>
        <w:tabs>
          <w:tab w:val="left" w:pos="2646"/>
        </w:tabs>
        <w:rPr>
          <w:rFonts w:cstheme="minorHAnsi"/>
          <w:lang w:val="es-ES"/>
        </w:rPr>
      </w:pPr>
      <w:r w:rsidRPr="00DB0C4D">
        <w:rPr>
          <w:rFonts w:cstheme="minorHAnsi"/>
          <w:lang w:val="es-ES"/>
        </w:rPr>
        <w:t xml:space="preserve">Ms Yacine SAR </w:t>
      </w:r>
      <w:r w:rsidRPr="00DB0C4D">
        <w:rPr>
          <w:rFonts w:cstheme="minorHAnsi"/>
          <w:lang w:val="es-ES"/>
        </w:rPr>
        <w:tab/>
        <w:t>+41 22 900 2027</w:t>
      </w:r>
    </w:p>
    <w:p w:rsidR="00DB0C4D" w:rsidRDefault="0071344F" w:rsidP="00397776">
      <w:pPr>
        <w:tabs>
          <w:tab w:val="left" w:pos="2646"/>
        </w:tabs>
        <w:rPr>
          <w:rFonts w:cstheme="minorHAnsi"/>
          <w:lang w:val="es-ES"/>
        </w:rPr>
      </w:pPr>
      <w:hyperlink r:id="rId7" w:history="1">
        <w:r w:rsidR="00DB0C4D" w:rsidRPr="00DB0C4D">
          <w:rPr>
            <w:rStyle w:val="Lienhypertexte"/>
            <w:rFonts w:cstheme="minorHAnsi"/>
            <w:lang w:val="es-ES"/>
          </w:rPr>
          <w:t>www.urwerk.com/press</w:t>
        </w:r>
      </w:hyperlink>
      <w:r w:rsidR="00DB0C4D" w:rsidRPr="00DB0C4D">
        <w:rPr>
          <w:rFonts w:cstheme="minorHAnsi"/>
          <w:lang w:val="es-ES"/>
        </w:rPr>
        <w:t xml:space="preserve">  </w:t>
      </w:r>
      <w:r w:rsidR="00DB0C4D" w:rsidRPr="00DB0C4D">
        <w:rPr>
          <w:rFonts w:cstheme="minorHAnsi"/>
          <w:lang w:val="es-ES"/>
        </w:rPr>
        <w:tab/>
      </w:r>
      <w:hyperlink r:id="rId8" w:history="1">
        <w:r w:rsidR="00DB0C4D" w:rsidRPr="00DB0C4D">
          <w:rPr>
            <w:rStyle w:val="Lienhypertexte"/>
            <w:rFonts w:cstheme="minorHAnsi"/>
            <w:lang w:val="es-ES"/>
          </w:rPr>
          <w:t>press@urwerk.com</w:t>
        </w:r>
      </w:hyperlink>
      <w:r w:rsidR="00DB0C4D" w:rsidRPr="00DB0C4D">
        <w:rPr>
          <w:rFonts w:cstheme="minorHAnsi"/>
          <w:lang w:val="es-ES"/>
        </w:rPr>
        <w:t xml:space="preserve">  </w:t>
      </w:r>
    </w:p>
    <w:p w:rsidR="00DB0C4D" w:rsidRDefault="00DB0C4D" w:rsidP="00397776">
      <w:pPr>
        <w:tabs>
          <w:tab w:val="left" w:pos="2646"/>
        </w:tabs>
        <w:rPr>
          <w:rFonts w:cstheme="minorHAnsi"/>
          <w:lang w:val="es-ES"/>
        </w:rPr>
      </w:pPr>
    </w:p>
    <w:p w:rsidR="00DB0C4D" w:rsidRDefault="00DB0C4D" w:rsidP="00397776">
      <w:pPr>
        <w:tabs>
          <w:tab w:val="left" w:pos="2646"/>
        </w:tabs>
        <w:rPr>
          <w:rFonts w:cstheme="minorHAnsi"/>
          <w:lang w:val="es-ES"/>
        </w:rPr>
      </w:pPr>
    </w:p>
    <w:p w:rsidR="00DB0C4D" w:rsidRDefault="00DB0C4D" w:rsidP="00397776">
      <w:pPr>
        <w:tabs>
          <w:tab w:val="left" w:pos="2646"/>
        </w:tabs>
        <w:rPr>
          <w:rFonts w:cstheme="minorHAnsi"/>
          <w:lang w:val="es-ES"/>
        </w:rPr>
      </w:pPr>
    </w:p>
    <w:p w:rsidR="00DB0C4D" w:rsidRDefault="00DB0C4D">
      <w:pPr>
        <w:rPr>
          <w:rFonts w:cstheme="minorHAnsi"/>
          <w:lang w:val="es-ES"/>
        </w:rPr>
      </w:pPr>
      <w:r>
        <w:rPr>
          <w:rFonts w:cstheme="minorHAnsi"/>
          <w:lang w:val="es-ES"/>
        </w:rPr>
        <w:br w:type="page"/>
      </w:r>
    </w:p>
    <w:p w:rsidR="00041167" w:rsidRPr="00425B43" w:rsidRDefault="00041167" w:rsidP="00DB0C4D">
      <w:pPr>
        <w:tabs>
          <w:tab w:val="left" w:pos="2646"/>
        </w:tabs>
        <w:rPr>
          <w:rFonts w:cstheme="minorHAnsi"/>
          <w:lang w:val="es-ES"/>
        </w:rPr>
      </w:pPr>
    </w:p>
    <w:p w:rsidR="004D1C6E" w:rsidRPr="00ED7491" w:rsidRDefault="004D1C6E" w:rsidP="004D1C6E">
      <w:pPr>
        <w:tabs>
          <w:tab w:val="left" w:pos="9214"/>
        </w:tabs>
        <w:jc w:val="both"/>
        <w:rPr>
          <w:rFonts w:ascii="HelveticaNeueLT Std" w:hAnsi="HelveticaNeueLT Std" w:cs="Arial"/>
          <w:lang w:val="es-ES"/>
        </w:rPr>
      </w:pPr>
    </w:p>
    <w:p w:rsidR="004D1C6E" w:rsidRPr="00B11DF8" w:rsidRDefault="004D1C6E" w:rsidP="004D1C6E">
      <w:pPr>
        <w:tabs>
          <w:tab w:val="left" w:pos="9214"/>
        </w:tabs>
        <w:jc w:val="both"/>
        <w:rPr>
          <w:rFonts w:ascii="HelveticaNeueLT Std" w:hAnsi="HelveticaNeueLT Std" w:cs="Arial"/>
        </w:rPr>
      </w:pPr>
      <w:r w:rsidRPr="00B11DF8">
        <w:rPr>
          <w:rFonts w:ascii="HelveticaNeueLT Std" w:hAnsi="HelveticaNeueLT Std" w:cs="Arial"/>
        </w:rPr>
        <w:t>À PROPOS D'URWERK</w:t>
      </w:r>
    </w:p>
    <w:p w:rsidR="004D1C6E" w:rsidRPr="00B11DF8" w:rsidRDefault="004D1C6E" w:rsidP="004D1C6E">
      <w:pPr>
        <w:tabs>
          <w:tab w:val="left" w:pos="9214"/>
        </w:tabs>
        <w:jc w:val="both"/>
        <w:rPr>
          <w:rFonts w:ascii="HelveticaNeueLT Std" w:hAnsi="HelveticaNeueLT Std" w:cs="Arial"/>
        </w:rPr>
      </w:pPr>
    </w:p>
    <w:p w:rsidR="004D1C6E" w:rsidRPr="00B11DF8" w:rsidRDefault="004D1C6E" w:rsidP="004D1C6E">
      <w:pPr>
        <w:tabs>
          <w:tab w:val="left" w:pos="9214"/>
        </w:tabs>
        <w:jc w:val="both"/>
        <w:rPr>
          <w:rFonts w:ascii="HelveticaNeueLT Std" w:hAnsi="HelveticaNeueLT Std" w:cs="Arial"/>
        </w:rPr>
      </w:pPr>
    </w:p>
    <w:p w:rsidR="004D1C6E" w:rsidRPr="00B11DF8" w:rsidRDefault="004D1C6E" w:rsidP="004D1C6E">
      <w:pPr>
        <w:tabs>
          <w:tab w:val="left" w:pos="9214"/>
        </w:tabs>
        <w:jc w:val="both"/>
        <w:rPr>
          <w:rFonts w:ascii="HelveticaNeueLT Std" w:hAnsi="HelveticaNeueLT Std" w:cs="Arial"/>
        </w:rPr>
      </w:pPr>
      <w:r w:rsidRPr="00B11DF8">
        <w:rPr>
          <w:rFonts w:ascii="HelveticaNeueLT Std" w:hAnsi="HelveticaNeueLT Std" w:cs="Arial"/>
        </w:rPr>
        <w:t xml:space="preserve">« Dès nos débuts, nous avons refusé de nous cantonner aux sentiers battus des grandes complications traditionnelles » explique Felix Baumgartner, maître-horloger et cofondateur d’URWERK.  « Notre ambition est de secouer et repousser les limites de la haute horlogerie et créer des montres à l’identité forte ». </w:t>
      </w:r>
    </w:p>
    <w:p w:rsidR="004D1C6E" w:rsidRPr="00B11DF8" w:rsidRDefault="004D1C6E" w:rsidP="004D1C6E">
      <w:pPr>
        <w:tabs>
          <w:tab w:val="left" w:pos="9214"/>
        </w:tabs>
        <w:jc w:val="both"/>
        <w:rPr>
          <w:rFonts w:ascii="HelveticaNeueLT Std" w:hAnsi="HelveticaNeueLT Std" w:cs="Arial"/>
        </w:rPr>
      </w:pPr>
      <w:r w:rsidRPr="00B11DF8">
        <w:rPr>
          <w:rFonts w:ascii="HelveticaNeueLT Std" w:hAnsi="HelveticaNeueLT Std" w:cs="Arial"/>
        </w:rPr>
        <w:t>Même déclaration de foi pour Martin Frei, directeur artistique et autre cofondateur d’URWERK, qui conçoit la signature esthétique de chacun des modèles : « Mon parcours artistique repose sur une créativité sans frontières. Je ne suis pas du sérail horloger aussi je suis libre de façonner un langage esthétique inédit ».</w:t>
      </w:r>
    </w:p>
    <w:p w:rsidR="004D1C6E" w:rsidRPr="00B11DF8" w:rsidRDefault="004D1C6E" w:rsidP="004D1C6E">
      <w:pPr>
        <w:tabs>
          <w:tab w:val="left" w:pos="9214"/>
        </w:tabs>
        <w:jc w:val="both"/>
        <w:rPr>
          <w:rFonts w:ascii="HelveticaNeueLT Std" w:hAnsi="HelveticaNeueLT Std" w:cs="Arial"/>
        </w:rPr>
      </w:pPr>
    </w:p>
    <w:p w:rsidR="004D1C6E" w:rsidRPr="00B11DF8" w:rsidRDefault="004D1C6E" w:rsidP="004D1C6E">
      <w:pPr>
        <w:tabs>
          <w:tab w:val="left" w:pos="9214"/>
        </w:tabs>
        <w:jc w:val="both"/>
        <w:rPr>
          <w:rFonts w:ascii="HelveticaNeueLT Std" w:hAnsi="HelveticaNeueLT Std" w:cs="Arial"/>
        </w:rPr>
      </w:pPr>
      <w:r w:rsidRPr="00B11DF8">
        <w:rPr>
          <w:rFonts w:ascii="HelveticaNeueLT Std" w:hAnsi="HelveticaNeueLT Std" w:cs="Arial"/>
        </w:rPr>
        <w:t>Bien qu'URWERK soit une jeune entreprise établie en 1997, elle fait figure de pionnier dans le paysage de l’horlogerie indépendante. Avec une production annuelle limitée à environ 150 pièces, la maison suisse fonctionne tel un véritable laboratoire où technologie de pointe et design radical s’e</w:t>
      </w:r>
      <w:bookmarkStart w:id="0" w:name="_GoBack"/>
      <w:bookmarkEnd w:id="0"/>
      <w:r w:rsidRPr="00B11DF8">
        <w:rPr>
          <w:rFonts w:ascii="HelveticaNeueLT Std" w:hAnsi="HelveticaNeueLT Std" w:cs="Arial"/>
        </w:rPr>
        <w:t xml:space="preserve">ntrechoquent. Ses créations se déclinent en trois lignes distinctes : la collection </w:t>
      </w:r>
      <w:r w:rsidRPr="004D1C6E">
        <w:rPr>
          <w:rFonts w:ascii="HelveticaNeueLT Std" w:hAnsi="HelveticaNeueLT Std" w:cs="Arial"/>
          <w:b/>
          <w:i/>
        </w:rPr>
        <w:t>Heure Satellite</w:t>
      </w:r>
      <w:r w:rsidRPr="00B11DF8">
        <w:rPr>
          <w:rFonts w:ascii="HelveticaNeueLT Std" w:hAnsi="HelveticaNeueLT Std" w:cs="Arial"/>
        </w:rPr>
        <w:t xml:space="preserve">, icône d’URWERK, où les heures vagabondes redéfinissent notre perception du temps ; la collection </w:t>
      </w:r>
      <w:r w:rsidRPr="004D1C6E">
        <w:rPr>
          <w:rFonts w:ascii="HelveticaNeueLT Std" w:hAnsi="HelveticaNeueLT Std" w:cs="Arial"/>
          <w:b/>
          <w:i/>
        </w:rPr>
        <w:t>Chronométrie</w:t>
      </w:r>
      <w:r w:rsidRPr="00B11DF8">
        <w:rPr>
          <w:rFonts w:ascii="HelveticaNeueLT Std" w:hAnsi="HelveticaNeueLT Std" w:cs="Arial"/>
        </w:rPr>
        <w:t xml:space="preserve">, terrain d’expérimentation dédié à la précision et aux innovations mécaniques ; et enfin les </w:t>
      </w:r>
      <w:r w:rsidRPr="004D1C6E">
        <w:rPr>
          <w:rFonts w:ascii="HelveticaNeueLT Std" w:hAnsi="HelveticaNeueLT Std" w:cs="Arial"/>
          <w:b/>
          <w:i/>
        </w:rPr>
        <w:t>Projets Spéciaux</w:t>
      </w:r>
      <w:r w:rsidRPr="00B11DF8">
        <w:rPr>
          <w:rFonts w:ascii="HelveticaNeueLT Std" w:hAnsi="HelveticaNeueLT Std" w:cs="Arial"/>
        </w:rPr>
        <w:t>, espace d’expression audacieuse et de concepts visionnaires.</w:t>
      </w:r>
    </w:p>
    <w:p w:rsidR="004D1C6E" w:rsidRPr="00B11DF8" w:rsidRDefault="004D1C6E" w:rsidP="004D1C6E">
      <w:pPr>
        <w:tabs>
          <w:tab w:val="left" w:pos="9214"/>
        </w:tabs>
        <w:jc w:val="both"/>
        <w:rPr>
          <w:rFonts w:ascii="HelveticaNeueLT Std" w:hAnsi="HelveticaNeueLT Std" w:cs="Arial"/>
        </w:rPr>
      </w:pPr>
      <w:r w:rsidRPr="00B11DF8">
        <w:rPr>
          <w:rFonts w:ascii="HelveticaNeueLT Std" w:hAnsi="HelveticaNeueLT Std" w:cs="Arial"/>
        </w:rPr>
        <w:t>URWERK conçoit des montres complexes, contemporaines, à nulles autres pareilles, qui répondent aux critères les plus exigeants de la Haute Horlogerie : recherche et création indépendantes ; matériaux de pointe ; finition main.</w:t>
      </w:r>
    </w:p>
    <w:p w:rsidR="004D1C6E" w:rsidRPr="00B11DF8" w:rsidRDefault="004D1C6E" w:rsidP="004D1C6E">
      <w:pPr>
        <w:tabs>
          <w:tab w:val="left" w:pos="9214"/>
        </w:tabs>
        <w:jc w:val="both"/>
        <w:rPr>
          <w:rFonts w:ascii="HelveticaNeueLT Std" w:hAnsi="HelveticaNeueLT Std" w:cs="Arial"/>
        </w:rPr>
      </w:pPr>
    </w:p>
    <w:p w:rsidR="004D1C6E" w:rsidRPr="00B11DF8" w:rsidRDefault="004D1C6E" w:rsidP="004D1C6E">
      <w:pPr>
        <w:tabs>
          <w:tab w:val="left" w:pos="9214"/>
        </w:tabs>
        <w:jc w:val="both"/>
        <w:rPr>
          <w:rFonts w:ascii="HelveticaNeueLT Std" w:hAnsi="HelveticaNeueLT Std" w:cs="Arial"/>
        </w:rPr>
      </w:pPr>
      <w:r w:rsidRPr="00B11DF8">
        <w:rPr>
          <w:rFonts w:ascii="HelveticaNeueLT Std" w:hAnsi="HelveticaNeueLT Std" w:cs="Arial"/>
        </w:rPr>
        <w:t xml:space="preserve">Le nom URWERK ancre ses racines en 6000 avant J.C. dans la ville de Ur en Mésopotamie. Les Sumériens, observant l'ombre portée du soleil sur leurs monuments, sont à l’origine de la définition de l’unité de temps telle que nous la connaissons encore aujourd'hui. Coïncidence ou signe des temps, le mot « Ur » signifie également le début, les origines en langue allemande. La dernière syllabe de la signature URWERK est aussi un emprunt à la langue de Goethe, le verbe « </w:t>
      </w:r>
      <w:proofErr w:type="spellStart"/>
      <w:r w:rsidRPr="00B11DF8">
        <w:rPr>
          <w:rFonts w:ascii="HelveticaNeueLT Std" w:hAnsi="HelveticaNeueLT Std" w:cs="Arial"/>
        </w:rPr>
        <w:t>werk</w:t>
      </w:r>
      <w:proofErr w:type="spellEnd"/>
      <w:r w:rsidRPr="00B11DF8">
        <w:rPr>
          <w:rFonts w:ascii="HelveticaNeueLT Std" w:hAnsi="HelveticaNeueLT Std" w:cs="Arial"/>
        </w:rPr>
        <w:t xml:space="preserve"> » ayant la signification de réaliser, travailler, innover. Un hommage au travail constant des maîtres horlogers qui se sont succédé jusqu'à nos jours, façonnant ce que nous appelons aujourd'hui la Haute Horlogerie.</w:t>
      </w:r>
    </w:p>
    <w:p w:rsidR="004D1C6E" w:rsidRPr="00B11DF8" w:rsidRDefault="004D1C6E" w:rsidP="004D1C6E">
      <w:pPr>
        <w:tabs>
          <w:tab w:val="left" w:pos="9214"/>
        </w:tabs>
        <w:jc w:val="both"/>
        <w:rPr>
          <w:rFonts w:ascii="HelveticaNeueLT Std" w:hAnsi="HelveticaNeueLT Std" w:cs="Arial"/>
        </w:rPr>
      </w:pPr>
    </w:p>
    <w:p w:rsidR="004D1C6E" w:rsidRPr="00B11DF8" w:rsidRDefault="004D1C6E" w:rsidP="004D1C6E">
      <w:pPr>
        <w:tabs>
          <w:tab w:val="left" w:pos="9214"/>
        </w:tabs>
        <w:ind w:right="284"/>
        <w:jc w:val="both"/>
        <w:rPr>
          <w:rFonts w:ascii="HelveticaNeueLT Std" w:hAnsi="HelveticaNeueLT Std"/>
        </w:rPr>
      </w:pPr>
    </w:p>
    <w:p w:rsidR="004D1C6E" w:rsidRDefault="004D1C6E" w:rsidP="00DB0C4D">
      <w:pPr>
        <w:tabs>
          <w:tab w:val="left" w:pos="2646"/>
        </w:tabs>
        <w:rPr>
          <w:rFonts w:cstheme="minorHAnsi"/>
        </w:rPr>
      </w:pPr>
    </w:p>
    <w:p w:rsidR="00DB0C4D" w:rsidRPr="00DB0C4D" w:rsidRDefault="00DB0C4D" w:rsidP="00397776">
      <w:pPr>
        <w:tabs>
          <w:tab w:val="left" w:pos="2646"/>
        </w:tabs>
        <w:rPr>
          <w:rFonts w:cstheme="minorHAnsi"/>
        </w:rPr>
      </w:pPr>
    </w:p>
    <w:sectPr w:rsidR="00DB0C4D" w:rsidRPr="00DB0C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44F" w:rsidRDefault="0071344F" w:rsidP="00397776">
      <w:r>
        <w:separator/>
      </w:r>
    </w:p>
  </w:endnote>
  <w:endnote w:type="continuationSeparator" w:id="0">
    <w:p w:rsidR="0071344F" w:rsidRDefault="0071344F" w:rsidP="0039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NeueLT Std">
    <w:panose1 w:val="020B060402020209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44F" w:rsidRDefault="0071344F" w:rsidP="00397776">
      <w:r>
        <w:separator/>
      </w:r>
    </w:p>
  </w:footnote>
  <w:footnote w:type="continuationSeparator" w:id="0">
    <w:p w:rsidR="0071344F" w:rsidRDefault="0071344F" w:rsidP="0039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776" w:rsidRDefault="00397776" w:rsidP="00397776">
    <w:pPr>
      <w:pStyle w:val="En-tte"/>
      <w:jc w:val="right"/>
    </w:pPr>
    <w:r>
      <w:rPr>
        <w:noProof/>
      </w:rPr>
      <w:drawing>
        <wp:inline distT="0" distB="0" distL="0" distR="0">
          <wp:extent cx="2520000" cy="68442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76"/>
    <w:rsid w:val="00041167"/>
    <w:rsid w:val="0005438B"/>
    <w:rsid w:val="000D5C84"/>
    <w:rsid w:val="00150E2D"/>
    <w:rsid w:val="001A2268"/>
    <w:rsid w:val="001A4510"/>
    <w:rsid w:val="001E05BB"/>
    <w:rsid w:val="00211D90"/>
    <w:rsid w:val="002F1BEA"/>
    <w:rsid w:val="002F5717"/>
    <w:rsid w:val="00361922"/>
    <w:rsid w:val="00397776"/>
    <w:rsid w:val="003C59DF"/>
    <w:rsid w:val="003F17E6"/>
    <w:rsid w:val="00425B43"/>
    <w:rsid w:val="0049198F"/>
    <w:rsid w:val="004D1C6E"/>
    <w:rsid w:val="00501C39"/>
    <w:rsid w:val="005340C8"/>
    <w:rsid w:val="00556D07"/>
    <w:rsid w:val="005B7119"/>
    <w:rsid w:val="005E0B94"/>
    <w:rsid w:val="00621BA9"/>
    <w:rsid w:val="00637C29"/>
    <w:rsid w:val="006577A2"/>
    <w:rsid w:val="006741FA"/>
    <w:rsid w:val="00674462"/>
    <w:rsid w:val="006D0FD6"/>
    <w:rsid w:val="006F60AB"/>
    <w:rsid w:val="0071344F"/>
    <w:rsid w:val="007300E3"/>
    <w:rsid w:val="00751703"/>
    <w:rsid w:val="00782A27"/>
    <w:rsid w:val="007C616B"/>
    <w:rsid w:val="008678CF"/>
    <w:rsid w:val="00911D90"/>
    <w:rsid w:val="009E5077"/>
    <w:rsid w:val="009E7CA4"/>
    <w:rsid w:val="00A506FE"/>
    <w:rsid w:val="00A60464"/>
    <w:rsid w:val="00AE4531"/>
    <w:rsid w:val="00B47915"/>
    <w:rsid w:val="00B804B7"/>
    <w:rsid w:val="00BA1D31"/>
    <w:rsid w:val="00BD5548"/>
    <w:rsid w:val="00BE6655"/>
    <w:rsid w:val="00BF23B5"/>
    <w:rsid w:val="00C71A9C"/>
    <w:rsid w:val="00D2099F"/>
    <w:rsid w:val="00D27A68"/>
    <w:rsid w:val="00D44DF1"/>
    <w:rsid w:val="00D83B0D"/>
    <w:rsid w:val="00D872C2"/>
    <w:rsid w:val="00D92C66"/>
    <w:rsid w:val="00DB0C4D"/>
    <w:rsid w:val="00DB43F2"/>
    <w:rsid w:val="00E152C1"/>
    <w:rsid w:val="00E52175"/>
    <w:rsid w:val="00E800BD"/>
    <w:rsid w:val="00ED7491"/>
    <w:rsid w:val="00F17BAD"/>
    <w:rsid w:val="00F8040D"/>
    <w:rsid w:val="00F9737A"/>
    <w:rsid w:val="00FC6388"/>
    <w:rsid w:val="00FC6BDC"/>
    <w:rsid w:val="00FF60A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F6380"/>
  <w15:chartTrackingRefBased/>
  <w15:docId w15:val="{54A3D047-9583-4098-BDCF-EB3BCF9E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7776"/>
    <w:pPr>
      <w:tabs>
        <w:tab w:val="center" w:pos="4536"/>
        <w:tab w:val="right" w:pos="9072"/>
      </w:tabs>
    </w:pPr>
  </w:style>
  <w:style w:type="character" w:customStyle="1" w:styleId="En-tteCar">
    <w:name w:val="En-tête Car"/>
    <w:basedOn w:val="Policepardfaut"/>
    <w:link w:val="En-tte"/>
    <w:uiPriority w:val="99"/>
    <w:rsid w:val="00397776"/>
  </w:style>
  <w:style w:type="paragraph" w:styleId="Pieddepage">
    <w:name w:val="footer"/>
    <w:basedOn w:val="Normal"/>
    <w:link w:val="PieddepageCar"/>
    <w:uiPriority w:val="99"/>
    <w:unhideWhenUsed/>
    <w:rsid w:val="00397776"/>
    <w:pPr>
      <w:tabs>
        <w:tab w:val="center" w:pos="4536"/>
        <w:tab w:val="right" w:pos="9072"/>
      </w:tabs>
    </w:pPr>
  </w:style>
  <w:style w:type="character" w:customStyle="1" w:styleId="PieddepageCar">
    <w:name w:val="Pied de page Car"/>
    <w:basedOn w:val="Policepardfaut"/>
    <w:link w:val="Pieddepage"/>
    <w:uiPriority w:val="99"/>
    <w:rsid w:val="00397776"/>
  </w:style>
  <w:style w:type="paragraph" w:customStyle="1" w:styleId="Standard">
    <w:name w:val="Standard"/>
    <w:rsid w:val="00BA1D31"/>
    <w:pPr>
      <w:widowControl w:val="0"/>
      <w:autoSpaceDE w:val="0"/>
      <w:autoSpaceDN w:val="0"/>
      <w:adjustRightInd w:val="0"/>
    </w:pPr>
    <w:rPr>
      <w:rFonts w:ascii="Times New Roman" w:eastAsia="Times New Roman" w:hAnsi="Times New Roman" w:cs="Times New Roman"/>
      <w:kern w:val="1"/>
      <w:sz w:val="24"/>
      <w:szCs w:val="24"/>
      <w:lang w:val="fr-FR" w:bidi="hi-IN"/>
    </w:rPr>
  </w:style>
  <w:style w:type="character" w:styleId="Lienhypertexte">
    <w:name w:val="Hyperlink"/>
    <w:basedOn w:val="Policepardfaut"/>
    <w:uiPriority w:val="99"/>
    <w:unhideWhenUsed/>
    <w:rsid w:val="00DB0C4D"/>
    <w:rPr>
      <w:color w:val="0563C1" w:themeColor="hyperlink"/>
      <w:u w:val="single"/>
    </w:rPr>
  </w:style>
  <w:style w:type="character" w:styleId="Mentionnonrsolue">
    <w:name w:val="Unresolved Mention"/>
    <w:basedOn w:val="Policepardfaut"/>
    <w:uiPriority w:val="99"/>
    <w:semiHidden/>
    <w:unhideWhenUsed/>
    <w:rsid w:val="00DB0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681725">
      <w:bodyDiv w:val="1"/>
      <w:marLeft w:val="0"/>
      <w:marRight w:val="0"/>
      <w:marTop w:val="0"/>
      <w:marBottom w:val="0"/>
      <w:divBdr>
        <w:top w:val="none" w:sz="0" w:space="0" w:color="auto"/>
        <w:left w:val="none" w:sz="0" w:space="0" w:color="auto"/>
        <w:bottom w:val="none" w:sz="0" w:space="0" w:color="auto"/>
        <w:right w:val="none" w:sz="0" w:space="0" w:color="auto"/>
      </w:divBdr>
    </w:div>
    <w:div w:id="20989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3" Type="http://schemas.openxmlformats.org/officeDocument/2006/relationships/webSettings" Target="webSettings.xml"/><Relationship Id="rId7" Type="http://schemas.openxmlformats.org/officeDocument/2006/relationships/hyperlink" Target="http://www.urwerk.com/pr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1121</Words>
  <Characters>6170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18</cp:revision>
  <dcterms:created xsi:type="dcterms:W3CDTF">2026-02-12T09:42:00Z</dcterms:created>
  <dcterms:modified xsi:type="dcterms:W3CDTF">2026-03-06T13:49:00Z</dcterms:modified>
</cp:coreProperties>
</file>