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126697" w14:textId="77777777" w:rsidR="00FF45E3" w:rsidRPr="004E0CF1" w:rsidRDefault="00FF45E3" w:rsidP="00751ED7">
      <w:pPr>
        <w:jc w:val="center"/>
        <w:rPr>
          <w:rFonts w:ascii="Tahoma" w:hAnsi="Tahoma" w:cs="Tahoma"/>
          <w:b/>
          <w:bCs/>
          <w:sz w:val="20"/>
          <w:szCs w:val="20"/>
          <w:lang w:val="fr-CH"/>
        </w:rPr>
      </w:pPr>
    </w:p>
    <w:p w14:paraId="1E504D26" w14:textId="77777777" w:rsidR="00F570EE" w:rsidRPr="005178CF" w:rsidRDefault="00F570EE" w:rsidP="00F570EE">
      <w:pPr>
        <w:jc w:val="center"/>
        <w:rPr>
          <w:rFonts w:ascii="Tahoma" w:hAnsi="Tahoma" w:cs="Tahoma"/>
          <w:b/>
          <w:bCs/>
          <w:sz w:val="20"/>
          <w:szCs w:val="20"/>
          <w:lang w:val="de-CH"/>
        </w:rPr>
      </w:pPr>
      <w:r w:rsidRPr="005178CF">
        <w:rPr>
          <w:rFonts w:ascii="Tahoma" w:hAnsi="Tahoma" w:cs="Tahoma"/>
          <w:b/>
          <w:bCs/>
          <w:sz w:val="20"/>
          <w:szCs w:val="20"/>
          <w:lang w:val="de-CH"/>
        </w:rPr>
        <w:t xml:space="preserve">URWERK </w:t>
      </w:r>
      <w:r>
        <w:rPr>
          <w:rFonts w:ascii="Tahoma" w:hAnsi="Tahoma" w:cs="Tahoma"/>
          <w:b/>
          <w:bCs/>
          <w:sz w:val="20"/>
          <w:szCs w:val="20"/>
          <w:lang w:val="de-CH"/>
        </w:rPr>
        <w:t>–</w:t>
      </w:r>
      <w:r w:rsidRPr="005178CF">
        <w:rPr>
          <w:rFonts w:ascii="Tahoma" w:hAnsi="Tahoma" w:cs="Tahoma"/>
          <w:b/>
          <w:bCs/>
          <w:sz w:val="20"/>
          <w:szCs w:val="20"/>
          <w:lang w:val="de-CH"/>
        </w:rPr>
        <w:t xml:space="preserve"> UR-100V «T-Rex»</w:t>
      </w:r>
      <w:r>
        <w:rPr>
          <w:rFonts w:ascii="Tahoma" w:hAnsi="Tahoma" w:cs="Tahoma"/>
          <w:b/>
          <w:bCs/>
          <w:sz w:val="20"/>
          <w:szCs w:val="20"/>
          <w:lang w:val="de-CH"/>
        </w:rPr>
        <w:t>: B</w:t>
      </w:r>
      <w:r w:rsidRPr="005178CF">
        <w:rPr>
          <w:rFonts w:ascii="Tahoma" w:hAnsi="Tahoma" w:cs="Tahoma"/>
          <w:b/>
          <w:bCs/>
          <w:sz w:val="20"/>
          <w:szCs w:val="20"/>
          <w:lang w:val="de-CH"/>
        </w:rPr>
        <w:t>ändigen auch Sie diese herrliche Kreatur!</w:t>
      </w:r>
    </w:p>
    <w:p w14:paraId="09AC604F" w14:textId="77777777" w:rsidR="00F570EE" w:rsidRPr="005178CF" w:rsidRDefault="00F570EE" w:rsidP="00F570EE">
      <w:pPr>
        <w:jc w:val="both"/>
        <w:rPr>
          <w:rFonts w:ascii="Tahoma" w:hAnsi="Tahoma" w:cs="Tahoma"/>
          <w:b/>
          <w:bCs/>
          <w:sz w:val="20"/>
          <w:szCs w:val="20"/>
          <w:lang w:val="de-CH"/>
        </w:rPr>
      </w:pPr>
    </w:p>
    <w:p w14:paraId="34F75E56" w14:textId="77777777" w:rsidR="00F570EE" w:rsidRPr="005178CF" w:rsidRDefault="00F570EE" w:rsidP="00F570EE">
      <w:pPr>
        <w:jc w:val="both"/>
        <w:rPr>
          <w:rFonts w:ascii="Tahoma" w:hAnsi="Tahoma" w:cs="Tahoma"/>
          <w:b/>
          <w:bCs/>
          <w:sz w:val="20"/>
          <w:szCs w:val="20"/>
          <w:lang w:val="de-CH"/>
        </w:rPr>
      </w:pPr>
    </w:p>
    <w:p w14:paraId="10EAE675" w14:textId="77777777" w:rsidR="00F570EE" w:rsidRDefault="00F570EE" w:rsidP="00F570EE">
      <w:pPr>
        <w:jc w:val="both"/>
        <w:rPr>
          <w:rFonts w:ascii="Tahoma" w:hAnsi="Tahoma" w:cs="Tahoma"/>
          <w:b/>
          <w:bCs/>
          <w:sz w:val="20"/>
          <w:szCs w:val="20"/>
          <w:lang w:val="de-CH"/>
        </w:rPr>
      </w:pPr>
      <w:r w:rsidRPr="005178CF">
        <w:rPr>
          <w:rFonts w:ascii="Tahoma" w:hAnsi="Tahoma" w:cs="Tahoma"/>
          <w:b/>
          <w:bCs/>
          <w:sz w:val="20"/>
          <w:szCs w:val="20"/>
          <w:lang w:val="de-CH"/>
        </w:rPr>
        <w:t>Genf, den 19. Januar 2021</w:t>
      </w:r>
    </w:p>
    <w:p w14:paraId="1E97C87C" w14:textId="77777777" w:rsidR="00F570EE" w:rsidRPr="005178CF" w:rsidRDefault="00F570EE" w:rsidP="00F570EE">
      <w:pPr>
        <w:jc w:val="both"/>
        <w:rPr>
          <w:rFonts w:ascii="Tahoma" w:hAnsi="Tahoma" w:cs="Tahoma"/>
          <w:b/>
          <w:bCs/>
          <w:sz w:val="20"/>
          <w:szCs w:val="20"/>
          <w:lang w:val="de-CH"/>
        </w:rPr>
      </w:pPr>
    </w:p>
    <w:p w14:paraId="3FF2F671" w14:textId="77777777" w:rsidR="00F570EE" w:rsidRDefault="00F570EE" w:rsidP="00F570EE">
      <w:pPr>
        <w:jc w:val="both"/>
        <w:rPr>
          <w:rFonts w:ascii="Tahoma" w:hAnsi="Tahoma" w:cs="Tahoma"/>
          <w:b/>
          <w:bCs/>
          <w:sz w:val="20"/>
          <w:szCs w:val="20"/>
          <w:lang w:val="de-CH"/>
        </w:rPr>
      </w:pPr>
      <w:r w:rsidRPr="005178CF">
        <w:rPr>
          <w:rFonts w:ascii="Tahoma" w:hAnsi="Tahoma" w:cs="Tahoma"/>
          <w:b/>
          <w:bCs/>
          <w:sz w:val="20"/>
          <w:szCs w:val="20"/>
          <w:lang w:val="de-CH"/>
        </w:rPr>
        <w:t xml:space="preserve">Darwin wäre auf die jüngste Weiterentwicklung der Kollektion 100 von URWERK namens «T-Rex» sehr stolz gewesen. Allein der Name klingt schon verheissungsvoll nach einer Mutation </w:t>
      </w:r>
    </w:p>
    <w:p w14:paraId="66E52C22" w14:textId="77777777" w:rsidR="00F570EE" w:rsidRPr="005178CF" w:rsidRDefault="00F570EE" w:rsidP="00F570EE">
      <w:pPr>
        <w:jc w:val="both"/>
        <w:rPr>
          <w:rFonts w:ascii="Tahoma" w:hAnsi="Tahoma" w:cs="Tahoma"/>
          <w:b/>
          <w:bCs/>
          <w:sz w:val="20"/>
          <w:szCs w:val="20"/>
          <w:lang w:val="de-CH"/>
        </w:rPr>
      </w:pPr>
      <w:r>
        <w:rPr>
          <w:rFonts w:ascii="Tahoma" w:hAnsi="Tahoma" w:cs="Tahoma"/>
          <w:b/>
          <w:bCs/>
          <w:sz w:val="20"/>
          <w:szCs w:val="20"/>
          <w:lang w:val="de-CH"/>
        </w:rPr>
        <w:t xml:space="preserve">zu einem </w:t>
      </w:r>
      <w:r w:rsidRPr="005178CF">
        <w:rPr>
          <w:rFonts w:ascii="Tahoma" w:hAnsi="Tahoma" w:cs="Tahoma"/>
          <w:b/>
          <w:bCs/>
          <w:sz w:val="20"/>
          <w:szCs w:val="20"/>
          <w:lang w:val="de-CH"/>
        </w:rPr>
        <w:t>angriffslustige</w:t>
      </w:r>
      <w:r>
        <w:rPr>
          <w:rFonts w:ascii="Tahoma" w:hAnsi="Tahoma" w:cs="Tahoma"/>
          <w:b/>
          <w:bCs/>
          <w:sz w:val="20"/>
          <w:szCs w:val="20"/>
          <w:lang w:val="de-CH"/>
        </w:rPr>
        <w:t>n</w:t>
      </w:r>
      <w:r w:rsidRPr="005178CF">
        <w:rPr>
          <w:rFonts w:ascii="Tahoma" w:hAnsi="Tahoma" w:cs="Tahoma"/>
          <w:b/>
          <w:bCs/>
          <w:sz w:val="20"/>
          <w:szCs w:val="20"/>
          <w:lang w:val="de-CH"/>
        </w:rPr>
        <w:t xml:space="preserve"> Reptil. Obwohl die UR-100V «T-Rex» alle eingefleischten </w:t>
      </w:r>
      <w:r>
        <w:rPr>
          <w:rFonts w:ascii="Tahoma" w:hAnsi="Tahoma" w:cs="Tahoma"/>
          <w:b/>
          <w:bCs/>
          <w:sz w:val="20"/>
          <w:szCs w:val="20"/>
          <w:lang w:val="de-CH"/>
        </w:rPr>
        <w:t>Eigenschaften</w:t>
      </w:r>
      <w:r w:rsidRPr="005178CF">
        <w:rPr>
          <w:rFonts w:ascii="Tahoma" w:hAnsi="Tahoma" w:cs="Tahoma"/>
          <w:b/>
          <w:bCs/>
          <w:sz w:val="20"/>
          <w:szCs w:val="20"/>
          <w:lang w:val="de-CH"/>
        </w:rPr>
        <w:t xml:space="preserve"> der Kollektion wie beispielsweise die Satellitenstunde</w:t>
      </w:r>
      <w:r>
        <w:rPr>
          <w:rFonts w:ascii="Tahoma" w:hAnsi="Tahoma" w:cs="Tahoma"/>
          <w:b/>
          <w:bCs/>
          <w:sz w:val="20"/>
          <w:szCs w:val="20"/>
          <w:lang w:val="de-CH"/>
        </w:rPr>
        <w:t xml:space="preserve"> behalten hat</w:t>
      </w:r>
      <w:r w:rsidRPr="005178CF">
        <w:rPr>
          <w:rFonts w:ascii="Tahoma" w:hAnsi="Tahoma" w:cs="Tahoma"/>
          <w:b/>
          <w:bCs/>
          <w:sz w:val="20"/>
          <w:szCs w:val="20"/>
          <w:lang w:val="de-CH"/>
        </w:rPr>
        <w:t>, weist sie dennoch klar</w:t>
      </w:r>
      <w:r>
        <w:rPr>
          <w:rFonts w:ascii="Tahoma" w:hAnsi="Tahoma" w:cs="Tahoma"/>
          <w:b/>
          <w:bCs/>
          <w:sz w:val="20"/>
          <w:szCs w:val="20"/>
          <w:lang w:val="de-CH"/>
        </w:rPr>
        <w:t>e</w:t>
      </w:r>
      <w:r w:rsidRPr="005178CF">
        <w:rPr>
          <w:rFonts w:ascii="Tahoma" w:hAnsi="Tahoma" w:cs="Tahoma"/>
          <w:b/>
          <w:bCs/>
          <w:sz w:val="20"/>
          <w:szCs w:val="20"/>
          <w:lang w:val="de-CH"/>
        </w:rPr>
        <w:t xml:space="preserve"> </w:t>
      </w:r>
      <w:r>
        <w:rPr>
          <w:rFonts w:ascii="Tahoma" w:hAnsi="Tahoma" w:cs="Tahoma"/>
          <w:b/>
          <w:bCs/>
          <w:sz w:val="20"/>
          <w:szCs w:val="20"/>
          <w:lang w:val="de-CH"/>
        </w:rPr>
        <w:t xml:space="preserve">Züge </w:t>
      </w:r>
      <w:r w:rsidRPr="005178CF">
        <w:rPr>
          <w:rFonts w:ascii="Tahoma" w:hAnsi="Tahoma" w:cs="Tahoma"/>
          <w:b/>
          <w:bCs/>
          <w:sz w:val="20"/>
          <w:szCs w:val="20"/>
          <w:lang w:val="de-CH"/>
        </w:rPr>
        <w:t xml:space="preserve">eines Raubtiers auf. Der verstärkte Panzer, die </w:t>
      </w:r>
      <w:r>
        <w:rPr>
          <w:rFonts w:ascii="Tahoma" w:hAnsi="Tahoma" w:cs="Tahoma"/>
          <w:b/>
          <w:bCs/>
          <w:sz w:val="20"/>
          <w:szCs w:val="20"/>
          <w:lang w:val="de-CH"/>
        </w:rPr>
        <w:t xml:space="preserve">urtümliche Struktur </w:t>
      </w:r>
      <w:r w:rsidRPr="005178CF">
        <w:rPr>
          <w:rFonts w:ascii="Tahoma" w:hAnsi="Tahoma" w:cs="Tahoma"/>
          <w:b/>
          <w:bCs/>
          <w:sz w:val="20"/>
          <w:szCs w:val="20"/>
          <w:lang w:val="de-CH"/>
        </w:rPr>
        <w:t xml:space="preserve">und </w:t>
      </w:r>
      <w:r>
        <w:rPr>
          <w:rFonts w:ascii="Tahoma" w:hAnsi="Tahoma" w:cs="Tahoma"/>
          <w:b/>
          <w:bCs/>
          <w:sz w:val="20"/>
          <w:szCs w:val="20"/>
          <w:lang w:val="de-CH"/>
        </w:rPr>
        <w:t xml:space="preserve">der bronzene Körper </w:t>
      </w:r>
      <w:r w:rsidRPr="005178CF">
        <w:rPr>
          <w:rFonts w:ascii="Tahoma" w:hAnsi="Tahoma" w:cs="Tahoma"/>
          <w:b/>
          <w:bCs/>
          <w:sz w:val="20"/>
          <w:szCs w:val="20"/>
          <w:lang w:val="de-CH"/>
        </w:rPr>
        <w:t>machen die UR-100 «T-Rex» zu einer Kreatur, die Sie mit Wonne bändigen werden!</w:t>
      </w:r>
    </w:p>
    <w:p w14:paraId="00DB0174" w14:textId="77777777" w:rsidR="00F570EE" w:rsidRPr="005178CF" w:rsidRDefault="00F570EE" w:rsidP="00F570EE">
      <w:pPr>
        <w:jc w:val="both"/>
        <w:rPr>
          <w:rFonts w:ascii="Tahoma" w:hAnsi="Tahoma" w:cs="Tahoma"/>
          <w:b/>
          <w:bCs/>
          <w:sz w:val="20"/>
          <w:szCs w:val="20"/>
          <w:lang w:val="de-CH"/>
        </w:rPr>
      </w:pPr>
    </w:p>
    <w:p w14:paraId="6CD35E3C" w14:textId="77777777" w:rsidR="00F570EE" w:rsidRPr="005178CF" w:rsidRDefault="00F570EE" w:rsidP="00F570EE">
      <w:pPr>
        <w:jc w:val="both"/>
        <w:rPr>
          <w:rFonts w:ascii="Tahoma" w:hAnsi="Tahoma" w:cs="Tahoma"/>
          <w:sz w:val="20"/>
          <w:szCs w:val="20"/>
          <w:lang w:val="de-CH"/>
        </w:rPr>
      </w:pPr>
      <w:r w:rsidRPr="005178CF">
        <w:rPr>
          <w:rFonts w:ascii="Tahoma" w:hAnsi="Tahoma" w:cs="Tahoma"/>
          <w:sz w:val="20"/>
          <w:szCs w:val="20"/>
          <w:lang w:val="de-CH"/>
        </w:rPr>
        <w:t>8 Tonnen schwer, 4 Meter hoch, ein 80</w:t>
      </w:r>
      <w:r>
        <w:rPr>
          <w:rFonts w:ascii="Tahoma" w:hAnsi="Tahoma" w:cs="Tahoma"/>
          <w:sz w:val="20"/>
          <w:szCs w:val="20"/>
          <w:lang w:val="de-CH"/>
        </w:rPr>
        <w:t xml:space="preserve"> Zentimeter </w:t>
      </w:r>
      <w:r w:rsidRPr="005178CF">
        <w:rPr>
          <w:rFonts w:ascii="Tahoma" w:hAnsi="Tahoma" w:cs="Tahoma"/>
          <w:sz w:val="20"/>
          <w:szCs w:val="20"/>
          <w:lang w:val="de-CH"/>
        </w:rPr>
        <w:t>grosser</w:t>
      </w:r>
      <w:r>
        <w:rPr>
          <w:rFonts w:ascii="Tahoma" w:hAnsi="Tahoma" w:cs="Tahoma"/>
          <w:sz w:val="20"/>
          <w:szCs w:val="20"/>
          <w:lang w:val="de-CH"/>
        </w:rPr>
        <w:t>,</w:t>
      </w:r>
      <w:r w:rsidRPr="005178CF">
        <w:rPr>
          <w:rFonts w:ascii="Tahoma" w:hAnsi="Tahoma" w:cs="Tahoma"/>
          <w:sz w:val="20"/>
          <w:szCs w:val="20"/>
          <w:lang w:val="de-CH"/>
        </w:rPr>
        <w:t xml:space="preserve"> mit 60 messerscharfen Reisszähnen bestückt</w:t>
      </w:r>
      <w:r>
        <w:rPr>
          <w:rFonts w:ascii="Tahoma" w:hAnsi="Tahoma" w:cs="Tahoma"/>
          <w:sz w:val="20"/>
          <w:szCs w:val="20"/>
          <w:lang w:val="de-CH"/>
        </w:rPr>
        <w:t>er Kiefer</w:t>
      </w:r>
      <w:r w:rsidRPr="005178CF">
        <w:rPr>
          <w:rFonts w:ascii="Tahoma" w:hAnsi="Tahoma" w:cs="Tahoma"/>
          <w:sz w:val="20"/>
          <w:szCs w:val="20"/>
          <w:lang w:val="de-CH"/>
        </w:rPr>
        <w:t xml:space="preserve"> und eine mit im Mosaik angeordneten Schuppen bedeckte Haut … rau wie eine Feile: </w:t>
      </w:r>
      <w:r>
        <w:rPr>
          <w:rFonts w:ascii="Tahoma" w:hAnsi="Tahoma" w:cs="Tahoma"/>
          <w:sz w:val="20"/>
          <w:szCs w:val="20"/>
          <w:lang w:val="de-CH"/>
        </w:rPr>
        <w:t>D</w:t>
      </w:r>
      <w:r w:rsidRPr="005178CF">
        <w:rPr>
          <w:rFonts w:ascii="Tahoma" w:hAnsi="Tahoma" w:cs="Tahoma"/>
          <w:sz w:val="20"/>
          <w:szCs w:val="20"/>
          <w:lang w:val="de-CH"/>
        </w:rPr>
        <w:t xml:space="preserve">er Tyrannosaurus Rex ist eine Kreatur, die alle Grenzen unserer Fantasie </w:t>
      </w:r>
      <w:r>
        <w:rPr>
          <w:rFonts w:ascii="Tahoma" w:hAnsi="Tahoma" w:cs="Tahoma"/>
          <w:sz w:val="20"/>
          <w:szCs w:val="20"/>
          <w:lang w:val="de-CH"/>
        </w:rPr>
        <w:t>sprengt</w:t>
      </w:r>
      <w:r w:rsidRPr="005178CF">
        <w:rPr>
          <w:rFonts w:ascii="Tahoma" w:hAnsi="Tahoma" w:cs="Tahoma"/>
          <w:sz w:val="20"/>
          <w:szCs w:val="20"/>
          <w:lang w:val="de-CH"/>
        </w:rPr>
        <w:t>.</w:t>
      </w:r>
    </w:p>
    <w:p w14:paraId="03D30C41" w14:textId="77777777" w:rsidR="00F570EE" w:rsidRPr="005178CF" w:rsidRDefault="00F570EE" w:rsidP="00F570EE">
      <w:pPr>
        <w:jc w:val="both"/>
        <w:rPr>
          <w:rFonts w:ascii="Tahoma" w:hAnsi="Tahoma" w:cs="Tahoma"/>
          <w:sz w:val="20"/>
          <w:szCs w:val="20"/>
          <w:lang w:val="de-CH"/>
        </w:rPr>
      </w:pPr>
      <w:r w:rsidRPr="005178CF">
        <w:rPr>
          <w:rFonts w:ascii="Tahoma" w:hAnsi="Tahoma" w:cs="Tahoma"/>
          <w:sz w:val="20"/>
          <w:szCs w:val="20"/>
          <w:lang w:val="de-CH"/>
        </w:rPr>
        <w:t>22 ultrasinnliche und atemberaubende</w:t>
      </w:r>
      <w:r>
        <w:rPr>
          <w:rFonts w:ascii="Tahoma" w:hAnsi="Tahoma" w:cs="Tahoma"/>
          <w:sz w:val="20"/>
          <w:szCs w:val="20"/>
          <w:lang w:val="de-CH"/>
        </w:rPr>
        <w:t>, 41 Millimeter breite</w:t>
      </w:r>
      <w:r w:rsidRPr="005178CF">
        <w:rPr>
          <w:rFonts w:ascii="Tahoma" w:hAnsi="Tahoma" w:cs="Tahoma"/>
          <w:sz w:val="20"/>
          <w:szCs w:val="20"/>
          <w:lang w:val="de-CH"/>
        </w:rPr>
        <w:t xml:space="preserve"> Exemplare</w:t>
      </w:r>
      <w:r>
        <w:rPr>
          <w:rFonts w:ascii="Tahoma" w:hAnsi="Tahoma" w:cs="Tahoma"/>
          <w:sz w:val="20"/>
          <w:szCs w:val="20"/>
          <w:lang w:val="de-CH"/>
        </w:rPr>
        <w:t xml:space="preserve"> mit </w:t>
      </w:r>
      <w:r w:rsidRPr="005178CF">
        <w:rPr>
          <w:rFonts w:ascii="Tahoma" w:hAnsi="Tahoma" w:cs="Tahoma"/>
          <w:sz w:val="20"/>
          <w:szCs w:val="20"/>
          <w:lang w:val="de-CH"/>
        </w:rPr>
        <w:t>vagabundierende</w:t>
      </w:r>
      <w:r>
        <w:rPr>
          <w:rFonts w:ascii="Tahoma" w:hAnsi="Tahoma" w:cs="Tahoma"/>
          <w:sz w:val="20"/>
          <w:szCs w:val="20"/>
          <w:lang w:val="de-CH"/>
        </w:rPr>
        <w:t>n</w:t>
      </w:r>
      <w:r w:rsidRPr="005178CF">
        <w:rPr>
          <w:rFonts w:ascii="Tahoma" w:hAnsi="Tahoma" w:cs="Tahoma"/>
          <w:sz w:val="20"/>
          <w:szCs w:val="20"/>
          <w:lang w:val="de-CH"/>
        </w:rPr>
        <w:t xml:space="preserve"> Satellitenstunden </w:t>
      </w:r>
      <w:r>
        <w:rPr>
          <w:rFonts w:ascii="Tahoma" w:hAnsi="Tahoma" w:cs="Tahoma"/>
          <w:sz w:val="20"/>
          <w:szCs w:val="20"/>
          <w:lang w:val="de-CH"/>
        </w:rPr>
        <w:t xml:space="preserve">und </w:t>
      </w:r>
      <w:r w:rsidRPr="005178CF">
        <w:rPr>
          <w:rFonts w:ascii="Tahoma" w:hAnsi="Tahoma" w:cs="Tahoma"/>
          <w:sz w:val="20"/>
          <w:szCs w:val="20"/>
          <w:lang w:val="de-CH"/>
        </w:rPr>
        <w:t>einem originellen Automatikaufzug und einer nicht minder mit Schuppen übersäte</w:t>
      </w:r>
      <w:r>
        <w:rPr>
          <w:rFonts w:ascii="Tahoma" w:hAnsi="Tahoma" w:cs="Tahoma"/>
          <w:sz w:val="20"/>
          <w:szCs w:val="20"/>
          <w:lang w:val="de-CH"/>
        </w:rPr>
        <w:t>n</w:t>
      </w:r>
      <w:r w:rsidRPr="005178CF">
        <w:rPr>
          <w:rFonts w:ascii="Tahoma" w:hAnsi="Tahoma" w:cs="Tahoma"/>
          <w:sz w:val="20"/>
          <w:szCs w:val="20"/>
          <w:lang w:val="de-CH"/>
        </w:rPr>
        <w:t xml:space="preserve"> Haut</w:t>
      </w:r>
      <w:r>
        <w:rPr>
          <w:rFonts w:ascii="Tahoma" w:hAnsi="Tahoma" w:cs="Tahoma"/>
          <w:sz w:val="20"/>
          <w:szCs w:val="20"/>
          <w:lang w:val="de-CH"/>
        </w:rPr>
        <w:t>: D</w:t>
      </w:r>
      <w:r w:rsidRPr="005178CF">
        <w:rPr>
          <w:rFonts w:ascii="Tahoma" w:hAnsi="Tahoma" w:cs="Tahoma"/>
          <w:sz w:val="20"/>
          <w:szCs w:val="20"/>
          <w:lang w:val="de-CH"/>
        </w:rPr>
        <w:t xml:space="preserve">ie UR-100V «T-Rex» wird </w:t>
      </w:r>
      <w:r>
        <w:rPr>
          <w:rFonts w:ascii="Tahoma" w:hAnsi="Tahoma" w:cs="Tahoma"/>
          <w:sz w:val="20"/>
          <w:szCs w:val="20"/>
          <w:lang w:val="de-CH"/>
        </w:rPr>
        <w:t xml:space="preserve">die Herzen aller </w:t>
      </w:r>
      <w:r w:rsidRPr="005178CF">
        <w:rPr>
          <w:rFonts w:ascii="Tahoma" w:hAnsi="Tahoma" w:cs="Tahoma"/>
          <w:sz w:val="20"/>
          <w:szCs w:val="20"/>
          <w:lang w:val="de-CH"/>
        </w:rPr>
        <w:t>Liebhaber ausgefallener Uhrmacherei höherschlagen lassen.</w:t>
      </w:r>
    </w:p>
    <w:p w14:paraId="7DBC4A65" w14:textId="77777777" w:rsidR="00FF45E3" w:rsidRPr="00F570EE" w:rsidRDefault="00FF45E3" w:rsidP="00ED0A11">
      <w:pPr>
        <w:jc w:val="center"/>
        <w:rPr>
          <w:rFonts w:ascii="Tahoma" w:hAnsi="Tahoma" w:cs="Tahoma"/>
          <w:sz w:val="20"/>
          <w:szCs w:val="20"/>
          <w:lang w:val="de-CH"/>
        </w:rPr>
      </w:pPr>
    </w:p>
    <w:p w14:paraId="6500A637" w14:textId="64F57EC5" w:rsidR="00F570EE" w:rsidRPr="005178CF" w:rsidRDefault="00F570EE" w:rsidP="00F570EE">
      <w:pPr>
        <w:jc w:val="both"/>
        <w:rPr>
          <w:rFonts w:ascii="Tahoma" w:hAnsi="Tahoma" w:cs="Tahoma"/>
          <w:sz w:val="20"/>
          <w:szCs w:val="20"/>
          <w:lang w:val="de-CH"/>
        </w:rPr>
      </w:pPr>
      <w:r w:rsidRPr="005178CF">
        <w:rPr>
          <w:rFonts w:ascii="Tahoma" w:hAnsi="Tahoma" w:cs="Tahoma"/>
          <w:sz w:val="20"/>
          <w:szCs w:val="20"/>
          <w:lang w:val="de-CH"/>
        </w:rPr>
        <w:t xml:space="preserve">Ihr Panzer aus Massivbronze wurde einer dreimaligen Oberflächenbehandlung unterzogen. Die erste ist der ungewöhnlichen Zusammensetzung geschuldet, einer originellen Alchemie aus den einzelnen Bestandteilen von Bronze, die dem Panzer eine subtile Patina verleiht. Bei der zweiten </w:t>
      </w:r>
      <w:r>
        <w:rPr>
          <w:rFonts w:ascii="Tahoma" w:hAnsi="Tahoma" w:cs="Tahoma"/>
          <w:sz w:val="20"/>
          <w:szCs w:val="20"/>
          <w:lang w:val="de-CH"/>
        </w:rPr>
        <w:t xml:space="preserve">schneidet ein </w:t>
      </w:r>
      <w:r w:rsidRPr="005178CF">
        <w:rPr>
          <w:rFonts w:ascii="Tahoma" w:hAnsi="Tahoma" w:cs="Tahoma"/>
          <w:sz w:val="20"/>
          <w:szCs w:val="20"/>
          <w:lang w:val="de-CH"/>
        </w:rPr>
        <w:t xml:space="preserve">CNC-Bearbeitungsroboter wie beim Guillochieren ein tiefes 3-D-Motiv direkt in </w:t>
      </w:r>
      <w:r>
        <w:rPr>
          <w:rFonts w:ascii="Tahoma" w:hAnsi="Tahoma" w:cs="Tahoma"/>
          <w:sz w:val="20"/>
          <w:szCs w:val="20"/>
          <w:lang w:val="de-CH"/>
        </w:rPr>
        <w:t xml:space="preserve">den </w:t>
      </w:r>
      <w:r w:rsidRPr="005178CF">
        <w:rPr>
          <w:rFonts w:ascii="Tahoma" w:hAnsi="Tahoma" w:cs="Tahoma"/>
          <w:sz w:val="20"/>
          <w:szCs w:val="20"/>
          <w:lang w:val="de-CH"/>
        </w:rPr>
        <w:t>Gehäusemittelteil. Bei der dritten, URWERK-spezifischen Behandlung wird er erst sandgestrahlt und anschliessend mit Biochemikalien brüniert, wodurch die UR-100V «T-Rex» ihre eigentümliche Färbung erhält.</w:t>
      </w:r>
    </w:p>
    <w:p w14:paraId="7A34D57C" w14:textId="390D2FE5" w:rsidR="00B22E30" w:rsidRDefault="00B22E30">
      <w:pPr>
        <w:jc w:val="both"/>
        <w:rPr>
          <w:rFonts w:ascii="Tahoma" w:hAnsi="Tahoma" w:cs="Tahoma"/>
          <w:sz w:val="20"/>
          <w:szCs w:val="20"/>
          <w:lang w:val="de-CH"/>
        </w:rPr>
      </w:pPr>
    </w:p>
    <w:p w14:paraId="49F34659" w14:textId="77777777" w:rsidR="00F570EE" w:rsidRPr="00F570EE" w:rsidRDefault="00F570EE">
      <w:pPr>
        <w:jc w:val="both"/>
        <w:rPr>
          <w:rFonts w:ascii="Tahoma" w:hAnsi="Tahoma" w:cs="Tahoma"/>
          <w:sz w:val="20"/>
          <w:szCs w:val="20"/>
          <w:lang w:val="de-CH"/>
        </w:rPr>
      </w:pPr>
    </w:p>
    <w:p w14:paraId="040B16C7" w14:textId="1757B2F6" w:rsidR="00B22E30" w:rsidRDefault="00B22E30" w:rsidP="00B22E30">
      <w:pPr>
        <w:jc w:val="center"/>
        <w:rPr>
          <w:rFonts w:ascii="Tahoma" w:hAnsi="Tahoma" w:cs="Tahoma"/>
          <w:sz w:val="20"/>
          <w:szCs w:val="20"/>
        </w:rPr>
      </w:pPr>
      <w:r w:rsidRPr="0050269D">
        <w:rPr>
          <w:rFonts w:ascii="Tahoma" w:hAnsi="Tahoma" w:cs="Tahoma"/>
          <w:noProof/>
          <w:sz w:val="20"/>
          <w:szCs w:val="20"/>
          <w:lang w:val="en-GB" w:eastAsia="fr-CH" w:bidi="ar-SA"/>
        </w:rPr>
        <w:drawing>
          <wp:inline distT="0" distB="0" distL="0" distR="0" wp14:anchorId="7A45FED2" wp14:editId="1B2C8E31">
            <wp:extent cx="5694045" cy="3797300"/>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4045" cy="3797300"/>
                    </a:xfrm>
                    <a:prstGeom prst="rect">
                      <a:avLst/>
                    </a:prstGeom>
                    <a:noFill/>
                    <a:ln>
                      <a:noFill/>
                    </a:ln>
                  </pic:spPr>
                </pic:pic>
              </a:graphicData>
            </a:graphic>
          </wp:inline>
        </w:drawing>
      </w:r>
    </w:p>
    <w:p w14:paraId="6A9FA6AB" w14:textId="77777777" w:rsidR="0063402A" w:rsidRDefault="0063402A">
      <w:pPr>
        <w:jc w:val="both"/>
        <w:rPr>
          <w:rFonts w:ascii="Tahoma" w:hAnsi="Tahoma" w:cs="Tahoma"/>
          <w:sz w:val="20"/>
          <w:szCs w:val="20"/>
        </w:rPr>
      </w:pPr>
    </w:p>
    <w:p w14:paraId="4992F366" w14:textId="569CC87F" w:rsidR="00F570EE" w:rsidRPr="005178CF" w:rsidRDefault="00F570EE" w:rsidP="00F570EE">
      <w:pPr>
        <w:jc w:val="both"/>
        <w:rPr>
          <w:rFonts w:ascii="Tahoma" w:hAnsi="Tahoma" w:cs="Tahoma"/>
          <w:sz w:val="20"/>
          <w:szCs w:val="20"/>
          <w:lang w:val="de-CH"/>
        </w:rPr>
      </w:pPr>
      <w:r w:rsidRPr="005178CF">
        <w:rPr>
          <w:rFonts w:ascii="Tahoma" w:hAnsi="Tahoma" w:cs="Tahoma"/>
          <w:sz w:val="20"/>
          <w:szCs w:val="20"/>
          <w:lang w:val="de-CH"/>
        </w:rPr>
        <w:t xml:space="preserve">Die rautenförmigen </w:t>
      </w:r>
      <w:proofErr w:type="spellStart"/>
      <w:r w:rsidRPr="005178CF">
        <w:rPr>
          <w:rFonts w:ascii="Tahoma" w:hAnsi="Tahoma" w:cs="Tahoma"/>
          <w:sz w:val="20"/>
          <w:szCs w:val="20"/>
          <w:lang w:val="de-CH"/>
        </w:rPr>
        <w:t>Pyramidalschuppen</w:t>
      </w:r>
      <w:proofErr w:type="spellEnd"/>
      <w:r w:rsidRPr="005178CF">
        <w:rPr>
          <w:rFonts w:ascii="Tahoma" w:hAnsi="Tahoma" w:cs="Tahoma"/>
          <w:sz w:val="20"/>
          <w:szCs w:val="20"/>
          <w:lang w:val="de-CH"/>
        </w:rPr>
        <w:t xml:space="preserve"> bedecken die gesamte </w:t>
      </w:r>
      <w:r>
        <w:rPr>
          <w:rFonts w:ascii="Tahoma" w:hAnsi="Tahoma" w:cs="Tahoma"/>
          <w:sz w:val="20"/>
          <w:szCs w:val="20"/>
          <w:lang w:val="de-CH"/>
        </w:rPr>
        <w:t xml:space="preserve">Oberseite </w:t>
      </w:r>
      <w:r w:rsidRPr="005178CF">
        <w:rPr>
          <w:rFonts w:ascii="Tahoma" w:hAnsi="Tahoma" w:cs="Tahoma"/>
          <w:sz w:val="20"/>
          <w:szCs w:val="20"/>
          <w:lang w:val="de-CH"/>
        </w:rPr>
        <w:t>des Zeitmessers. Sie rahmen den Schädel dieses herrlichen Sauriers, den abgeflachten Saphirdom sowie die weit hervorstehende und gerändelte Krone ein. Ihre Kammlinien wurden für einen samtigen und doch griffigen Kontakt abgeschabt, denn dieser</w:t>
      </w:r>
      <w:r>
        <w:rPr>
          <w:rFonts w:ascii="Tahoma" w:hAnsi="Tahoma" w:cs="Tahoma"/>
          <w:sz w:val="20"/>
          <w:szCs w:val="20"/>
          <w:lang w:val="de-CH"/>
        </w:rPr>
        <w:t xml:space="preserve"> </w:t>
      </w:r>
      <w:r w:rsidRPr="005178CF">
        <w:rPr>
          <w:rFonts w:ascii="Tahoma" w:hAnsi="Tahoma" w:cs="Tahoma"/>
          <w:sz w:val="20"/>
          <w:szCs w:val="20"/>
          <w:lang w:val="de-CH"/>
        </w:rPr>
        <w:t xml:space="preserve">T-Rex lechzt nach Streicheleinheiten. Alle Gehäusekanten wurden abgeschrägt und poliert und der Titanboden ist mit perfekt hautfreundlichem schwarzem PVD </w:t>
      </w:r>
      <w:r>
        <w:rPr>
          <w:rFonts w:ascii="Tahoma" w:hAnsi="Tahoma" w:cs="Tahoma"/>
          <w:sz w:val="20"/>
          <w:szCs w:val="20"/>
          <w:lang w:val="de-CH"/>
        </w:rPr>
        <w:t>beschichtet</w:t>
      </w:r>
      <w:r w:rsidRPr="005178CF">
        <w:rPr>
          <w:rFonts w:ascii="Tahoma" w:hAnsi="Tahoma" w:cs="Tahoma"/>
          <w:sz w:val="20"/>
          <w:szCs w:val="20"/>
          <w:lang w:val="de-CH"/>
        </w:rPr>
        <w:t xml:space="preserve">. </w:t>
      </w:r>
    </w:p>
    <w:p w14:paraId="25905C42" w14:textId="77777777" w:rsidR="00F570EE" w:rsidRPr="005178CF" w:rsidRDefault="00F570EE" w:rsidP="00F570EE">
      <w:pPr>
        <w:jc w:val="both"/>
        <w:rPr>
          <w:rFonts w:ascii="Tahoma" w:hAnsi="Tahoma" w:cs="Tahoma"/>
          <w:sz w:val="20"/>
          <w:szCs w:val="20"/>
          <w:lang w:val="de-CH"/>
        </w:rPr>
      </w:pPr>
    </w:p>
    <w:p w14:paraId="2E301F67" w14:textId="77777777" w:rsidR="00F570EE" w:rsidRPr="005178CF" w:rsidRDefault="00F570EE" w:rsidP="00F570EE">
      <w:pPr>
        <w:jc w:val="both"/>
        <w:rPr>
          <w:rFonts w:ascii="Tahoma" w:hAnsi="Tahoma" w:cs="Tahoma"/>
          <w:sz w:val="20"/>
          <w:szCs w:val="20"/>
          <w:lang w:val="de-CH"/>
        </w:rPr>
      </w:pPr>
      <w:r w:rsidRPr="005178CF">
        <w:rPr>
          <w:rFonts w:ascii="Tahoma" w:hAnsi="Tahoma" w:cs="Tahoma"/>
          <w:sz w:val="20"/>
          <w:szCs w:val="20"/>
          <w:lang w:val="de-CH"/>
        </w:rPr>
        <w:t xml:space="preserve">Wir wissen nicht, ob der T-Rex zu brüllen vermochte, aber unsere «T-Rex» weiss sich klar zu verständigen. Wie bei jeder UR-100 entsprechen die Anzeigen der typisch </w:t>
      </w:r>
      <w:proofErr w:type="spellStart"/>
      <w:r w:rsidRPr="005178CF">
        <w:rPr>
          <w:rFonts w:ascii="Tahoma" w:hAnsi="Tahoma" w:cs="Tahoma"/>
          <w:sz w:val="20"/>
          <w:szCs w:val="20"/>
          <w:lang w:val="de-CH"/>
        </w:rPr>
        <w:t>URWERKschen</w:t>
      </w:r>
      <w:proofErr w:type="spellEnd"/>
      <w:r w:rsidRPr="005178CF">
        <w:rPr>
          <w:rFonts w:ascii="Tahoma" w:hAnsi="Tahoma" w:cs="Tahoma"/>
          <w:sz w:val="20"/>
          <w:szCs w:val="20"/>
          <w:lang w:val="de-CH"/>
        </w:rPr>
        <w:t xml:space="preserve"> Fauna: Die Satelliten drehen sich um eine Zentralachse und sind mit je vier Stundenindexen versehen. </w:t>
      </w:r>
      <w:r>
        <w:rPr>
          <w:rFonts w:ascii="Tahoma" w:hAnsi="Tahoma" w:cs="Tahoma"/>
          <w:sz w:val="20"/>
          <w:szCs w:val="20"/>
          <w:lang w:val="de-CH"/>
        </w:rPr>
        <w:t xml:space="preserve">Die </w:t>
      </w:r>
      <w:r w:rsidRPr="005178CF">
        <w:rPr>
          <w:rFonts w:ascii="Tahoma" w:hAnsi="Tahoma" w:cs="Tahoma"/>
          <w:sz w:val="20"/>
          <w:szCs w:val="20"/>
          <w:lang w:val="de-CH"/>
        </w:rPr>
        <w:t xml:space="preserve">Minuten werden </w:t>
      </w:r>
      <w:r>
        <w:rPr>
          <w:rFonts w:ascii="Tahoma" w:hAnsi="Tahoma" w:cs="Tahoma"/>
          <w:sz w:val="20"/>
          <w:szCs w:val="20"/>
          <w:lang w:val="de-CH"/>
        </w:rPr>
        <w:t xml:space="preserve">auf </w:t>
      </w:r>
      <w:r w:rsidRPr="005178CF">
        <w:rPr>
          <w:rFonts w:ascii="Tahoma" w:hAnsi="Tahoma" w:cs="Tahoma"/>
          <w:sz w:val="20"/>
          <w:szCs w:val="20"/>
          <w:lang w:val="de-CH"/>
        </w:rPr>
        <w:t xml:space="preserve">einem 120-Grad-Bogen </w:t>
      </w:r>
      <w:r>
        <w:rPr>
          <w:rFonts w:ascii="Tahoma" w:hAnsi="Tahoma" w:cs="Tahoma"/>
          <w:sz w:val="20"/>
          <w:szCs w:val="20"/>
          <w:lang w:val="de-CH"/>
        </w:rPr>
        <w:t xml:space="preserve">mit einem aus den Satelliten ragenden, roten </w:t>
      </w:r>
      <w:r w:rsidRPr="005178CF">
        <w:rPr>
          <w:rFonts w:ascii="Tahoma" w:hAnsi="Tahoma" w:cs="Tahoma"/>
          <w:sz w:val="20"/>
          <w:szCs w:val="20"/>
          <w:lang w:val="de-CH"/>
        </w:rPr>
        <w:t>Pfeil angezeigt.</w:t>
      </w:r>
    </w:p>
    <w:p w14:paraId="567F385E" w14:textId="77777777" w:rsidR="00B22E30" w:rsidRPr="00F570EE" w:rsidRDefault="00B22E30">
      <w:pPr>
        <w:jc w:val="both"/>
        <w:rPr>
          <w:rFonts w:ascii="Tahoma" w:hAnsi="Tahoma" w:cs="Tahoma"/>
          <w:sz w:val="20"/>
          <w:szCs w:val="20"/>
          <w:lang w:val="de-CH"/>
        </w:rPr>
      </w:pPr>
    </w:p>
    <w:p w14:paraId="016915C0" w14:textId="377415A8" w:rsidR="00B22E30" w:rsidRPr="00F570EE" w:rsidRDefault="00B22E30">
      <w:pPr>
        <w:jc w:val="both"/>
        <w:rPr>
          <w:rFonts w:ascii="Tahoma" w:hAnsi="Tahoma" w:cs="Tahoma"/>
          <w:sz w:val="20"/>
          <w:szCs w:val="20"/>
          <w:lang w:val="de-CH"/>
        </w:rPr>
      </w:pPr>
    </w:p>
    <w:p w14:paraId="7B6F9CA1" w14:textId="7538668F" w:rsidR="00B22E30" w:rsidRPr="004E0CF1" w:rsidRDefault="00B22E30" w:rsidP="00B22E30">
      <w:pPr>
        <w:jc w:val="center"/>
        <w:rPr>
          <w:rFonts w:ascii="Tahoma" w:hAnsi="Tahoma" w:cs="Tahoma"/>
          <w:sz w:val="20"/>
          <w:szCs w:val="20"/>
        </w:rPr>
      </w:pPr>
      <w:r w:rsidRPr="0050269D">
        <w:rPr>
          <w:rFonts w:ascii="Tahoma" w:hAnsi="Tahoma" w:cs="Tahoma"/>
          <w:noProof/>
          <w:sz w:val="20"/>
          <w:szCs w:val="20"/>
          <w:lang w:val="en-GB"/>
        </w:rPr>
        <w:drawing>
          <wp:inline distT="0" distB="0" distL="0" distR="0" wp14:anchorId="72048BC5" wp14:editId="59DFAE8E">
            <wp:extent cx="5224145" cy="348424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24145" cy="3484245"/>
                    </a:xfrm>
                    <a:prstGeom prst="rect">
                      <a:avLst/>
                    </a:prstGeom>
                    <a:noFill/>
                    <a:ln>
                      <a:noFill/>
                    </a:ln>
                  </pic:spPr>
                </pic:pic>
              </a:graphicData>
            </a:graphic>
          </wp:inline>
        </w:drawing>
      </w:r>
    </w:p>
    <w:p w14:paraId="0ABF0610" w14:textId="77777777" w:rsidR="004E0CF1" w:rsidRPr="004E0CF1" w:rsidRDefault="004E0CF1">
      <w:pPr>
        <w:jc w:val="both"/>
        <w:rPr>
          <w:rFonts w:ascii="Tahoma" w:hAnsi="Tahoma" w:cs="Tahoma"/>
          <w:sz w:val="20"/>
          <w:szCs w:val="20"/>
        </w:rPr>
      </w:pPr>
    </w:p>
    <w:p w14:paraId="158A7A3A" w14:textId="77777777" w:rsidR="00B22E30" w:rsidRDefault="00B22E30">
      <w:pPr>
        <w:jc w:val="both"/>
        <w:rPr>
          <w:rFonts w:ascii="Tahoma" w:hAnsi="Tahoma" w:cs="Tahoma"/>
          <w:sz w:val="20"/>
          <w:szCs w:val="20"/>
        </w:rPr>
      </w:pPr>
    </w:p>
    <w:p w14:paraId="2C2FD380" w14:textId="77777777" w:rsidR="00F570EE" w:rsidRPr="005178CF" w:rsidRDefault="00F570EE" w:rsidP="00F570EE">
      <w:pPr>
        <w:jc w:val="both"/>
        <w:rPr>
          <w:rFonts w:ascii="Tahoma" w:hAnsi="Tahoma" w:cs="Tahoma"/>
          <w:sz w:val="20"/>
          <w:szCs w:val="20"/>
          <w:lang w:val="de-CH"/>
        </w:rPr>
      </w:pPr>
      <w:r w:rsidRPr="005178CF">
        <w:rPr>
          <w:rFonts w:ascii="Tahoma" w:hAnsi="Tahoma" w:cs="Tahoma"/>
          <w:sz w:val="20"/>
          <w:szCs w:val="20"/>
          <w:lang w:val="de-CH"/>
        </w:rPr>
        <w:t xml:space="preserve">Die regelmässigen kreisförmigen Umlaufbahnen bilden ein jurassisches Miniaturballett. Der Aufzug </w:t>
      </w:r>
      <w:r>
        <w:rPr>
          <w:rFonts w:ascii="Tahoma" w:hAnsi="Tahoma" w:cs="Tahoma"/>
          <w:sz w:val="20"/>
          <w:szCs w:val="20"/>
          <w:lang w:val="de-CH"/>
        </w:rPr>
        <w:t xml:space="preserve">des </w:t>
      </w:r>
      <w:r w:rsidRPr="005178CF">
        <w:rPr>
          <w:rFonts w:ascii="Tahoma" w:hAnsi="Tahoma" w:cs="Tahoma"/>
          <w:sz w:val="20"/>
          <w:szCs w:val="20"/>
          <w:lang w:val="de-CH"/>
        </w:rPr>
        <w:t xml:space="preserve">Kalibers wird durch eine mit einem für die UR-100 spezifischen Regulator gekoppelte Schwungmasse sichergestellt. </w:t>
      </w:r>
      <w:r>
        <w:rPr>
          <w:rFonts w:ascii="Tahoma" w:hAnsi="Tahoma" w:cs="Tahoma"/>
          <w:sz w:val="20"/>
          <w:szCs w:val="20"/>
          <w:lang w:val="de-CH"/>
        </w:rPr>
        <w:t xml:space="preserve">Dieses als Windfänger bezeichnete </w:t>
      </w:r>
      <w:r w:rsidRPr="005178CF">
        <w:rPr>
          <w:rFonts w:ascii="Tahoma" w:hAnsi="Tahoma" w:cs="Tahoma"/>
          <w:sz w:val="20"/>
          <w:szCs w:val="20"/>
          <w:lang w:val="de-CH"/>
        </w:rPr>
        <w:t xml:space="preserve">Planetengetriebe begrenzt die Drehgeschwindigkeit des Rotors, um </w:t>
      </w:r>
      <w:r>
        <w:rPr>
          <w:rFonts w:ascii="Tahoma" w:hAnsi="Tahoma" w:cs="Tahoma"/>
          <w:sz w:val="20"/>
          <w:szCs w:val="20"/>
          <w:lang w:val="de-CH"/>
        </w:rPr>
        <w:t xml:space="preserve">ein zu starkes Aufziehen </w:t>
      </w:r>
      <w:r w:rsidRPr="005178CF">
        <w:rPr>
          <w:rFonts w:ascii="Tahoma" w:hAnsi="Tahoma" w:cs="Tahoma"/>
          <w:sz w:val="20"/>
          <w:szCs w:val="20"/>
          <w:lang w:val="de-CH"/>
        </w:rPr>
        <w:t>und einen Verschleiss der Bestandteile zu vermeiden.</w:t>
      </w:r>
    </w:p>
    <w:p w14:paraId="6AE51455" w14:textId="77777777" w:rsidR="00E21F5C" w:rsidRPr="00F570EE" w:rsidRDefault="00E21F5C">
      <w:pPr>
        <w:jc w:val="both"/>
        <w:rPr>
          <w:rFonts w:ascii="Tahoma" w:hAnsi="Tahoma" w:cs="Tahoma"/>
          <w:sz w:val="20"/>
          <w:szCs w:val="20"/>
          <w:lang w:val="de-CH"/>
        </w:rPr>
      </w:pPr>
    </w:p>
    <w:p w14:paraId="29F26A76" w14:textId="77777777" w:rsidR="00F570EE" w:rsidRPr="005178CF" w:rsidRDefault="00F570EE" w:rsidP="00F570EE">
      <w:pPr>
        <w:jc w:val="both"/>
        <w:rPr>
          <w:rFonts w:ascii="Tahoma" w:hAnsi="Tahoma" w:cs="Tahoma"/>
          <w:sz w:val="20"/>
          <w:szCs w:val="20"/>
          <w:lang w:val="de-CH"/>
        </w:rPr>
      </w:pPr>
      <w:r w:rsidRPr="005178CF">
        <w:rPr>
          <w:rFonts w:ascii="Tahoma" w:hAnsi="Tahoma" w:cs="Tahoma"/>
          <w:sz w:val="20"/>
          <w:szCs w:val="20"/>
          <w:lang w:val="de-CH"/>
        </w:rPr>
        <w:t xml:space="preserve">Die Anzeige, welche die UR-100V «T-Rex» aber </w:t>
      </w:r>
      <w:r>
        <w:rPr>
          <w:rFonts w:ascii="Tahoma" w:hAnsi="Tahoma" w:cs="Tahoma"/>
          <w:sz w:val="20"/>
          <w:szCs w:val="20"/>
          <w:lang w:val="de-CH"/>
        </w:rPr>
        <w:t xml:space="preserve">unter </w:t>
      </w:r>
      <w:r w:rsidRPr="005178CF">
        <w:rPr>
          <w:rFonts w:ascii="Tahoma" w:hAnsi="Tahoma" w:cs="Tahoma"/>
          <w:sz w:val="20"/>
          <w:szCs w:val="20"/>
          <w:lang w:val="de-CH"/>
        </w:rPr>
        <w:t xml:space="preserve">allen anderen Dinosauriern einzigartig macht, befindet sich an der Flanke des abgeflachten Saphirdoms. Nachdem </w:t>
      </w:r>
      <w:r>
        <w:rPr>
          <w:rFonts w:ascii="Tahoma" w:hAnsi="Tahoma" w:cs="Tahoma"/>
          <w:sz w:val="20"/>
          <w:szCs w:val="20"/>
          <w:lang w:val="de-CH"/>
        </w:rPr>
        <w:t xml:space="preserve">der rote Pfeil </w:t>
      </w:r>
      <w:r w:rsidRPr="005178CF">
        <w:rPr>
          <w:rFonts w:ascii="Tahoma" w:hAnsi="Tahoma" w:cs="Tahoma"/>
          <w:sz w:val="20"/>
          <w:szCs w:val="20"/>
          <w:lang w:val="de-CH"/>
        </w:rPr>
        <w:t xml:space="preserve">im von 0 bis 60 graduierten Minutenbogen </w:t>
      </w:r>
      <w:r>
        <w:rPr>
          <w:rFonts w:ascii="Tahoma" w:hAnsi="Tahoma" w:cs="Tahoma"/>
          <w:sz w:val="20"/>
          <w:szCs w:val="20"/>
          <w:lang w:val="de-CH"/>
        </w:rPr>
        <w:t xml:space="preserve">die </w:t>
      </w:r>
      <w:r w:rsidRPr="005178CF">
        <w:rPr>
          <w:rFonts w:ascii="Tahoma" w:hAnsi="Tahoma" w:cs="Tahoma"/>
          <w:sz w:val="20"/>
          <w:szCs w:val="20"/>
          <w:lang w:val="de-CH"/>
        </w:rPr>
        <w:t>Minute</w:t>
      </w:r>
      <w:r>
        <w:rPr>
          <w:rFonts w:ascii="Tahoma" w:hAnsi="Tahoma" w:cs="Tahoma"/>
          <w:sz w:val="20"/>
          <w:szCs w:val="20"/>
          <w:lang w:val="de-CH"/>
        </w:rPr>
        <w:t>n</w:t>
      </w:r>
      <w:r w:rsidRPr="005178CF">
        <w:rPr>
          <w:rFonts w:ascii="Tahoma" w:hAnsi="Tahoma" w:cs="Tahoma"/>
          <w:sz w:val="20"/>
          <w:szCs w:val="20"/>
          <w:lang w:val="de-CH"/>
        </w:rPr>
        <w:t xml:space="preserve"> angezeigt </w:t>
      </w:r>
      <w:r>
        <w:rPr>
          <w:rFonts w:ascii="Tahoma" w:hAnsi="Tahoma" w:cs="Tahoma"/>
          <w:sz w:val="20"/>
          <w:szCs w:val="20"/>
          <w:lang w:val="de-CH"/>
        </w:rPr>
        <w:t>hat</w:t>
      </w:r>
      <w:r w:rsidRPr="005178CF">
        <w:rPr>
          <w:rFonts w:ascii="Tahoma" w:hAnsi="Tahoma" w:cs="Tahoma"/>
          <w:sz w:val="20"/>
          <w:szCs w:val="20"/>
          <w:lang w:val="de-CH"/>
        </w:rPr>
        <w:t xml:space="preserve">, verschwindet </w:t>
      </w:r>
      <w:r>
        <w:rPr>
          <w:rFonts w:ascii="Tahoma" w:hAnsi="Tahoma" w:cs="Tahoma"/>
          <w:sz w:val="20"/>
          <w:szCs w:val="20"/>
          <w:lang w:val="de-CH"/>
        </w:rPr>
        <w:t xml:space="preserve">er </w:t>
      </w:r>
      <w:r w:rsidRPr="005178CF">
        <w:rPr>
          <w:rFonts w:ascii="Tahoma" w:hAnsi="Tahoma" w:cs="Tahoma"/>
          <w:sz w:val="20"/>
          <w:szCs w:val="20"/>
          <w:lang w:val="de-CH"/>
        </w:rPr>
        <w:t xml:space="preserve">von der Bildfläche und taucht als Kilometerzähler </w:t>
      </w:r>
      <w:r>
        <w:rPr>
          <w:rFonts w:ascii="Tahoma" w:hAnsi="Tahoma" w:cs="Tahoma"/>
          <w:sz w:val="20"/>
          <w:szCs w:val="20"/>
          <w:lang w:val="de-CH"/>
        </w:rPr>
        <w:t xml:space="preserve">wieder </w:t>
      </w:r>
      <w:r w:rsidRPr="005178CF">
        <w:rPr>
          <w:rFonts w:ascii="Tahoma" w:hAnsi="Tahoma" w:cs="Tahoma"/>
          <w:sz w:val="20"/>
          <w:szCs w:val="20"/>
          <w:lang w:val="de-CH"/>
        </w:rPr>
        <w:t>auf.</w:t>
      </w:r>
    </w:p>
    <w:p w14:paraId="53EAE817" w14:textId="77777777" w:rsidR="00F570EE" w:rsidRPr="005178CF" w:rsidRDefault="00F570EE" w:rsidP="00F570EE">
      <w:pPr>
        <w:jc w:val="both"/>
        <w:rPr>
          <w:rFonts w:ascii="Tahoma" w:hAnsi="Tahoma" w:cs="Tahoma"/>
          <w:sz w:val="20"/>
          <w:szCs w:val="20"/>
          <w:lang w:val="de-CH"/>
        </w:rPr>
      </w:pPr>
    </w:p>
    <w:p w14:paraId="7152ED49" w14:textId="676512DC" w:rsidR="002120DD" w:rsidRPr="00F570EE" w:rsidRDefault="00F570EE">
      <w:pPr>
        <w:jc w:val="both"/>
        <w:rPr>
          <w:rFonts w:ascii="Tahoma" w:hAnsi="Tahoma" w:cs="Tahoma"/>
          <w:sz w:val="20"/>
          <w:szCs w:val="20"/>
          <w:lang w:val="de-CH"/>
        </w:rPr>
      </w:pPr>
      <w:r w:rsidRPr="005178CF">
        <w:rPr>
          <w:rFonts w:ascii="Tahoma" w:hAnsi="Tahoma" w:cs="Tahoma"/>
          <w:sz w:val="20"/>
          <w:szCs w:val="20"/>
          <w:lang w:val="de-CH"/>
        </w:rPr>
        <w:t xml:space="preserve">Bei 9 Uhr werden in einem schmalen Schlitz die alle 20 Minuten von der Erde am Äquator zurückgelegten 555,5 </w:t>
      </w:r>
      <w:r>
        <w:rPr>
          <w:rFonts w:ascii="Tahoma" w:hAnsi="Tahoma" w:cs="Tahoma"/>
          <w:sz w:val="20"/>
          <w:szCs w:val="20"/>
          <w:lang w:val="de-CH"/>
        </w:rPr>
        <w:t xml:space="preserve">Kilometer </w:t>
      </w:r>
      <w:r w:rsidRPr="005178CF">
        <w:rPr>
          <w:rFonts w:ascii="Tahoma" w:hAnsi="Tahoma" w:cs="Tahoma"/>
          <w:sz w:val="20"/>
          <w:szCs w:val="20"/>
          <w:lang w:val="de-CH"/>
        </w:rPr>
        <w:t xml:space="preserve">angezeigt. Bei 3 Uhr gibt das Kaliber UR 12.02 die Geschwindigkeit des Erdumlaufs um die Sonne an, das heisst 35 742 Kilometer alle 20 Minuten. </w:t>
      </w:r>
    </w:p>
    <w:p w14:paraId="1565FE7C" w14:textId="77777777" w:rsidR="002120DD" w:rsidRPr="00F570EE" w:rsidRDefault="009126AA">
      <w:pPr>
        <w:jc w:val="both"/>
        <w:rPr>
          <w:rFonts w:ascii="Tahoma" w:hAnsi="Tahoma" w:cs="Tahoma"/>
          <w:sz w:val="20"/>
          <w:szCs w:val="20"/>
          <w:lang w:val="de-CH"/>
        </w:rPr>
      </w:pPr>
      <w:r w:rsidRPr="00F570EE">
        <w:rPr>
          <w:rFonts w:ascii="Tahoma" w:hAnsi="Tahoma" w:cs="Tahoma"/>
          <w:sz w:val="20"/>
          <w:szCs w:val="20"/>
          <w:lang w:val="de-CH"/>
        </w:rPr>
        <w:br w:type="page"/>
      </w:r>
    </w:p>
    <w:p w14:paraId="64A5B7B0" w14:textId="77777777" w:rsidR="00FF45E3" w:rsidRPr="00F570EE" w:rsidRDefault="00FF45E3">
      <w:pPr>
        <w:jc w:val="both"/>
        <w:rPr>
          <w:rFonts w:ascii="Tahoma" w:hAnsi="Tahoma" w:cs="Tahoma"/>
          <w:sz w:val="20"/>
          <w:szCs w:val="20"/>
          <w:lang w:val="de-CH"/>
        </w:rPr>
      </w:pPr>
    </w:p>
    <w:p w14:paraId="405160BB" w14:textId="77777777" w:rsidR="0020760E" w:rsidRPr="00F570EE" w:rsidRDefault="0020760E">
      <w:pPr>
        <w:jc w:val="both"/>
        <w:rPr>
          <w:rFonts w:ascii="Tahoma" w:hAnsi="Tahoma" w:cs="Tahoma"/>
          <w:sz w:val="20"/>
          <w:szCs w:val="20"/>
          <w:lang w:val="de-CH"/>
        </w:rPr>
      </w:pPr>
    </w:p>
    <w:p w14:paraId="38E79866" w14:textId="77777777" w:rsidR="002120DD" w:rsidRDefault="002120DD" w:rsidP="00FF45E3">
      <w:pPr>
        <w:jc w:val="center"/>
        <w:rPr>
          <w:rFonts w:ascii="Tahoma" w:hAnsi="Tahoma" w:cs="Tahoma"/>
          <w:b/>
          <w:sz w:val="20"/>
          <w:szCs w:val="20"/>
        </w:rPr>
      </w:pPr>
      <w:r w:rsidRPr="004E0CF1">
        <w:rPr>
          <w:rFonts w:ascii="Tahoma" w:hAnsi="Tahoma" w:cs="Tahoma"/>
          <w:b/>
          <w:sz w:val="20"/>
          <w:szCs w:val="20"/>
        </w:rPr>
        <w:t xml:space="preserve">UR-100V « T-Rex » – Edition limitée de </w:t>
      </w:r>
      <w:r w:rsidR="00CD3A21" w:rsidRPr="004E0CF1">
        <w:rPr>
          <w:rFonts w:ascii="Tahoma" w:hAnsi="Tahoma" w:cs="Tahoma"/>
          <w:b/>
          <w:sz w:val="20"/>
          <w:szCs w:val="20"/>
        </w:rPr>
        <w:t>22</w:t>
      </w:r>
      <w:r w:rsidRPr="004E0CF1">
        <w:rPr>
          <w:rFonts w:ascii="Tahoma" w:hAnsi="Tahoma" w:cs="Tahoma"/>
          <w:b/>
          <w:sz w:val="20"/>
          <w:szCs w:val="20"/>
        </w:rPr>
        <w:t xml:space="preserve"> exemplaires</w:t>
      </w:r>
    </w:p>
    <w:p w14:paraId="3ACD9489" w14:textId="77777777" w:rsidR="004E0CF1" w:rsidRDefault="004E0CF1" w:rsidP="00FF45E3">
      <w:pPr>
        <w:jc w:val="center"/>
        <w:rPr>
          <w:rFonts w:ascii="Tahoma" w:hAnsi="Tahoma" w:cs="Tahoma"/>
          <w:b/>
          <w:bCs/>
          <w:sz w:val="20"/>
          <w:szCs w:val="20"/>
        </w:rPr>
      </w:pPr>
    </w:p>
    <w:p w14:paraId="1CEF4C4F" w14:textId="77777777" w:rsidR="0020760E" w:rsidRDefault="0020760E" w:rsidP="00FF45E3">
      <w:pPr>
        <w:jc w:val="center"/>
        <w:rPr>
          <w:rFonts w:ascii="Tahoma" w:hAnsi="Tahoma" w:cs="Tahoma"/>
          <w:b/>
          <w:bCs/>
          <w:sz w:val="20"/>
          <w:szCs w:val="20"/>
        </w:rPr>
      </w:pPr>
    </w:p>
    <w:p w14:paraId="2FD70E3E" w14:textId="77777777" w:rsidR="0020760E" w:rsidRDefault="0020760E" w:rsidP="00FF45E3">
      <w:pPr>
        <w:jc w:val="center"/>
        <w:rPr>
          <w:rFonts w:ascii="Tahoma" w:hAnsi="Tahoma" w:cs="Tahoma"/>
          <w:b/>
          <w:bCs/>
          <w:sz w:val="20"/>
          <w:szCs w:val="20"/>
        </w:rPr>
      </w:pPr>
    </w:p>
    <w:p w14:paraId="3B93E0C1" w14:textId="77777777" w:rsidR="004E0CF1" w:rsidRDefault="004E0CF1" w:rsidP="00FF45E3">
      <w:pPr>
        <w:jc w:val="center"/>
        <w:rPr>
          <w:rFonts w:ascii="Tahoma" w:hAnsi="Tahoma" w:cs="Tahoma"/>
          <w:b/>
          <w:bC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415"/>
      </w:tblGrid>
      <w:tr w:rsidR="00F570EE" w:rsidRPr="00790811" w14:paraId="719AF616" w14:textId="77777777" w:rsidTr="0020760E">
        <w:tc>
          <w:tcPr>
            <w:tcW w:w="2547" w:type="dxa"/>
          </w:tcPr>
          <w:p w14:paraId="75F97D9C" w14:textId="6012F808" w:rsidR="00F570EE" w:rsidRPr="00790811" w:rsidRDefault="00F570EE" w:rsidP="00F570EE">
            <w:pPr>
              <w:rPr>
                <w:rFonts w:ascii="Tahoma" w:hAnsi="Tahoma" w:cs="Tahoma"/>
                <w:sz w:val="22"/>
                <w:szCs w:val="20"/>
              </w:rPr>
            </w:pPr>
            <w:r w:rsidRPr="005178CF">
              <w:rPr>
                <w:rFonts w:ascii="Tahoma" w:hAnsi="Tahoma" w:cs="Tahoma"/>
                <w:b/>
                <w:bCs/>
                <w:sz w:val="20"/>
                <w:szCs w:val="20"/>
                <w:lang w:val="de-CH"/>
              </w:rPr>
              <w:t>Werk</w:t>
            </w:r>
          </w:p>
        </w:tc>
        <w:tc>
          <w:tcPr>
            <w:tcW w:w="7415" w:type="dxa"/>
          </w:tcPr>
          <w:p w14:paraId="7F54C1C7" w14:textId="77777777" w:rsidR="00F570EE" w:rsidRPr="00790811" w:rsidRDefault="00F570EE" w:rsidP="00F570EE">
            <w:pPr>
              <w:rPr>
                <w:rFonts w:ascii="Tahoma" w:hAnsi="Tahoma" w:cs="Tahoma"/>
                <w:b/>
                <w:bCs/>
                <w:sz w:val="22"/>
                <w:szCs w:val="20"/>
              </w:rPr>
            </w:pPr>
          </w:p>
        </w:tc>
      </w:tr>
      <w:tr w:rsidR="00F570EE" w:rsidRPr="00F570EE" w14:paraId="0380FCB0" w14:textId="77777777" w:rsidTr="0020760E">
        <w:tc>
          <w:tcPr>
            <w:tcW w:w="2547" w:type="dxa"/>
          </w:tcPr>
          <w:p w14:paraId="60DFA180" w14:textId="7F3BEBB5" w:rsidR="00F570EE" w:rsidRPr="00790811" w:rsidRDefault="00F570EE" w:rsidP="00F570EE">
            <w:pPr>
              <w:rPr>
                <w:rFonts w:ascii="Tahoma" w:hAnsi="Tahoma" w:cs="Tahoma"/>
                <w:b/>
                <w:bCs/>
                <w:sz w:val="22"/>
                <w:szCs w:val="20"/>
              </w:rPr>
            </w:pPr>
            <w:r w:rsidRPr="005178CF">
              <w:rPr>
                <w:rFonts w:ascii="Tahoma" w:hAnsi="Tahoma" w:cs="Tahoma"/>
                <w:sz w:val="20"/>
                <w:szCs w:val="20"/>
                <w:lang w:val="de-CH"/>
              </w:rPr>
              <w:t>Kaliber:</w:t>
            </w:r>
          </w:p>
        </w:tc>
        <w:tc>
          <w:tcPr>
            <w:tcW w:w="7415" w:type="dxa"/>
          </w:tcPr>
          <w:p w14:paraId="7E43A0E9" w14:textId="64879325" w:rsidR="00F570EE" w:rsidRPr="00F570EE" w:rsidRDefault="00F570EE" w:rsidP="00F570EE">
            <w:pPr>
              <w:rPr>
                <w:rFonts w:ascii="Tahoma" w:hAnsi="Tahoma" w:cs="Tahoma"/>
                <w:b/>
                <w:bCs/>
                <w:sz w:val="22"/>
                <w:szCs w:val="20"/>
                <w:lang w:val="de-CH"/>
              </w:rPr>
            </w:pPr>
            <w:r w:rsidRPr="005178CF">
              <w:rPr>
                <w:rFonts w:ascii="Tahoma" w:hAnsi="Tahoma" w:cs="Tahoma"/>
                <w:sz w:val="20"/>
                <w:szCs w:val="20"/>
                <w:lang w:val="de-CH"/>
              </w:rPr>
              <w:t xml:space="preserve">UR 12.02 mit Automatikaufzug, Regulierung über das </w:t>
            </w:r>
            <w:proofErr w:type="spellStart"/>
            <w:r w:rsidRPr="005178CF">
              <w:rPr>
                <w:rFonts w:ascii="Tahoma" w:hAnsi="Tahoma" w:cs="Tahoma"/>
                <w:sz w:val="20"/>
                <w:szCs w:val="20"/>
                <w:lang w:val="de-CH"/>
              </w:rPr>
              <w:t>Windfängersystem</w:t>
            </w:r>
            <w:proofErr w:type="spellEnd"/>
            <w:r w:rsidRPr="005178CF">
              <w:rPr>
                <w:rFonts w:ascii="Tahoma" w:hAnsi="Tahoma" w:cs="Tahoma"/>
                <w:sz w:val="20"/>
                <w:szCs w:val="20"/>
                <w:lang w:val="de-CH"/>
              </w:rPr>
              <w:t xml:space="preserve"> mit Propeller und Planetengetriebe</w:t>
            </w:r>
          </w:p>
        </w:tc>
      </w:tr>
      <w:tr w:rsidR="00F570EE" w:rsidRPr="00790811" w14:paraId="423C974C" w14:textId="77777777" w:rsidTr="0020760E">
        <w:tc>
          <w:tcPr>
            <w:tcW w:w="2547" w:type="dxa"/>
          </w:tcPr>
          <w:p w14:paraId="066AB11A" w14:textId="6377E161" w:rsidR="00F570EE" w:rsidRPr="00790811" w:rsidRDefault="00F570EE" w:rsidP="00F570EE">
            <w:pPr>
              <w:rPr>
                <w:rFonts w:ascii="Tahoma" w:hAnsi="Tahoma" w:cs="Tahoma"/>
                <w:b/>
                <w:bCs/>
                <w:sz w:val="22"/>
                <w:szCs w:val="20"/>
              </w:rPr>
            </w:pPr>
            <w:r w:rsidRPr="005178CF">
              <w:rPr>
                <w:rFonts w:ascii="Tahoma" w:hAnsi="Tahoma" w:cs="Tahoma"/>
                <w:sz w:val="20"/>
                <w:szCs w:val="20"/>
                <w:lang w:val="de-CH"/>
              </w:rPr>
              <w:t>Lagersteine:</w:t>
            </w:r>
          </w:p>
        </w:tc>
        <w:tc>
          <w:tcPr>
            <w:tcW w:w="7415" w:type="dxa"/>
          </w:tcPr>
          <w:p w14:paraId="4618D8A9" w14:textId="02555E60" w:rsidR="00F570EE" w:rsidRPr="00790811" w:rsidRDefault="00F570EE" w:rsidP="00F570EE">
            <w:pPr>
              <w:rPr>
                <w:rFonts w:ascii="Tahoma" w:hAnsi="Tahoma" w:cs="Tahoma"/>
                <w:b/>
                <w:bCs/>
                <w:sz w:val="22"/>
                <w:szCs w:val="20"/>
              </w:rPr>
            </w:pPr>
            <w:r w:rsidRPr="005178CF">
              <w:rPr>
                <w:rFonts w:ascii="Tahoma" w:hAnsi="Tahoma" w:cs="Tahoma"/>
                <w:sz w:val="20"/>
                <w:szCs w:val="20"/>
                <w:lang w:val="de-CH"/>
              </w:rPr>
              <w:t>40</w:t>
            </w:r>
          </w:p>
        </w:tc>
      </w:tr>
      <w:tr w:rsidR="00F570EE" w:rsidRPr="00790811" w14:paraId="0A804441" w14:textId="77777777" w:rsidTr="0020760E">
        <w:tc>
          <w:tcPr>
            <w:tcW w:w="2547" w:type="dxa"/>
          </w:tcPr>
          <w:p w14:paraId="6F927B61" w14:textId="768DFB46" w:rsidR="00F570EE" w:rsidRPr="00790811" w:rsidRDefault="00F570EE" w:rsidP="00F570EE">
            <w:pPr>
              <w:rPr>
                <w:rFonts w:ascii="Tahoma" w:hAnsi="Tahoma" w:cs="Tahoma"/>
                <w:sz w:val="22"/>
                <w:szCs w:val="20"/>
              </w:rPr>
            </w:pPr>
            <w:r w:rsidRPr="005178CF">
              <w:rPr>
                <w:rFonts w:ascii="Tahoma" w:hAnsi="Tahoma" w:cs="Tahoma"/>
                <w:sz w:val="20"/>
                <w:szCs w:val="20"/>
                <w:lang w:val="de-CH"/>
              </w:rPr>
              <w:t>Frequenz:</w:t>
            </w:r>
          </w:p>
        </w:tc>
        <w:tc>
          <w:tcPr>
            <w:tcW w:w="7415" w:type="dxa"/>
          </w:tcPr>
          <w:p w14:paraId="61941F43" w14:textId="18390050" w:rsidR="00F570EE" w:rsidRPr="00790811" w:rsidRDefault="00F570EE" w:rsidP="00F570EE">
            <w:pPr>
              <w:rPr>
                <w:rFonts w:ascii="Tahoma" w:hAnsi="Tahoma" w:cs="Tahoma"/>
                <w:sz w:val="22"/>
                <w:szCs w:val="20"/>
              </w:rPr>
            </w:pPr>
            <w:r w:rsidRPr="005178CF">
              <w:rPr>
                <w:rFonts w:ascii="Tahoma" w:hAnsi="Tahoma" w:cs="Tahoma"/>
                <w:sz w:val="20"/>
                <w:szCs w:val="20"/>
                <w:lang w:val="de-CH"/>
              </w:rPr>
              <w:t>28</w:t>
            </w:r>
            <w:r>
              <w:rPr>
                <w:rFonts w:ascii="Tahoma" w:hAnsi="Tahoma" w:cs="Tahoma"/>
                <w:sz w:val="20"/>
                <w:szCs w:val="20"/>
                <w:lang w:val="de-CH"/>
              </w:rPr>
              <w:t> </w:t>
            </w:r>
            <w:r w:rsidRPr="005178CF">
              <w:rPr>
                <w:rFonts w:ascii="Tahoma" w:hAnsi="Tahoma" w:cs="Tahoma"/>
                <w:sz w:val="20"/>
                <w:szCs w:val="20"/>
                <w:lang w:val="de-CH"/>
              </w:rPr>
              <w:t>800 Halbschwingungen pro Stunde, 4</w:t>
            </w:r>
            <w:r>
              <w:rPr>
                <w:rFonts w:ascii="Tahoma" w:hAnsi="Tahoma" w:cs="Tahoma"/>
                <w:sz w:val="20"/>
                <w:szCs w:val="20"/>
                <w:lang w:val="de-CH"/>
              </w:rPr>
              <w:t> </w:t>
            </w:r>
            <w:r w:rsidRPr="005178CF">
              <w:rPr>
                <w:rFonts w:ascii="Tahoma" w:hAnsi="Tahoma" w:cs="Tahoma"/>
                <w:sz w:val="20"/>
                <w:szCs w:val="20"/>
                <w:lang w:val="de-CH"/>
              </w:rPr>
              <w:t>Hz</w:t>
            </w:r>
          </w:p>
        </w:tc>
      </w:tr>
      <w:tr w:rsidR="00F570EE" w:rsidRPr="00790811" w14:paraId="0F68BF69" w14:textId="77777777" w:rsidTr="0020760E">
        <w:tc>
          <w:tcPr>
            <w:tcW w:w="2547" w:type="dxa"/>
          </w:tcPr>
          <w:p w14:paraId="7CC786C6" w14:textId="39BAB01F" w:rsidR="00F570EE" w:rsidRPr="00790811" w:rsidRDefault="00F570EE" w:rsidP="00F570EE">
            <w:pPr>
              <w:rPr>
                <w:rFonts w:ascii="Tahoma" w:hAnsi="Tahoma" w:cs="Tahoma"/>
                <w:sz w:val="22"/>
                <w:szCs w:val="20"/>
              </w:rPr>
            </w:pPr>
            <w:r w:rsidRPr="005178CF">
              <w:rPr>
                <w:rFonts w:ascii="Tahoma" w:hAnsi="Tahoma" w:cs="Tahoma"/>
                <w:sz w:val="20"/>
                <w:szCs w:val="20"/>
                <w:lang w:val="de-CH"/>
              </w:rPr>
              <w:t>Gangreserve:</w:t>
            </w:r>
          </w:p>
        </w:tc>
        <w:tc>
          <w:tcPr>
            <w:tcW w:w="7415" w:type="dxa"/>
          </w:tcPr>
          <w:p w14:paraId="0D8A5843" w14:textId="7EE43FF8" w:rsidR="00F570EE" w:rsidRPr="00790811" w:rsidRDefault="00F570EE" w:rsidP="00F570EE">
            <w:pPr>
              <w:rPr>
                <w:rFonts w:ascii="Tahoma" w:hAnsi="Tahoma" w:cs="Tahoma"/>
                <w:sz w:val="22"/>
                <w:szCs w:val="20"/>
              </w:rPr>
            </w:pPr>
            <w:r w:rsidRPr="005178CF">
              <w:rPr>
                <w:rFonts w:ascii="Tahoma" w:hAnsi="Tahoma" w:cs="Tahoma"/>
                <w:sz w:val="20"/>
                <w:szCs w:val="20"/>
                <w:lang w:val="de-CH"/>
              </w:rPr>
              <w:t>48 Stunden</w:t>
            </w:r>
          </w:p>
        </w:tc>
      </w:tr>
      <w:tr w:rsidR="00F570EE" w:rsidRPr="00F570EE" w14:paraId="26C8DB49" w14:textId="77777777" w:rsidTr="0020760E">
        <w:tc>
          <w:tcPr>
            <w:tcW w:w="2547" w:type="dxa"/>
          </w:tcPr>
          <w:p w14:paraId="3CCF24A8" w14:textId="3A4ABCE3" w:rsidR="00F570EE" w:rsidRPr="00790811" w:rsidRDefault="00F570EE" w:rsidP="00F570EE">
            <w:pPr>
              <w:rPr>
                <w:rFonts w:ascii="Tahoma" w:hAnsi="Tahoma" w:cs="Tahoma"/>
                <w:sz w:val="22"/>
                <w:szCs w:val="20"/>
              </w:rPr>
            </w:pPr>
            <w:r w:rsidRPr="005178CF">
              <w:rPr>
                <w:rFonts w:ascii="Tahoma" w:hAnsi="Tahoma" w:cs="Tahoma"/>
                <w:sz w:val="20"/>
                <w:szCs w:val="20"/>
                <w:lang w:val="de-CH"/>
              </w:rPr>
              <w:t>Werkstoffe:</w:t>
            </w:r>
          </w:p>
        </w:tc>
        <w:tc>
          <w:tcPr>
            <w:tcW w:w="7415" w:type="dxa"/>
          </w:tcPr>
          <w:p w14:paraId="252B0868" w14:textId="77777777" w:rsidR="00F570EE" w:rsidRPr="005178CF" w:rsidRDefault="00F570EE" w:rsidP="00F570EE">
            <w:pPr>
              <w:jc w:val="both"/>
              <w:rPr>
                <w:rFonts w:ascii="Tahoma" w:hAnsi="Tahoma" w:cs="Tahoma"/>
                <w:sz w:val="20"/>
                <w:szCs w:val="20"/>
                <w:lang w:val="de-CH"/>
              </w:rPr>
            </w:pPr>
            <w:r w:rsidRPr="005178CF">
              <w:rPr>
                <w:rFonts w:ascii="Tahoma" w:hAnsi="Tahoma" w:cs="Tahoma"/>
                <w:sz w:val="20"/>
                <w:szCs w:val="20"/>
                <w:lang w:val="de-CH"/>
              </w:rPr>
              <w:t>Satellitenstunden in Aluminium auf Genfer Kreuzen</w:t>
            </w:r>
          </w:p>
          <w:p w14:paraId="7EEE49D4" w14:textId="77777777" w:rsidR="00F570EE" w:rsidRPr="005178CF" w:rsidRDefault="00F570EE" w:rsidP="00F570EE">
            <w:pPr>
              <w:jc w:val="both"/>
              <w:rPr>
                <w:rFonts w:ascii="Tahoma" w:hAnsi="Tahoma" w:cs="Tahoma"/>
                <w:sz w:val="20"/>
                <w:szCs w:val="20"/>
                <w:lang w:val="de-CH"/>
              </w:rPr>
            </w:pPr>
            <w:r w:rsidRPr="005178CF">
              <w:rPr>
                <w:rFonts w:ascii="Tahoma" w:hAnsi="Tahoma" w:cs="Tahoma"/>
                <w:sz w:val="20"/>
                <w:szCs w:val="20"/>
                <w:lang w:val="de-CH"/>
              </w:rPr>
              <w:t>Karussell in Aluminium</w:t>
            </w:r>
          </w:p>
          <w:p w14:paraId="71BE261B" w14:textId="1693583B" w:rsidR="00F570EE" w:rsidRPr="00F570EE" w:rsidRDefault="00F570EE" w:rsidP="00F570EE">
            <w:pPr>
              <w:rPr>
                <w:rFonts w:ascii="Tahoma" w:hAnsi="Tahoma" w:cs="Tahoma"/>
                <w:sz w:val="22"/>
                <w:szCs w:val="20"/>
                <w:lang w:val="de-CH"/>
              </w:rPr>
            </w:pPr>
            <w:r w:rsidRPr="005178CF">
              <w:rPr>
                <w:rFonts w:ascii="Tahoma" w:hAnsi="Tahoma" w:cs="Tahoma"/>
                <w:sz w:val="20"/>
                <w:szCs w:val="20"/>
                <w:lang w:val="de-CH"/>
              </w:rPr>
              <w:t>Dreifachplatine in ARCAP</w:t>
            </w:r>
          </w:p>
        </w:tc>
      </w:tr>
      <w:tr w:rsidR="00F570EE" w:rsidRPr="00F570EE" w14:paraId="17D57899" w14:textId="77777777" w:rsidTr="0020760E">
        <w:tc>
          <w:tcPr>
            <w:tcW w:w="2547" w:type="dxa"/>
          </w:tcPr>
          <w:p w14:paraId="545059D7" w14:textId="52824423" w:rsidR="00F570EE" w:rsidRPr="00790811" w:rsidRDefault="00F570EE" w:rsidP="00F570EE">
            <w:pPr>
              <w:rPr>
                <w:rFonts w:ascii="Tahoma" w:hAnsi="Tahoma" w:cs="Tahoma"/>
                <w:sz w:val="22"/>
                <w:szCs w:val="20"/>
              </w:rPr>
            </w:pPr>
            <w:r w:rsidRPr="005178CF">
              <w:rPr>
                <w:rFonts w:ascii="Tahoma" w:hAnsi="Tahoma" w:cs="Tahoma"/>
                <w:sz w:val="20"/>
                <w:szCs w:val="20"/>
                <w:lang w:val="de-CH"/>
              </w:rPr>
              <w:t>Vollendungen:</w:t>
            </w:r>
          </w:p>
        </w:tc>
        <w:tc>
          <w:tcPr>
            <w:tcW w:w="7415" w:type="dxa"/>
          </w:tcPr>
          <w:p w14:paraId="528660D3" w14:textId="77777777" w:rsidR="00F570EE" w:rsidRPr="005178CF" w:rsidRDefault="00F570EE" w:rsidP="00F570EE">
            <w:pPr>
              <w:jc w:val="both"/>
              <w:rPr>
                <w:rFonts w:ascii="Tahoma" w:hAnsi="Tahoma" w:cs="Tahoma"/>
                <w:sz w:val="20"/>
                <w:szCs w:val="20"/>
                <w:lang w:val="de-CH"/>
              </w:rPr>
            </w:pPr>
            <w:r w:rsidRPr="005178CF">
              <w:rPr>
                <w:rFonts w:ascii="Tahoma" w:hAnsi="Tahoma" w:cs="Tahoma"/>
                <w:sz w:val="20"/>
                <w:szCs w:val="20"/>
                <w:lang w:val="de-CH"/>
              </w:rPr>
              <w:t>Kreisförmig gekörnt, sand- und mikrokugelgestrahlt, kreisgeschliffen</w:t>
            </w:r>
          </w:p>
          <w:p w14:paraId="083D5918" w14:textId="77777777" w:rsidR="00F570EE" w:rsidRPr="005178CF" w:rsidRDefault="00F570EE" w:rsidP="00F570EE">
            <w:pPr>
              <w:jc w:val="both"/>
              <w:rPr>
                <w:rFonts w:ascii="Tahoma" w:hAnsi="Tahoma" w:cs="Tahoma"/>
                <w:sz w:val="20"/>
                <w:szCs w:val="20"/>
                <w:lang w:val="de-CH"/>
              </w:rPr>
            </w:pPr>
            <w:r w:rsidRPr="005178CF">
              <w:rPr>
                <w:rFonts w:ascii="Tahoma" w:hAnsi="Tahoma" w:cs="Tahoma"/>
                <w:sz w:val="20"/>
                <w:szCs w:val="20"/>
                <w:lang w:val="de-CH"/>
              </w:rPr>
              <w:t>Abgeschrägte Schraubenköpfe</w:t>
            </w:r>
          </w:p>
          <w:p w14:paraId="29936D51" w14:textId="3F142440" w:rsidR="00F570EE" w:rsidRPr="00F570EE" w:rsidRDefault="00F570EE" w:rsidP="00F570EE">
            <w:pPr>
              <w:jc w:val="both"/>
              <w:rPr>
                <w:rFonts w:ascii="Tahoma" w:hAnsi="Tahoma" w:cs="Tahoma"/>
                <w:sz w:val="20"/>
                <w:szCs w:val="20"/>
                <w:lang w:val="de-CH"/>
              </w:rPr>
            </w:pPr>
            <w:r w:rsidRPr="005178CF">
              <w:rPr>
                <w:rFonts w:ascii="Tahoma" w:hAnsi="Tahoma" w:cs="Tahoma"/>
                <w:sz w:val="20"/>
                <w:szCs w:val="20"/>
                <w:lang w:val="de-CH"/>
              </w:rPr>
              <w:t>Stunden- und Minutenindexe mit Super-</w:t>
            </w:r>
            <w:proofErr w:type="spellStart"/>
            <w:r w:rsidRPr="005178CF">
              <w:rPr>
                <w:rFonts w:ascii="Tahoma" w:hAnsi="Tahoma" w:cs="Tahoma"/>
                <w:sz w:val="20"/>
                <w:szCs w:val="20"/>
                <w:lang w:val="de-CH"/>
              </w:rPr>
              <w:t>LumiNova</w:t>
            </w:r>
            <w:proofErr w:type="spellEnd"/>
          </w:p>
        </w:tc>
      </w:tr>
      <w:tr w:rsidR="00F570EE" w:rsidRPr="00F570EE" w14:paraId="1EC0ECE6" w14:textId="77777777" w:rsidTr="0020760E">
        <w:tc>
          <w:tcPr>
            <w:tcW w:w="2547" w:type="dxa"/>
          </w:tcPr>
          <w:p w14:paraId="1ABE3AB6" w14:textId="06895CEF" w:rsidR="00F570EE" w:rsidRPr="00790811" w:rsidRDefault="00F570EE" w:rsidP="00F570EE">
            <w:pPr>
              <w:rPr>
                <w:rFonts w:ascii="Tahoma" w:hAnsi="Tahoma" w:cs="Tahoma"/>
                <w:sz w:val="22"/>
                <w:szCs w:val="20"/>
              </w:rPr>
            </w:pPr>
            <w:r w:rsidRPr="005178CF">
              <w:rPr>
                <w:rFonts w:ascii="Tahoma" w:hAnsi="Tahoma" w:cs="Tahoma"/>
                <w:sz w:val="20"/>
                <w:szCs w:val="20"/>
                <w:lang w:val="de-CH"/>
              </w:rPr>
              <w:t>Anzeigen:</w:t>
            </w:r>
          </w:p>
        </w:tc>
        <w:tc>
          <w:tcPr>
            <w:tcW w:w="7415" w:type="dxa"/>
          </w:tcPr>
          <w:p w14:paraId="0EDF11F7" w14:textId="5EBEE7AF" w:rsidR="00F570EE" w:rsidRPr="00F570EE" w:rsidRDefault="00F570EE" w:rsidP="00F570EE">
            <w:pPr>
              <w:jc w:val="both"/>
              <w:rPr>
                <w:rFonts w:ascii="Tahoma" w:hAnsi="Tahoma" w:cs="Tahoma"/>
                <w:sz w:val="22"/>
                <w:szCs w:val="20"/>
                <w:lang w:val="de-CH"/>
              </w:rPr>
            </w:pPr>
            <w:r w:rsidRPr="00BA2E03">
              <w:rPr>
                <w:rFonts w:ascii="Tahoma" w:hAnsi="Tahoma" w:cs="Tahoma"/>
                <w:sz w:val="20"/>
                <w:szCs w:val="20"/>
                <w:lang w:val="de-CH"/>
              </w:rPr>
              <w:t>Satellitenstunden, Minuten sowie die in 20 Minuten am Äquator zurückgelegte Distanz, Geschwindigkeit des Erdumlaufs um die Sonne pro 20 Minuten</w:t>
            </w:r>
          </w:p>
        </w:tc>
      </w:tr>
      <w:tr w:rsidR="00F570EE" w:rsidRPr="00F570EE" w14:paraId="02A5E087" w14:textId="77777777" w:rsidTr="0020760E">
        <w:tc>
          <w:tcPr>
            <w:tcW w:w="2547" w:type="dxa"/>
          </w:tcPr>
          <w:p w14:paraId="08DA5E6A" w14:textId="5CCAFA84" w:rsidR="00F570EE" w:rsidRPr="00F570EE" w:rsidRDefault="00F570EE" w:rsidP="00F570EE">
            <w:pPr>
              <w:jc w:val="both"/>
              <w:rPr>
                <w:rFonts w:ascii="Tahoma" w:hAnsi="Tahoma" w:cs="Tahoma"/>
                <w:sz w:val="22"/>
                <w:szCs w:val="20"/>
                <w:lang w:val="de-CH"/>
              </w:rPr>
            </w:pPr>
          </w:p>
        </w:tc>
        <w:tc>
          <w:tcPr>
            <w:tcW w:w="7415" w:type="dxa"/>
          </w:tcPr>
          <w:p w14:paraId="3C64D0AA" w14:textId="77777777" w:rsidR="00F570EE" w:rsidRPr="00F570EE" w:rsidRDefault="00F570EE" w:rsidP="00F570EE">
            <w:pPr>
              <w:jc w:val="both"/>
              <w:rPr>
                <w:rFonts w:ascii="Tahoma" w:hAnsi="Tahoma" w:cs="Tahoma"/>
                <w:sz w:val="22"/>
                <w:szCs w:val="20"/>
                <w:lang w:val="de-CH"/>
              </w:rPr>
            </w:pPr>
          </w:p>
        </w:tc>
      </w:tr>
      <w:tr w:rsidR="00F570EE" w:rsidRPr="00790811" w14:paraId="0016F77A" w14:textId="77777777" w:rsidTr="0020760E">
        <w:tc>
          <w:tcPr>
            <w:tcW w:w="2547" w:type="dxa"/>
          </w:tcPr>
          <w:p w14:paraId="410821B1" w14:textId="0BD30DCA" w:rsidR="00F570EE" w:rsidRPr="00790811" w:rsidRDefault="00F570EE" w:rsidP="00F570EE">
            <w:pPr>
              <w:jc w:val="both"/>
              <w:rPr>
                <w:rFonts w:ascii="Tahoma" w:hAnsi="Tahoma" w:cs="Tahoma"/>
                <w:b/>
                <w:bCs/>
                <w:sz w:val="22"/>
                <w:szCs w:val="20"/>
              </w:rPr>
            </w:pPr>
            <w:r w:rsidRPr="005178CF">
              <w:rPr>
                <w:rFonts w:ascii="Tahoma" w:hAnsi="Tahoma" w:cs="Tahoma"/>
                <w:b/>
                <w:bCs/>
                <w:sz w:val="20"/>
                <w:szCs w:val="20"/>
                <w:lang w:val="de-CH"/>
              </w:rPr>
              <w:t>Gehäuse</w:t>
            </w:r>
          </w:p>
        </w:tc>
        <w:tc>
          <w:tcPr>
            <w:tcW w:w="7415" w:type="dxa"/>
          </w:tcPr>
          <w:p w14:paraId="700161EF" w14:textId="3AC4B934" w:rsidR="00F570EE" w:rsidRPr="00790811" w:rsidRDefault="00F570EE" w:rsidP="00F570EE">
            <w:pPr>
              <w:jc w:val="both"/>
              <w:rPr>
                <w:rFonts w:ascii="Tahoma" w:hAnsi="Tahoma" w:cs="Tahoma"/>
                <w:sz w:val="22"/>
                <w:szCs w:val="20"/>
              </w:rPr>
            </w:pPr>
          </w:p>
        </w:tc>
      </w:tr>
      <w:tr w:rsidR="00F570EE" w:rsidRPr="00F570EE" w14:paraId="2B2B9F36" w14:textId="77777777" w:rsidTr="0020760E">
        <w:tc>
          <w:tcPr>
            <w:tcW w:w="2547" w:type="dxa"/>
          </w:tcPr>
          <w:p w14:paraId="5C3D6109" w14:textId="67AC27E4" w:rsidR="00F570EE" w:rsidRPr="00790811" w:rsidRDefault="00F570EE" w:rsidP="00F570EE">
            <w:pPr>
              <w:jc w:val="both"/>
              <w:rPr>
                <w:rFonts w:ascii="Tahoma" w:hAnsi="Tahoma" w:cs="Tahoma"/>
                <w:sz w:val="22"/>
                <w:szCs w:val="20"/>
              </w:rPr>
            </w:pPr>
            <w:r w:rsidRPr="005178CF">
              <w:rPr>
                <w:rFonts w:ascii="Tahoma" w:hAnsi="Tahoma" w:cs="Tahoma"/>
                <w:sz w:val="20"/>
                <w:szCs w:val="20"/>
                <w:lang w:val="de-CH"/>
              </w:rPr>
              <w:t>Werkstoffe:</w:t>
            </w:r>
          </w:p>
        </w:tc>
        <w:tc>
          <w:tcPr>
            <w:tcW w:w="7415" w:type="dxa"/>
          </w:tcPr>
          <w:p w14:paraId="39C08E9B" w14:textId="118B7979" w:rsidR="00F570EE" w:rsidRPr="00F570EE" w:rsidRDefault="00F570EE" w:rsidP="00F570EE">
            <w:pPr>
              <w:jc w:val="both"/>
              <w:rPr>
                <w:rFonts w:ascii="Tahoma" w:hAnsi="Tahoma" w:cs="Tahoma"/>
                <w:sz w:val="22"/>
                <w:szCs w:val="20"/>
                <w:lang w:val="de-CH"/>
              </w:rPr>
            </w:pPr>
            <w:r w:rsidRPr="005178CF">
              <w:rPr>
                <w:rFonts w:ascii="Tahoma" w:hAnsi="Tahoma" w:cs="Tahoma"/>
                <w:sz w:val="20"/>
                <w:szCs w:val="20"/>
                <w:lang w:val="de-CH"/>
              </w:rPr>
              <w:t>Gehäusemittelteil in Bronze mit Gravur, Titanboden mit schwarzer PVD</w:t>
            </w:r>
            <w:r>
              <w:rPr>
                <w:rFonts w:ascii="Tahoma" w:hAnsi="Tahoma" w:cs="Tahoma"/>
                <w:sz w:val="20"/>
                <w:szCs w:val="20"/>
                <w:lang w:val="de-CH"/>
              </w:rPr>
              <w:t>-Beschichtung</w:t>
            </w:r>
          </w:p>
        </w:tc>
      </w:tr>
      <w:tr w:rsidR="00F570EE" w:rsidRPr="00F570EE" w14:paraId="1A7AAC72" w14:textId="77777777" w:rsidTr="0020760E">
        <w:tc>
          <w:tcPr>
            <w:tcW w:w="2547" w:type="dxa"/>
          </w:tcPr>
          <w:p w14:paraId="7ABC0F26" w14:textId="0EC8B5DF" w:rsidR="00F570EE" w:rsidRPr="00790811" w:rsidRDefault="00F570EE" w:rsidP="00F570EE">
            <w:pPr>
              <w:jc w:val="both"/>
              <w:rPr>
                <w:rFonts w:ascii="Tahoma" w:hAnsi="Tahoma" w:cs="Tahoma"/>
                <w:sz w:val="22"/>
                <w:szCs w:val="20"/>
              </w:rPr>
            </w:pPr>
            <w:r w:rsidRPr="005178CF">
              <w:rPr>
                <w:rFonts w:ascii="Tahoma" w:hAnsi="Tahoma" w:cs="Tahoma"/>
                <w:sz w:val="20"/>
                <w:szCs w:val="20"/>
                <w:lang w:val="de-CH"/>
              </w:rPr>
              <w:t>Abmessungen:</w:t>
            </w:r>
          </w:p>
        </w:tc>
        <w:tc>
          <w:tcPr>
            <w:tcW w:w="7415" w:type="dxa"/>
          </w:tcPr>
          <w:p w14:paraId="1B9E143A" w14:textId="26DC37F9" w:rsidR="00F570EE" w:rsidRPr="00F570EE" w:rsidRDefault="00F570EE" w:rsidP="00F570EE">
            <w:pPr>
              <w:jc w:val="both"/>
              <w:rPr>
                <w:rFonts w:ascii="Tahoma" w:hAnsi="Tahoma" w:cs="Tahoma"/>
                <w:sz w:val="22"/>
                <w:szCs w:val="20"/>
                <w:lang w:val="de-CH"/>
              </w:rPr>
            </w:pPr>
            <w:r w:rsidRPr="005178CF">
              <w:rPr>
                <w:rFonts w:ascii="Tahoma" w:hAnsi="Tahoma" w:cs="Tahoma"/>
                <w:sz w:val="20"/>
                <w:szCs w:val="20"/>
                <w:lang w:val="de-CH"/>
              </w:rPr>
              <w:t>Breite 41 mm, Länge 49,7 mm, Höhe 14,0 mm</w:t>
            </w:r>
          </w:p>
        </w:tc>
      </w:tr>
      <w:tr w:rsidR="00F570EE" w:rsidRPr="00790811" w14:paraId="231F0847" w14:textId="77777777" w:rsidTr="0020760E">
        <w:tc>
          <w:tcPr>
            <w:tcW w:w="2547" w:type="dxa"/>
          </w:tcPr>
          <w:p w14:paraId="517B845F" w14:textId="0C6C24AD" w:rsidR="00F570EE" w:rsidRPr="00790811" w:rsidRDefault="00F570EE" w:rsidP="00F570EE">
            <w:pPr>
              <w:jc w:val="both"/>
              <w:rPr>
                <w:rFonts w:ascii="Tahoma" w:hAnsi="Tahoma" w:cs="Tahoma"/>
                <w:sz w:val="22"/>
                <w:szCs w:val="20"/>
              </w:rPr>
            </w:pPr>
            <w:r w:rsidRPr="005178CF">
              <w:rPr>
                <w:rFonts w:ascii="Tahoma" w:hAnsi="Tahoma" w:cs="Tahoma"/>
                <w:sz w:val="20"/>
                <w:szCs w:val="20"/>
                <w:lang w:val="de-CH"/>
              </w:rPr>
              <w:t>Glas:</w:t>
            </w:r>
          </w:p>
        </w:tc>
        <w:tc>
          <w:tcPr>
            <w:tcW w:w="7415" w:type="dxa"/>
          </w:tcPr>
          <w:p w14:paraId="0A922195" w14:textId="28B3B670" w:rsidR="00F570EE" w:rsidRPr="00790811" w:rsidRDefault="00F570EE" w:rsidP="00F570EE">
            <w:pPr>
              <w:jc w:val="both"/>
              <w:rPr>
                <w:rFonts w:ascii="Tahoma" w:hAnsi="Tahoma" w:cs="Tahoma"/>
                <w:sz w:val="22"/>
                <w:szCs w:val="20"/>
              </w:rPr>
            </w:pPr>
            <w:r w:rsidRPr="005178CF">
              <w:rPr>
                <w:rFonts w:ascii="Tahoma" w:hAnsi="Tahoma" w:cs="Tahoma"/>
                <w:sz w:val="20"/>
                <w:szCs w:val="20"/>
                <w:lang w:val="de-CH"/>
              </w:rPr>
              <w:t>Saphirglas</w:t>
            </w:r>
          </w:p>
        </w:tc>
      </w:tr>
      <w:tr w:rsidR="00F570EE" w:rsidRPr="00F570EE" w14:paraId="0BF8BA87" w14:textId="77777777" w:rsidTr="0020760E">
        <w:tc>
          <w:tcPr>
            <w:tcW w:w="2547" w:type="dxa"/>
          </w:tcPr>
          <w:p w14:paraId="57C2AF93" w14:textId="77777777" w:rsidR="00F570EE" w:rsidRPr="00F570EE" w:rsidRDefault="00F570EE" w:rsidP="00F570EE">
            <w:pPr>
              <w:jc w:val="both"/>
              <w:rPr>
                <w:rFonts w:ascii="Tahoma" w:hAnsi="Tahoma" w:cs="Tahoma"/>
                <w:sz w:val="20"/>
                <w:szCs w:val="20"/>
                <w:lang w:val="de-CH"/>
              </w:rPr>
            </w:pPr>
            <w:r w:rsidRPr="00F570EE">
              <w:rPr>
                <w:rFonts w:ascii="Tahoma" w:hAnsi="Tahoma" w:cs="Tahoma"/>
                <w:sz w:val="20"/>
                <w:szCs w:val="20"/>
                <w:lang w:val="de-CH"/>
              </w:rPr>
              <w:t>Wasserdichtigkeit:</w:t>
            </w:r>
          </w:p>
          <w:p w14:paraId="5C77AF2E" w14:textId="133F7AEF" w:rsidR="00F570EE" w:rsidRPr="00F570EE" w:rsidRDefault="00F570EE" w:rsidP="00F570EE">
            <w:pPr>
              <w:rPr>
                <w:rFonts w:ascii="Tahoma" w:hAnsi="Tahoma" w:cs="Tahoma"/>
                <w:sz w:val="20"/>
                <w:szCs w:val="20"/>
                <w:lang w:val="de-CH"/>
              </w:rPr>
            </w:pPr>
          </w:p>
          <w:p w14:paraId="055BEF68" w14:textId="74BA61A9" w:rsidR="00F570EE" w:rsidRPr="00F570EE" w:rsidRDefault="00F570EE" w:rsidP="00F570EE">
            <w:pPr>
              <w:rPr>
                <w:rFonts w:ascii="Tahoma" w:hAnsi="Tahoma" w:cs="Tahoma"/>
                <w:b/>
                <w:bCs/>
                <w:sz w:val="20"/>
                <w:szCs w:val="20"/>
                <w:lang w:val="de-CH"/>
              </w:rPr>
            </w:pPr>
            <w:r w:rsidRPr="00F570EE">
              <w:rPr>
                <w:rFonts w:ascii="Tahoma" w:hAnsi="Tahoma" w:cs="Tahoma"/>
                <w:b/>
                <w:bCs/>
                <w:sz w:val="20"/>
                <w:szCs w:val="20"/>
                <w:lang w:val="de-CH"/>
              </w:rPr>
              <w:t>Preis</w:t>
            </w:r>
          </w:p>
          <w:p w14:paraId="109BF42E" w14:textId="77777777" w:rsidR="00F570EE" w:rsidRPr="00F570EE" w:rsidRDefault="00F570EE" w:rsidP="00F570EE">
            <w:pPr>
              <w:rPr>
                <w:rFonts w:ascii="Tahoma" w:hAnsi="Tahoma" w:cs="Tahoma"/>
                <w:sz w:val="20"/>
                <w:szCs w:val="20"/>
                <w:lang w:val="de-CH"/>
              </w:rPr>
            </w:pPr>
          </w:p>
          <w:p w14:paraId="3EFB7619" w14:textId="62D690A3" w:rsidR="00F570EE" w:rsidRPr="00F570EE" w:rsidRDefault="00F570EE" w:rsidP="00F570EE">
            <w:pPr>
              <w:rPr>
                <w:rFonts w:ascii="Tahoma" w:hAnsi="Tahoma" w:cs="Tahoma"/>
                <w:sz w:val="20"/>
                <w:szCs w:val="20"/>
              </w:rPr>
            </w:pPr>
          </w:p>
        </w:tc>
        <w:tc>
          <w:tcPr>
            <w:tcW w:w="7415" w:type="dxa"/>
          </w:tcPr>
          <w:p w14:paraId="4929691A" w14:textId="77777777" w:rsidR="00F570EE" w:rsidRPr="00F570EE" w:rsidRDefault="00F570EE" w:rsidP="00F570EE">
            <w:pPr>
              <w:jc w:val="both"/>
              <w:rPr>
                <w:rFonts w:ascii="Tahoma" w:hAnsi="Tahoma" w:cs="Tahoma"/>
                <w:sz w:val="20"/>
                <w:szCs w:val="20"/>
                <w:lang w:val="de-CH"/>
              </w:rPr>
            </w:pPr>
            <w:r w:rsidRPr="00F570EE">
              <w:rPr>
                <w:rFonts w:ascii="Tahoma" w:hAnsi="Tahoma" w:cs="Tahoma"/>
                <w:sz w:val="20"/>
                <w:szCs w:val="20"/>
                <w:lang w:val="de-CH"/>
              </w:rPr>
              <w:t>Drückgeprüft bis 3 </w:t>
            </w:r>
            <w:proofErr w:type="spellStart"/>
            <w:r w:rsidRPr="00F570EE">
              <w:rPr>
                <w:rFonts w:ascii="Tahoma" w:hAnsi="Tahoma" w:cs="Tahoma"/>
                <w:sz w:val="20"/>
                <w:szCs w:val="20"/>
                <w:lang w:val="de-CH"/>
              </w:rPr>
              <w:t>atm</w:t>
            </w:r>
            <w:proofErr w:type="spellEnd"/>
            <w:r w:rsidRPr="00F570EE">
              <w:rPr>
                <w:rFonts w:ascii="Tahoma" w:hAnsi="Tahoma" w:cs="Tahoma"/>
                <w:sz w:val="20"/>
                <w:szCs w:val="20"/>
                <w:lang w:val="de-CH"/>
              </w:rPr>
              <w:t xml:space="preserve"> (30 m – 3 bar)</w:t>
            </w:r>
          </w:p>
          <w:p w14:paraId="47C63F33" w14:textId="77777777" w:rsidR="00F570EE" w:rsidRPr="00F570EE" w:rsidRDefault="00F570EE" w:rsidP="00F570EE">
            <w:pPr>
              <w:jc w:val="both"/>
              <w:rPr>
                <w:rFonts w:ascii="Tahoma" w:hAnsi="Tahoma" w:cs="Tahoma"/>
                <w:sz w:val="20"/>
                <w:szCs w:val="20"/>
                <w:lang w:val="de-CH"/>
              </w:rPr>
            </w:pPr>
          </w:p>
          <w:p w14:paraId="4FEE81DC" w14:textId="133057A3" w:rsidR="00F570EE" w:rsidRPr="00F570EE" w:rsidRDefault="00F570EE" w:rsidP="00F570EE">
            <w:pPr>
              <w:jc w:val="both"/>
              <w:rPr>
                <w:rFonts w:ascii="Tahoma" w:hAnsi="Tahoma" w:cs="Tahoma"/>
                <w:sz w:val="20"/>
                <w:szCs w:val="20"/>
                <w:lang w:val="de-CH"/>
              </w:rPr>
            </w:pPr>
            <w:r w:rsidRPr="00F570EE">
              <w:rPr>
                <w:rFonts w:ascii="Tahoma" w:hAnsi="Tahoma" w:cs="Tahoma"/>
                <w:sz w:val="20"/>
                <w:szCs w:val="20"/>
                <w:lang w:val="de-CH"/>
              </w:rPr>
              <w:t>CHF 50000.00 (</w:t>
            </w:r>
            <w:proofErr w:type="spellStart"/>
            <w:r w:rsidRPr="00F570EE">
              <w:rPr>
                <w:rFonts w:ascii="Tahoma" w:hAnsi="Tahoma" w:cs="Tahoma"/>
                <w:sz w:val="20"/>
                <w:szCs w:val="20"/>
                <w:lang w:val="de-CH"/>
              </w:rPr>
              <w:t>schweizer</w:t>
            </w:r>
            <w:proofErr w:type="spellEnd"/>
            <w:r w:rsidRPr="00F570EE">
              <w:rPr>
                <w:rFonts w:ascii="Tahoma" w:hAnsi="Tahoma" w:cs="Tahoma"/>
                <w:sz w:val="20"/>
                <w:szCs w:val="20"/>
                <w:lang w:val="de-CH"/>
              </w:rPr>
              <w:t xml:space="preserve"> Franken / vor Steuern)</w:t>
            </w:r>
          </w:p>
        </w:tc>
      </w:tr>
      <w:tr w:rsidR="00F570EE" w:rsidRPr="00F570EE" w14:paraId="1F17F957" w14:textId="77777777" w:rsidTr="0020760E">
        <w:tc>
          <w:tcPr>
            <w:tcW w:w="2547" w:type="dxa"/>
          </w:tcPr>
          <w:p w14:paraId="4E472DA5" w14:textId="4890085F" w:rsidR="00F570EE" w:rsidRPr="00F570EE" w:rsidRDefault="00F570EE" w:rsidP="00F570EE">
            <w:pPr>
              <w:jc w:val="both"/>
              <w:rPr>
                <w:rFonts w:ascii="Tahoma" w:hAnsi="Tahoma" w:cs="Tahoma"/>
                <w:b/>
                <w:sz w:val="22"/>
                <w:szCs w:val="20"/>
                <w:lang w:val="de-CH"/>
              </w:rPr>
            </w:pPr>
          </w:p>
        </w:tc>
        <w:tc>
          <w:tcPr>
            <w:tcW w:w="7415" w:type="dxa"/>
          </w:tcPr>
          <w:p w14:paraId="1BAEE1C5" w14:textId="589DF3B6" w:rsidR="00F570EE" w:rsidRPr="00F570EE" w:rsidRDefault="00F570EE" w:rsidP="00F570EE">
            <w:pPr>
              <w:jc w:val="both"/>
              <w:rPr>
                <w:rFonts w:ascii="Tahoma" w:hAnsi="Tahoma" w:cs="Tahoma"/>
                <w:sz w:val="22"/>
                <w:szCs w:val="20"/>
                <w:lang w:val="de-CH"/>
              </w:rPr>
            </w:pPr>
          </w:p>
        </w:tc>
      </w:tr>
    </w:tbl>
    <w:p w14:paraId="33221D30" w14:textId="77777777" w:rsidR="004E0CF1" w:rsidRPr="00F570EE" w:rsidRDefault="004E0CF1" w:rsidP="00FF45E3">
      <w:pPr>
        <w:jc w:val="center"/>
        <w:rPr>
          <w:rFonts w:ascii="Tahoma" w:hAnsi="Tahoma" w:cs="Tahoma"/>
          <w:b/>
          <w:bCs/>
          <w:sz w:val="20"/>
          <w:szCs w:val="20"/>
          <w:lang w:val="de-CH"/>
        </w:rPr>
      </w:pPr>
    </w:p>
    <w:p w14:paraId="27CE5FB1" w14:textId="77777777" w:rsidR="002120DD" w:rsidRPr="00F570EE" w:rsidRDefault="002120DD">
      <w:pPr>
        <w:jc w:val="both"/>
        <w:rPr>
          <w:rFonts w:ascii="Tahoma" w:hAnsi="Tahoma" w:cs="Tahoma"/>
          <w:b/>
          <w:bCs/>
          <w:sz w:val="20"/>
          <w:szCs w:val="20"/>
          <w:lang w:val="de-CH"/>
        </w:rPr>
      </w:pPr>
    </w:p>
    <w:p w14:paraId="18205D06" w14:textId="77777777" w:rsidR="002120DD" w:rsidRPr="00F570EE" w:rsidRDefault="002120DD">
      <w:pPr>
        <w:jc w:val="both"/>
        <w:rPr>
          <w:rFonts w:ascii="Tahoma" w:hAnsi="Tahoma" w:cs="Tahoma"/>
          <w:sz w:val="20"/>
          <w:szCs w:val="20"/>
          <w:lang w:val="de-CH"/>
        </w:rPr>
      </w:pPr>
    </w:p>
    <w:p w14:paraId="2C9D7BAF" w14:textId="6C5BD57A" w:rsidR="004E0CF1" w:rsidRPr="00F570EE" w:rsidRDefault="002120DD" w:rsidP="004E0CF1">
      <w:pPr>
        <w:jc w:val="both"/>
        <w:rPr>
          <w:rFonts w:ascii="Tahoma" w:hAnsi="Tahoma" w:cs="Tahoma"/>
          <w:sz w:val="20"/>
          <w:szCs w:val="20"/>
          <w:lang w:val="de-CH"/>
        </w:rPr>
      </w:pPr>
      <w:r w:rsidRPr="00F570EE">
        <w:rPr>
          <w:rFonts w:ascii="Tahoma" w:hAnsi="Tahoma" w:cs="Tahoma"/>
          <w:sz w:val="20"/>
          <w:szCs w:val="20"/>
          <w:lang w:val="de-CH"/>
        </w:rPr>
        <w:tab/>
      </w:r>
      <w:r w:rsidRPr="00F570EE">
        <w:rPr>
          <w:rFonts w:ascii="Tahoma" w:hAnsi="Tahoma" w:cs="Tahoma"/>
          <w:sz w:val="20"/>
          <w:szCs w:val="20"/>
          <w:lang w:val="de-CH"/>
        </w:rPr>
        <w:tab/>
      </w:r>
    </w:p>
    <w:p w14:paraId="52733243" w14:textId="530162EB" w:rsidR="002120DD" w:rsidRPr="00F570EE" w:rsidRDefault="002120DD">
      <w:pPr>
        <w:jc w:val="both"/>
        <w:rPr>
          <w:rFonts w:ascii="Tahoma" w:hAnsi="Tahoma" w:cs="Tahoma"/>
          <w:sz w:val="20"/>
          <w:szCs w:val="20"/>
          <w:lang w:val="de-CH"/>
        </w:rPr>
      </w:pPr>
    </w:p>
    <w:p w14:paraId="02E67CF9" w14:textId="2872930D" w:rsidR="002120DD" w:rsidRPr="00F570EE" w:rsidRDefault="002120DD">
      <w:pPr>
        <w:jc w:val="both"/>
        <w:rPr>
          <w:rFonts w:ascii="Tahoma" w:hAnsi="Tahoma" w:cs="Tahoma"/>
          <w:sz w:val="20"/>
          <w:szCs w:val="20"/>
          <w:lang w:val="de-CH"/>
        </w:rPr>
      </w:pPr>
    </w:p>
    <w:p w14:paraId="5D0938BB" w14:textId="69FB66EA" w:rsidR="002120DD" w:rsidRPr="00F570EE" w:rsidRDefault="002120DD">
      <w:pPr>
        <w:jc w:val="both"/>
        <w:rPr>
          <w:rFonts w:ascii="Tahoma" w:hAnsi="Tahoma" w:cs="Tahoma"/>
          <w:sz w:val="20"/>
          <w:szCs w:val="20"/>
          <w:lang w:val="de-CH"/>
        </w:rPr>
      </w:pPr>
      <w:r w:rsidRPr="00F570EE">
        <w:rPr>
          <w:rFonts w:ascii="Tahoma" w:hAnsi="Tahoma" w:cs="Tahoma"/>
          <w:sz w:val="20"/>
          <w:szCs w:val="20"/>
          <w:lang w:val="de-CH"/>
        </w:rPr>
        <w:tab/>
      </w:r>
      <w:r w:rsidRPr="00F570EE">
        <w:rPr>
          <w:rFonts w:ascii="Tahoma" w:hAnsi="Tahoma" w:cs="Tahoma"/>
          <w:sz w:val="20"/>
          <w:szCs w:val="20"/>
          <w:lang w:val="de-CH"/>
        </w:rPr>
        <w:tab/>
      </w:r>
      <w:r w:rsidRPr="00F570EE">
        <w:rPr>
          <w:rFonts w:ascii="Tahoma" w:hAnsi="Tahoma" w:cs="Tahoma"/>
          <w:sz w:val="20"/>
          <w:szCs w:val="20"/>
          <w:lang w:val="de-CH"/>
        </w:rPr>
        <w:tab/>
      </w:r>
    </w:p>
    <w:p w14:paraId="2E44E67F" w14:textId="02BF6FE3" w:rsidR="002120DD" w:rsidRDefault="002120DD">
      <w:pPr>
        <w:jc w:val="both"/>
        <w:rPr>
          <w:rFonts w:ascii="Tahoma" w:hAnsi="Tahoma" w:cs="Tahoma"/>
          <w:sz w:val="20"/>
          <w:szCs w:val="20"/>
          <w:lang w:val="de-CH"/>
        </w:rPr>
      </w:pPr>
    </w:p>
    <w:p w14:paraId="053419A1" w14:textId="3AC7F7E1" w:rsidR="00F570EE" w:rsidRDefault="00F570EE">
      <w:pPr>
        <w:jc w:val="both"/>
        <w:rPr>
          <w:rFonts w:ascii="Tahoma" w:hAnsi="Tahoma" w:cs="Tahoma"/>
          <w:sz w:val="20"/>
          <w:szCs w:val="20"/>
          <w:lang w:val="de-CH"/>
        </w:rPr>
      </w:pPr>
    </w:p>
    <w:p w14:paraId="247D3AA9" w14:textId="73403E55" w:rsidR="00F570EE" w:rsidRDefault="00F570EE">
      <w:pPr>
        <w:jc w:val="both"/>
        <w:rPr>
          <w:rFonts w:ascii="Tahoma" w:hAnsi="Tahoma" w:cs="Tahoma"/>
          <w:sz w:val="20"/>
          <w:szCs w:val="20"/>
          <w:lang w:val="de-CH"/>
        </w:rPr>
      </w:pPr>
    </w:p>
    <w:p w14:paraId="0EBB5516" w14:textId="77777777" w:rsidR="00F570EE" w:rsidRPr="00F570EE" w:rsidRDefault="00F570EE">
      <w:pPr>
        <w:jc w:val="both"/>
        <w:rPr>
          <w:rFonts w:ascii="Tahoma" w:hAnsi="Tahoma" w:cs="Tahoma"/>
          <w:sz w:val="20"/>
          <w:szCs w:val="20"/>
          <w:lang w:val="de-CH"/>
        </w:rPr>
      </w:pPr>
    </w:p>
    <w:p w14:paraId="244B6E08" w14:textId="77777777" w:rsidR="00ED0A11" w:rsidRPr="00F570EE" w:rsidRDefault="00ED0A11">
      <w:pPr>
        <w:jc w:val="both"/>
        <w:rPr>
          <w:rFonts w:ascii="Tahoma" w:hAnsi="Tahoma" w:cs="Tahoma"/>
          <w:sz w:val="20"/>
          <w:szCs w:val="20"/>
          <w:lang w:val="de-CH"/>
        </w:rPr>
      </w:pPr>
    </w:p>
    <w:p w14:paraId="087E594E" w14:textId="77777777" w:rsidR="004E0CF1" w:rsidRPr="00F570EE" w:rsidRDefault="004E0CF1">
      <w:pPr>
        <w:jc w:val="both"/>
        <w:rPr>
          <w:rFonts w:ascii="Tahoma" w:hAnsi="Tahoma" w:cs="Tahoma"/>
          <w:sz w:val="20"/>
          <w:szCs w:val="20"/>
          <w:lang w:val="de-CH"/>
        </w:rPr>
      </w:pPr>
    </w:p>
    <w:p w14:paraId="7CC8DEDA" w14:textId="372CFAD8" w:rsidR="00ED0A11" w:rsidRPr="00F570EE" w:rsidRDefault="00ED0A11">
      <w:pPr>
        <w:jc w:val="both"/>
        <w:rPr>
          <w:rFonts w:ascii="Tahoma" w:hAnsi="Tahoma" w:cs="Tahoma"/>
          <w:sz w:val="20"/>
          <w:szCs w:val="20"/>
          <w:lang w:val="de-CH"/>
        </w:rPr>
      </w:pPr>
      <w:r w:rsidRPr="00F570EE">
        <w:rPr>
          <w:rFonts w:ascii="Tahoma" w:hAnsi="Tahoma" w:cs="Tahoma"/>
          <w:sz w:val="20"/>
          <w:szCs w:val="20"/>
          <w:lang w:val="de-CH"/>
        </w:rPr>
        <w:tab/>
      </w:r>
      <w:r w:rsidRPr="00F570EE">
        <w:rPr>
          <w:rFonts w:ascii="Tahoma" w:hAnsi="Tahoma" w:cs="Tahoma"/>
          <w:sz w:val="20"/>
          <w:szCs w:val="20"/>
          <w:lang w:val="de-CH"/>
        </w:rPr>
        <w:tab/>
      </w:r>
      <w:r w:rsidRPr="00F570EE">
        <w:rPr>
          <w:rFonts w:ascii="Tahoma" w:hAnsi="Tahoma" w:cs="Tahoma"/>
          <w:sz w:val="20"/>
          <w:szCs w:val="20"/>
          <w:lang w:val="de-CH"/>
        </w:rPr>
        <w:tab/>
      </w:r>
    </w:p>
    <w:p w14:paraId="6D354320" w14:textId="29F41459" w:rsidR="004E0CF1" w:rsidRPr="00F570EE" w:rsidRDefault="004E0CF1">
      <w:pPr>
        <w:jc w:val="both"/>
        <w:rPr>
          <w:rFonts w:ascii="Tahoma" w:hAnsi="Tahoma" w:cs="Tahoma"/>
          <w:sz w:val="20"/>
          <w:szCs w:val="20"/>
          <w:lang w:val="de-CH"/>
        </w:rPr>
      </w:pPr>
      <w:bookmarkStart w:id="0" w:name="_Hlk61605839"/>
      <w:r w:rsidRPr="00F570EE">
        <w:rPr>
          <w:rFonts w:ascii="Tahoma" w:hAnsi="Tahoma" w:cs="Tahoma"/>
          <w:sz w:val="20"/>
          <w:szCs w:val="20"/>
          <w:lang w:val="de-CH"/>
        </w:rPr>
        <w:t>_____________________</w:t>
      </w:r>
    </w:p>
    <w:p w14:paraId="62BD5495" w14:textId="77777777" w:rsidR="004E0CF1" w:rsidRPr="00F570EE" w:rsidRDefault="004E0CF1">
      <w:pPr>
        <w:jc w:val="both"/>
        <w:rPr>
          <w:rFonts w:ascii="Tahoma" w:hAnsi="Tahoma" w:cs="Tahoma"/>
          <w:sz w:val="20"/>
          <w:szCs w:val="20"/>
          <w:lang w:val="de-CH"/>
        </w:rPr>
      </w:pPr>
    </w:p>
    <w:bookmarkEnd w:id="0"/>
    <w:p w14:paraId="218DC508" w14:textId="77777777" w:rsidR="00F570EE" w:rsidRPr="005178CF" w:rsidRDefault="00F570EE" w:rsidP="00F570EE">
      <w:pPr>
        <w:jc w:val="both"/>
        <w:rPr>
          <w:rFonts w:ascii="Tahoma" w:hAnsi="Tahoma" w:cs="Tahoma"/>
          <w:sz w:val="20"/>
          <w:szCs w:val="20"/>
          <w:lang w:val="de-CH"/>
        </w:rPr>
      </w:pPr>
      <w:r w:rsidRPr="005178CF">
        <w:rPr>
          <w:rFonts w:ascii="Tahoma" w:hAnsi="Tahoma" w:cs="Tahoma"/>
          <w:sz w:val="20"/>
          <w:szCs w:val="20"/>
          <w:lang w:val="de-CH"/>
        </w:rPr>
        <w:t>Pressekontakt:</w:t>
      </w:r>
    </w:p>
    <w:p w14:paraId="56CC929E" w14:textId="77777777" w:rsidR="00F570EE" w:rsidRPr="005178CF" w:rsidRDefault="00F570EE" w:rsidP="00F570EE">
      <w:pPr>
        <w:jc w:val="both"/>
        <w:rPr>
          <w:rFonts w:ascii="Tahoma" w:hAnsi="Tahoma" w:cs="Tahoma"/>
          <w:sz w:val="20"/>
          <w:szCs w:val="20"/>
          <w:lang w:val="de-CH"/>
        </w:rPr>
      </w:pPr>
      <w:r w:rsidRPr="005178CF">
        <w:rPr>
          <w:rFonts w:ascii="Tahoma" w:hAnsi="Tahoma" w:cs="Tahoma"/>
          <w:sz w:val="20"/>
          <w:szCs w:val="20"/>
          <w:lang w:val="de-CH"/>
        </w:rPr>
        <w:t>Frau Yacine Sar</w:t>
      </w:r>
    </w:p>
    <w:p w14:paraId="01219D45" w14:textId="77777777" w:rsidR="00F570EE" w:rsidRPr="005178CF" w:rsidRDefault="00F570EE" w:rsidP="00F570EE">
      <w:pPr>
        <w:jc w:val="both"/>
        <w:rPr>
          <w:rFonts w:ascii="Tahoma" w:hAnsi="Tahoma" w:cs="Tahoma"/>
          <w:sz w:val="20"/>
          <w:szCs w:val="20"/>
          <w:lang w:val="de-CH"/>
        </w:rPr>
      </w:pPr>
      <w:hyperlink r:id="rId8" w:history="1">
        <w:r w:rsidRPr="005178CF">
          <w:rPr>
            <w:rStyle w:val="Lienhypertexte"/>
            <w:rFonts w:ascii="Tahoma" w:hAnsi="Tahoma" w:cs="Tahoma"/>
            <w:sz w:val="20"/>
            <w:szCs w:val="20"/>
            <w:lang w:val="de-CH"/>
          </w:rPr>
          <w:t>press@urwerk.com</w:t>
        </w:r>
      </w:hyperlink>
    </w:p>
    <w:p w14:paraId="2E6AC4BF" w14:textId="43BBE51D" w:rsidR="004E0CF1" w:rsidRPr="00F570EE" w:rsidRDefault="00F570EE" w:rsidP="00F570EE">
      <w:pPr>
        <w:jc w:val="both"/>
        <w:rPr>
          <w:rFonts w:ascii="Tahoma" w:hAnsi="Tahoma" w:cs="Tahoma"/>
          <w:sz w:val="20"/>
          <w:szCs w:val="20"/>
          <w:lang w:val="de-CH"/>
        </w:rPr>
      </w:pPr>
      <w:r w:rsidRPr="005178CF">
        <w:rPr>
          <w:rFonts w:ascii="Tahoma" w:hAnsi="Tahoma" w:cs="Tahoma"/>
          <w:sz w:val="20"/>
          <w:szCs w:val="20"/>
          <w:lang w:val="de-CH"/>
        </w:rPr>
        <w:t>+41 22 900</w:t>
      </w:r>
      <w:r>
        <w:rPr>
          <w:rFonts w:ascii="Tahoma" w:hAnsi="Tahoma" w:cs="Tahoma"/>
          <w:sz w:val="20"/>
          <w:szCs w:val="20"/>
          <w:lang w:val="de-CH"/>
        </w:rPr>
        <w:t xml:space="preserve"> </w:t>
      </w:r>
      <w:r w:rsidRPr="005178CF">
        <w:rPr>
          <w:rFonts w:ascii="Tahoma" w:hAnsi="Tahoma" w:cs="Tahoma"/>
          <w:sz w:val="20"/>
          <w:szCs w:val="20"/>
          <w:lang w:val="de-CH"/>
        </w:rPr>
        <w:t>20</w:t>
      </w:r>
      <w:r>
        <w:rPr>
          <w:rFonts w:ascii="Tahoma" w:hAnsi="Tahoma" w:cs="Tahoma"/>
          <w:sz w:val="20"/>
          <w:szCs w:val="20"/>
          <w:lang w:val="de-CH"/>
        </w:rPr>
        <w:t xml:space="preserve"> </w:t>
      </w:r>
      <w:r w:rsidRPr="005178CF">
        <w:rPr>
          <w:rFonts w:ascii="Tahoma" w:hAnsi="Tahoma" w:cs="Tahoma"/>
          <w:sz w:val="20"/>
          <w:szCs w:val="20"/>
          <w:lang w:val="de-CH"/>
        </w:rPr>
        <w:t>27</w:t>
      </w:r>
    </w:p>
    <w:sectPr w:rsidR="004E0CF1" w:rsidRPr="00F570EE">
      <w:headerReference w:type="default" r:id="rId9"/>
      <w:footerReference w:type="default" r:id="rId10"/>
      <w:pgSz w:w="12240" w:h="15840"/>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4B34EE" w14:textId="77777777" w:rsidR="00E17F20" w:rsidRDefault="00E17F20" w:rsidP="00FF45E3">
      <w:r>
        <w:separator/>
      </w:r>
    </w:p>
  </w:endnote>
  <w:endnote w:type="continuationSeparator" w:id="0">
    <w:p w14:paraId="6908D9F6" w14:textId="77777777" w:rsidR="00E17F20" w:rsidRDefault="00E17F20" w:rsidP="00FF4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F2BDA" w14:textId="040AACFB" w:rsidR="00344B6A" w:rsidRPr="00B22E30" w:rsidRDefault="00344B6A" w:rsidP="00B22E30">
    <w:pPr>
      <w:pStyle w:val="Pieddepage"/>
      <w:jc w:val="center"/>
      <w:rPr>
        <w:rFonts w:ascii="Tahoma" w:hAnsi="Tahoma" w:cs="Tahoma"/>
        <w:color w:val="FF0000"/>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4B687" w14:textId="77777777" w:rsidR="00E17F20" w:rsidRDefault="00E17F20" w:rsidP="00FF45E3">
      <w:r>
        <w:separator/>
      </w:r>
    </w:p>
  </w:footnote>
  <w:footnote w:type="continuationSeparator" w:id="0">
    <w:p w14:paraId="3B60E739" w14:textId="77777777" w:rsidR="00E17F20" w:rsidRDefault="00E17F20" w:rsidP="00FF4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27A28" w14:textId="20652FBD" w:rsidR="00FF45E3" w:rsidRDefault="00FF45E3" w:rsidP="00FF45E3">
    <w:pPr>
      <w:pStyle w:val="En-tte"/>
      <w:jc w:val="right"/>
    </w:pPr>
    <w:r>
      <w:rPr>
        <w:noProof/>
        <w:lang w:val="fr-CH" w:eastAsia="fr-CH" w:bidi="ar-SA"/>
      </w:rPr>
      <w:drawing>
        <wp:inline distT="0" distB="0" distL="0" distR="0" wp14:anchorId="64E52A5E" wp14:editId="32729031">
          <wp:extent cx="2520000" cy="68441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000" cy="68441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B76"/>
    <w:rsid w:val="00065171"/>
    <w:rsid w:val="000B5E4C"/>
    <w:rsid w:val="0020760E"/>
    <w:rsid w:val="002120DD"/>
    <w:rsid w:val="00244099"/>
    <w:rsid w:val="0026293B"/>
    <w:rsid w:val="002C5FDE"/>
    <w:rsid w:val="003274FA"/>
    <w:rsid w:val="00336378"/>
    <w:rsid w:val="00344B6A"/>
    <w:rsid w:val="003575B4"/>
    <w:rsid w:val="00436F20"/>
    <w:rsid w:val="0047364C"/>
    <w:rsid w:val="00482DF3"/>
    <w:rsid w:val="004E0CF1"/>
    <w:rsid w:val="00520B76"/>
    <w:rsid w:val="00532D81"/>
    <w:rsid w:val="005576B1"/>
    <w:rsid w:val="005577B9"/>
    <w:rsid w:val="00607335"/>
    <w:rsid w:val="006220DF"/>
    <w:rsid w:val="0063402A"/>
    <w:rsid w:val="006D7166"/>
    <w:rsid w:val="00727B12"/>
    <w:rsid w:val="00751ED7"/>
    <w:rsid w:val="0077402C"/>
    <w:rsid w:val="00790811"/>
    <w:rsid w:val="008A7BBB"/>
    <w:rsid w:val="00903DF9"/>
    <w:rsid w:val="009126AA"/>
    <w:rsid w:val="009B7B99"/>
    <w:rsid w:val="00B22E30"/>
    <w:rsid w:val="00B85B3B"/>
    <w:rsid w:val="00CD3A21"/>
    <w:rsid w:val="00D640A0"/>
    <w:rsid w:val="00E00E2E"/>
    <w:rsid w:val="00E03F2F"/>
    <w:rsid w:val="00E17F20"/>
    <w:rsid w:val="00E21F5C"/>
    <w:rsid w:val="00E8418C"/>
    <w:rsid w:val="00E97E87"/>
    <w:rsid w:val="00EC2D54"/>
    <w:rsid w:val="00ED0A11"/>
    <w:rsid w:val="00F570EE"/>
    <w:rsid w:val="00FF45E3"/>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A3EE3D8"/>
  <w15:chartTrackingRefBased/>
  <w15:docId w15:val="{9012A81E-137A-7845-9204-448739B58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CH"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SimSun" w:cs="Mangal"/>
      <w:kern w:val="1"/>
      <w:sz w:val="24"/>
      <w:szCs w:val="24"/>
      <w:lang w:val="fr-FR" w:eastAsia="hi-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qFormat/>
    <w:rPr>
      <w:i/>
      <w:iCs/>
    </w:rPr>
  </w:style>
  <w:style w:type="character" w:styleId="lev">
    <w:name w:val="Strong"/>
    <w:qFormat/>
    <w:rPr>
      <w:b/>
      <w:bCs/>
    </w:rPr>
  </w:style>
  <w:style w:type="paragraph" w:customStyle="1" w:styleId="Titre1">
    <w:name w:val="Titre1"/>
    <w:basedOn w:val="Normal"/>
    <w:next w:val="Corpsdetexte"/>
    <w:pPr>
      <w:keepNext/>
      <w:spacing w:before="240" w:after="120"/>
    </w:pPr>
    <w:rPr>
      <w:rFonts w:ascii="Arial" w:eastAsia="Microsoft YaHei" w:hAnsi="Arial"/>
      <w:sz w:val="28"/>
      <w:szCs w:val="28"/>
    </w:rPr>
  </w:style>
  <w:style w:type="paragraph" w:styleId="Corpsdetexte">
    <w:name w:val="Body Text"/>
    <w:basedOn w:val="Normal"/>
    <w:pPr>
      <w:spacing w:after="120"/>
    </w:pPr>
  </w:style>
  <w:style w:type="paragraph" w:styleId="Liste">
    <w:name w:val="List"/>
    <w:basedOn w:val="Corpsdetexte"/>
  </w:style>
  <w:style w:type="paragraph" w:customStyle="1" w:styleId="Lgende1">
    <w:name w:val="Légende1"/>
    <w:basedOn w:val="Normal"/>
    <w:pPr>
      <w:suppressLineNumbers/>
      <w:spacing w:before="120" w:after="120"/>
    </w:pPr>
    <w:rPr>
      <w:i/>
      <w:iCs/>
    </w:rPr>
  </w:style>
  <w:style w:type="paragraph" w:customStyle="1" w:styleId="Index">
    <w:name w:val="Index"/>
    <w:basedOn w:val="Normal"/>
    <w:pPr>
      <w:suppressLineNumbers/>
    </w:p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En-tte">
    <w:name w:val="header"/>
    <w:basedOn w:val="Normal"/>
    <w:link w:val="En-tteCar"/>
    <w:uiPriority w:val="99"/>
    <w:unhideWhenUsed/>
    <w:rsid w:val="00FF45E3"/>
    <w:pPr>
      <w:tabs>
        <w:tab w:val="center" w:pos="4536"/>
        <w:tab w:val="right" w:pos="9072"/>
      </w:tabs>
    </w:pPr>
    <w:rPr>
      <w:szCs w:val="21"/>
    </w:rPr>
  </w:style>
  <w:style w:type="character" w:customStyle="1" w:styleId="En-tteCar">
    <w:name w:val="En-tête Car"/>
    <w:basedOn w:val="Policepardfaut"/>
    <w:link w:val="En-tte"/>
    <w:uiPriority w:val="99"/>
    <w:rsid w:val="00FF45E3"/>
    <w:rPr>
      <w:rFonts w:eastAsia="SimSun" w:cs="Mangal"/>
      <w:kern w:val="1"/>
      <w:sz w:val="24"/>
      <w:szCs w:val="21"/>
      <w:lang w:val="fr-FR" w:eastAsia="hi-IN" w:bidi="hi-IN"/>
    </w:rPr>
  </w:style>
  <w:style w:type="paragraph" w:styleId="Pieddepage">
    <w:name w:val="footer"/>
    <w:basedOn w:val="Normal"/>
    <w:link w:val="PieddepageCar"/>
    <w:uiPriority w:val="99"/>
    <w:unhideWhenUsed/>
    <w:rsid w:val="00FF45E3"/>
    <w:pPr>
      <w:tabs>
        <w:tab w:val="center" w:pos="4536"/>
        <w:tab w:val="right" w:pos="9072"/>
      </w:tabs>
    </w:pPr>
    <w:rPr>
      <w:szCs w:val="21"/>
    </w:rPr>
  </w:style>
  <w:style w:type="character" w:customStyle="1" w:styleId="PieddepageCar">
    <w:name w:val="Pied de page Car"/>
    <w:basedOn w:val="Policepardfaut"/>
    <w:link w:val="Pieddepage"/>
    <w:uiPriority w:val="99"/>
    <w:rsid w:val="00FF45E3"/>
    <w:rPr>
      <w:rFonts w:eastAsia="SimSun" w:cs="Mangal"/>
      <w:kern w:val="1"/>
      <w:sz w:val="24"/>
      <w:szCs w:val="21"/>
      <w:lang w:val="fr-FR" w:eastAsia="hi-IN" w:bidi="hi-IN"/>
    </w:rPr>
  </w:style>
  <w:style w:type="character" w:styleId="Lienhypertexte">
    <w:name w:val="Hyperlink"/>
    <w:basedOn w:val="Policepardfaut"/>
    <w:uiPriority w:val="99"/>
    <w:unhideWhenUsed/>
    <w:rsid w:val="004E0CF1"/>
    <w:rPr>
      <w:color w:val="0563C1" w:themeColor="hyperlink"/>
      <w:u w:val="single"/>
    </w:rPr>
  </w:style>
  <w:style w:type="table" w:styleId="Grilledutableau">
    <w:name w:val="Table Grid"/>
    <w:basedOn w:val="TableauNormal"/>
    <w:uiPriority w:val="39"/>
    <w:rsid w:val="004E0C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ss@urwerk.com"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738</Words>
  <Characters>4061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Ch</dc:creator>
  <cp:keywords/>
  <cp:lastModifiedBy>pierre@urwerk.com</cp:lastModifiedBy>
  <cp:revision>19</cp:revision>
  <cp:lastPrinted>2021-01-12T08:48:00Z</cp:lastPrinted>
  <dcterms:created xsi:type="dcterms:W3CDTF">2021-01-14T08:38:00Z</dcterms:created>
  <dcterms:modified xsi:type="dcterms:W3CDTF">2021-01-18T15:11:00Z</dcterms:modified>
</cp:coreProperties>
</file>