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31C2F6" w14:textId="77777777" w:rsidR="007D622C" w:rsidRPr="006228FE" w:rsidRDefault="007D622C" w:rsidP="0001036C">
      <w:pPr>
        <w:jc w:val="both"/>
        <w:rPr>
          <w:rFonts w:cstheme="minorHAnsi"/>
          <w:lang w:val="en-GB"/>
        </w:rPr>
      </w:pPr>
    </w:p>
    <w:p w14:paraId="17112093" w14:textId="77777777" w:rsidR="0001036C" w:rsidRPr="006228FE" w:rsidRDefault="0001036C" w:rsidP="0001036C">
      <w:pPr>
        <w:jc w:val="both"/>
        <w:rPr>
          <w:rFonts w:eastAsia="Times New Roman" w:cstheme="minorHAnsi"/>
          <w:sz w:val="24"/>
          <w:szCs w:val="24"/>
          <w:lang w:val="en-GB"/>
        </w:rPr>
      </w:pPr>
    </w:p>
    <w:p w14:paraId="071B6CA4" w14:textId="39B77D44" w:rsidR="00DB1709" w:rsidRPr="006228FE" w:rsidRDefault="0001036C" w:rsidP="0001036C">
      <w:pPr>
        <w:jc w:val="center"/>
        <w:rPr>
          <w:rFonts w:eastAsia="Times New Roman" w:cstheme="minorHAnsi"/>
          <w:b/>
          <w:sz w:val="28"/>
          <w:szCs w:val="24"/>
          <w:lang w:val="en-GB"/>
        </w:rPr>
      </w:pPr>
      <w:r w:rsidRPr="006228FE">
        <w:rPr>
          <w:rFonts w:eastAsia="Times New Roman" w:cstheme="minorHAnsi"/>
          <w:b/>
          <w:sz w:val="28"/>
          <w:szCs w:val="24"/>
          <w:lang w:val="en-GB"/>
        </w:rPr>
        <w:t xml:space="preserve">URWERK </w:t>
      </w:r>
      <w:r w:rsidR="006228FE" w:rsidRPr="006228FE">
        <w:rPr>
          <w:rFonts w:eastAsia="Times New Roman" w:cstheme="minorHAnsi"/>
          <w:b/>
          <w:sz w:val="28"/>
          <w:szCs w:val="24"/>
          <w:lang w:val="en-GB"/>
        </w:rPr>
        <w:t>PRESENTS THE NEW</w:t>
      </w:r>
      <w:r w:rsidRPr="006228FE">
        <w:rPr>
          <w:rFonts w:eastAsia="Times New Roman" w:cstheme="minorHAnsi"/>
          <w:b/>
          <w:sz w:val="28"/>
          <w:szCs w:val="24"/>
          <w:lang w:val="en-GB"/>
        </w:rPr>
        <w:t xml:space="preserve"> UR-100V </w:t>
      </w:r>
    </w:p>
    <w:p w14:paraId="42237CC3" w14:textId="77777777" w:rsidR="0001036C" w:rsidRPr="006228FE" w:rsidRDefault="0001036C" w:rsidP="0001036C">
      <w:pPr>
        <w:jc w:val="center"/>
        <w:rPr>
          <w:rFonts w:eastAsia="Times New Roman" w:cstheme="minorHAnsi"/>
          <w:b/>
          <w:sz w:val="28"/>
          <w:szCs w:val="24"/>
          <w:lang w:val="en-GB"/>
        </w:rPr>
      </w:pPr>
      <w:r w:rsidRPr="006228FE">
        <w:rPr>
          <w:rFonts w:eastAsia="Times New Roman" w:cstheme="minorHAnsi"/>
          <w:b/>
          <w:sz w:val="28"/>
          <w:szCs w:val="24"/>
          <w:lang w:val="en-GB"/>
        </w:rPr>
        <w:t>TIME AND CULTURE III</w:t>
      </w:r>
    </w:p>
    <w:p w14:paraId="66760C9E" w14:textId="77777777" w:rsidR="0001036C" w:rsidRPr="006228FE" w:rsidRDefault="0001036C" w:rsidP="0001036C">
      <w:pPr>
        <w:jc w:val="both"/>
        <w:rPr>
          <w:rFonts w:eastAsia="Times New Roman" w:cstheme="minorHAnsi"/>
          <w:sz w:val="24"/>
          <w:szCs w:val="24"/>
          <w:lang w:val="en-GB"/>
        </w:rPr>
      </w:pPr>
    </w:p>
    <w:p w14:paraId="59CF0A0D" w14:textId="449B6F18" w:rsidR="00DB1709" w:rsidRDefault="00DB1709" w:rsidP="0001036C">
      <w:pPr>
        <w:jc w:val="both"/>
        <w:rPr>
          <w:rFonts w:eastAsia="Times New Roman" w:cstheme="minorHAnsi"/>
          <w:sz w:val="24"/>
          <w:szCs w:val="24"/>
          <w:lang w:val="en-GB"/>
        </w:rPr>
      </w:pPr>
    </w:p>
    <w:p w14:paraId="1A01C5DC" w14:textId="77777777" w:rsidR="00884E3B" w:rsidRPr="006228FE" w:rsidRDefault="00884E3B" w:rsidP="0001036C">
      <w:pPr>
        <w:jc w:val="both"/>
        <w:rPr>
          <w:rFonts w:eastAsia="Times New Roman" w:cstheme="minorHAnsi"/>
          <w:sz w:val="24"/>
          <w:szCs w:val="24"/>
          <w:lang w:val="en-GB"/>
        </w:rPr>
      </w:pPr>
    </w:p>
    <w:p w14:paraId="75064421" w14:textId="4789165D" w:rsidR="0001036C" w:rsidRPr="006228FE" w:rsidRDefault="006228FE" w:rsidP="0001036C">
      <w:pPr>
        <w:jc w:val="both"/>
        <w:rPr>
          <w:rFonts w:eastAsia="Times New Roman" w:cstheme="minorHAnsi"/>
          <w:sz w:val="24"/>
          <w:szCs w:val="24"/>
          <w:lang w:val="en-GB"/>
        </w:rPr>
      </w:pPr>
      <w:r w:rsidRPr="006228FE">
        <w:rPr>
          <w:rFonts w:eastAsia="Times New Roman" w:cstheme="minorHAnsi"/>
          <w:sz w:val="24"/>
          <w:szCs w:val="24"/>
          <w:lang w:val="en-GB"/>
        </w:rPr>
        <w:t>Geneva, June</w:t>
      </w:r>
      <w:r w:rsidR="00230037">
        <w:rPr>
          <w:rFonts w:eastAsia="Times New Roman" w:cstheme="minorHAnsi"/>
          <w:sz w:val="24"/>
          <w:szCs w:val="24"/>
          <w:lang w:val="en-GB"/>
        </w:rPr>
        <w:t xml:space="preserve"> </w:t>
      </w:r>
      <w:r w:rsidR="0001036C" w:rsidRPr="006228FE">
        <w:rPr>
          <w:rFonts w:eastAsia="Times New Roman" w:cstheme="minorHAnsi"/>
          <w:sz w:val="24"/>
          <w:szCs w:val="24"/>
          <w:lang w:val="en-GB"/>
        </w:rPr>
        <w:t xml:space="preserve">2025 – URWERK </w:t>
      </w:r>
      <w:r w:rsidRPr="006228FE">
        <w:rPr>
          <w:rFonts w:eastAsia="Times New Roman" w:cstheme="minorHAnsi"/>
          <w:sz w:val="24"/>
          <w:szCs w:val="24"/>
          <w:lang w:val="en-GB"/>
        </w:rPr>
        <w:t>continues its exploration of time across civili</w:t>
      </w:r>
      <w:r>
        <w:rPr>
          <w:rFonts w:eastAsia="Times New Roman" w:cstheme="minorHAnsi"/>
          <w:sz w:val="24"/>
          <w:szCs w:val="24"/>
          <w:lang w:val="en-GB"/>
        </w:rPr>
        <w:t>s</w:t>
      </w:r>
      <w:r w:rsidRPr="006228FE">
        <w:rPr>
          <w:rFonts w:eastAsia="Times New Roman" w:cstheme="minorHAnsi"/>
          <w:sz w:val="24"/>
          <w:szCs w:val="24"/>
          <w:lang w:val="en-GB"/>
        </w:rPr>
        <w:t xml:space="preserve">ations and today unveils an extraordinary creation: the UR-100V Time and Culture III. This one-of-a-kind </w:t>
      </w:r>
      <w:r>
        <w:rPr>
          <w:rFonts w:eastAsia="Times New Roman" w:cstheme="minorHAnsi"/>
          <w:sz w:val="24"/>
          <w:szCs w:val="24"/>
          <w:lang w:val="en-GB"/>
        </w:rPr>
        <w:t xml:space="preserve">creation </w:t>
      </w:r>
      <w:r w:rsidRPr="006228FE">
        <w:rPr>
          <w:rFonts w:eastAsia="Times New Roman" w:cstheme="minorHAnsi"/>
          <w:sz w:val="24"/>
          <w:szCs w:val="24"/>
          <w:lang w:val="en-GB"/>
        </w:rPr>
        <w:t>stems from an unprecedented artistic collab</w:t>
      </w:r>
      <w:r w:rsidR="00917633">
        <w:rPr>
          <w:rFonts w:eastAsia="Times New Roman" w:cstheme="minorHAnsi"/>
          <w:sz w:val="24"/>
          <w:szCs w:val="24"/>
          <w:lang w:val="en-GB"/>
        </w:rPr>
        <w:t>oration</w:t>
      </w:r>
      <w:r w:rsidRPr="006228FE">
        <w:rPr>
          <w:rFonts w:eastAsia="Times New Roman" w:cstheme="minorHAnsi"/>
          <w:sz w:val="24"/>
          <w:szCs w:val="24"/>
          <w:lang w:val="en-GB"/>
        </w:rPr>
        <w:t xml:space="preserve"> between the Swiss watchmak</w:t>
      </w:r>
      <w:r w:rsidR="00BA70FD">
        <w:rPr>
          <w:rFonts w:eastAsia="Times New Roman" w:cstheme="minorHAnsi"/>
          <w:sz w:val="24"/>
          <w:szCs w:val="24"/>
          <w:lang w:val="en-GB"/>
        </w:rPr>
        <w:t>ing house</w:t>
      </w:r>
      <w:r w:rsidRPr="006228FE">
        <w:rPr>
          <w:rFonts w:eastAsia="Times New Roman" w:cstheme="minorHAnsi"/>
          <w:sz w:val="24"/>
          <w:szCs w:val="24"/>
          <w:lang w:val="en-GB"/>
        </w:rPr>
        <w:t xml:space="preserve"> and the David Kakabadze studio based in Tbilisi, Georgia.</w:t>
      </w:r>
    </w:p>
    <w:p w14:paraId="0C709CE7" w14:textId="2CAF566B" w:rsidR="0001036C" w:rsidRDefault="0001036C" w:rsidP="0001036C">
      <w:pPr>
        <w:jc w:val="both"/>
        <w:rPr>
          <w:rFonts w:eastAsia="Times New Roman" w:cstheme="minorHAnsi"/>
          <w:sz w:val="24"/>
          <w:szCs w:val="24"/>
          <w:lang w:val="en-GB"/>
        </w:rPr>
      </w:pPr>
    </w:p>
    <w:p w14:paraId="5D931013" w14:textId="77777777" w:rsidR="00BA70FD" w:rsidRPr="006228FE" w:rsidRDefault="00BA70FD" w:rsidP="0001036C">
      <w:pPr>
        <w:jc w:val="both"/>
        <w:rPr>
          <w:rFonts w:eastAsia="Times New Roman" w:cstheme="minorHAnsi"/>
          <w:sz w:val="24"/>
          <w:szCs w:val="24"/>
          <w:lang w:val="en-GB"/>
        </w:rPr>
      </w:pPr>
    </w:p>
    <w:p w14:paraId="57400795" w14:textId="77777777" w:rsidR="0019499A" w:rsidRPr="006228FE" w:rsidRDefault="0019499A" w:rsidP="0001036C">
      <w:pPr>
        <w:jc w:val="both"/>
        <w:rPr>
          <w:rFonts w:eastAsia="Times New Roman" w:cstheme="minorHAnsi"/>
          <w:sz w:val="24"/>
          <w:szCs w:val="24"/>
          <w:lang w:val="en-GB"/>
        </w:rPr>
      </w:pPr>
    </w:p>
    <w:p w14:paraId="31E9534E" w14:textId="0A9493EB" w:rsidR="0001036C" w:rsidRDefault="00884E3B" w:rsidP="00884E3B">
      <w:pPr>
        <w:jc w:val="center"/>
        <w:rPr>
          <w:rFonts w:eastAsia="Times New Roman" w:cstheme="minorHAnsi"/>
          <w:sz w:val="24"/>
          <w:szCs w:val="24"/>
          <w:lang w:val="en-GB"/>
        </w:rPr>
      </w:pPr>
      <w:r>
        <w:rPr>
          <w:noProof/>
        </w:rPr>
        <w:drawing>
          <wp:inline distT="0" distB="0" distL="0" distR="0" wp14:anchorId="55961789" wp14:editId="52A1769E">
            <wp:extent cx="4307681" cy="57435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3675" cy="5751567"/>
                    </a:xfrm>
                    <a:prstGeom prst="rect">
                      <a:avLst/>
                    </a:prstGeom>
                  </pic:spPr>
                </pic:pic>
              </a:graphicData>
            </a:graphic>
          </wp:inline>
        </w:drawing>
      </w:r>
    </w:p>
    <w:p w14:paraId="02CE3895" w14:textId="1A9DA428" w:rsidR="006228FE" w:rsidRPr="006228FE" w:rsidRDefault="006228FE" w:rsidP="006228FE">
      <w:pPr>
        <w:jc w:val="both"/>
        <w:rPr>
          <w:rFonts w:eastAsia="Times New Roman" w:cstheme="minorHAnsi"/>
          <w:sz w:val="24"/>
          <w:szCs w:val="24"/>
          <w:lang w:val="en-GB"/>
        </w:rPr>
      </w:pPr>
      <w:r w:rsidRPr="006228FE">
        <w:rPr>
          <w:rFonts w:eastAsia="Times New Roman" w:cstheme="minorHAnsi"/>
          <w:sz w:val="24"/>
          <w:szCs w:val="24"/>
          <w:lang w:val="en-GB"/>
        </w:rPr>
        <w:lastRenderedPageBreak/>
        <w:t xml:space="preserve">Through its “Time and Culture” collection, URWERK celebrates the foundational concepts of time transcription. A </w:t>
      </w:r>
      <w:r w:rsidR="00917633">
        <w:rPr>
          <w:rFonts w:eastAsia="Times New Roman" w:cstheme="minorHAnsi"/>
          <w:sz w:val="24"/>
          <w:szCs w:val="24"/>
          <w:lang w:val="en-GB"/>
        </w:rPr>
        <w:t>journey of remembrance</w:t>
      </w:r>
      <w:r w:rsidRPr="006228FE">
        <w:rPr>
          <w:rFonts w:eastAsia="Times New Roman" w:cstheme="minorHAnsi"/>
          <w:sz w:val="24"/>
          <w:szCs w:val="24"/>
          <w:lang w:val="en-GB"/>
        </w:rPr>
        <w:t xml:space="preserve"> through civili</w:t>
      </w:r>
      <w:r w:rsidR="00917633">
        <w:rPr>
          <w:rFonts w:eastAsia="Times New Roman" w:cstheme="minorHAnsi"/>
          <w:sz w:val="24"/>
          <w:szCs w:val="24"/>
          <w:lang w:val="en-GB"/>
        </w:rPr>
        <w:t>s</w:t>
      </w:r>
      <w:r w:rsidRPr="006228FE">
        <w:rPr>
          <w:rFonts w:eastAsia="Times New Roman" w:cstheme="minorHAnsi"/>
          <w:sz w:val="24"/>
          <w:szCs w:val="24"/>
          <w:lang w:val="en-GB"/>
        </w:rPr>
        <w:t xml:space="preserve">ations. After exploring Native American and Mesopotamian symbolism, the new UR-100V Time and Culture carries us to the heart of Georgian Orthodox tradition, to lands where spirituality, religion and art have </w:t>
      </w:r>
      <w:r w:rsidR="00F624D5">
        <w:rPr>
          <w:rFonts w:eastAsia="Times New Roman" w:cstheme="minorHAnsi"/>
          <w:sz w:val="24"/>
          <w:szCs w:val="24"/>
          <w:lang w:val="en-GB"/>
        </w:rPr>
        <w:t>for centuries been closely entwined</w:t>
      </w:r>
      <w:r w:rsidRPr="006228FE">
        <w:rPr>
          <w:rFonts w:eastAsia="Times New Roman" w:cstheme="minorHAnsi"/>
          <w:sz w:val="24"/>
          <w:szCs w:val="24"/>
          <w:lang w:val="en-GB"/>
        </w:rPr>
        <w:t>.</w:t>
      </w:r>
    </w:p>
    <w:p w14:paraId="3C5D4B26" w14:textId="77777777" w:rsidR="006228FE" w:rsidRPr="006228FE" w:rsidRDefault="006228FE" w:rsidP="006228FE">
      <w:pPr>
        <w:jc w:val="both"/>
        <w:rPr>
          <w:rFonts w:eastAsia="Times New Roman" w:cstheme="minorHAnsi"/>
          <w:sz w:val="24"/>
          <w:szCs w:val="24"/>
          <w:lang w:val="en-GB"/>
        </w:rPr>
      </w:pPr>
      <w:r w:rsidRPr="006228FE">
        <w:rPr>
          <w:rFonts w:eastAsia="Times New Roman" w:cstheme="minorHAnsi"/>
          <w:sz w:val="24"/>
          <w:szCs w:val="24"/>
          <w:lang w:val="en-GB"/>
        </w:rPr>
        <w:t xml:space="preserve"> </w:t>
      </w:r>
    </w:p>
    <w:p w14:paraId="6D48376C" w14:textId="77777777" w:rsidR="006228FE" w:rsidRPr="006228FE" w:rsidRDefault="006228FE" w:rsidP="006228FE">
      <w:pPr>
        <w:jc w:val="both"/>
        <w:rPr>
          <w:rFonts w:eastAsia="Times New Roman" w:cstheme="minorHAnsi"/>
          <w:sz w:val="24"/>
          <w:szCs w:val="24"/>
          <w:lang w:val="en-GB"/>
        </w:rPr>
      </w:pPr>
    </w:p>
    <w:p w14:paraId="06832293" w14:textId="77777777" w:rsidR="006228FE" w:rsidRPr="006228FE" w:rsidRDefault="006228FE" w:rsidP="006228FE">
      <w:pPr>
        <w:jc w:val="both"/>
        <w:rPr>
          <w:rFonts w:eastAsia="Times New Roman" w:cstheme="minorHAnsi"/>
          <w:sz w:val="24"/>
          <w:szCs w:val="24"/>
          <w:lang w:val="en-GB"/>
        </w:rPr>
      </w:pPr>
      <w:r w:rsidRPr="006228FE">
        <w:rPr>
          <w:rFonts w:eastAsia="Times New Roman" w:cstheme="minorHAnsi"/>
          <w:sz w:val="24"/>
          <w:szCs w:val="24"/>
          <w:lang w:val="en-GB"/>
        </w:rPr>
        <w:t>A miniature work of art</w:t>
      </w:r>
    </w:p>
    <w:p w14:paraId="6E366BA6" w14:textId="509C1034" w:rsidR="00DB1709" w:rsidRDefault="006228FE" w:rsidP="006228FE">
      <w:pPr>
        <w:jc w:val="both"/>
        <w:rPr>
          <w:rFonts w:eastAsia="Times New Roman" w:cstheme="minorHAnsi"/>
          <w:sz w:val="24"/>
          <w:szCs w:val="24"/>
          <w:lang w:val="en-GB"/>
        </w:rPr>
      </w:pPr>
      <w:r w:rsidRPr="006228FE">
        <w:rPr>
          <w:rFonts w:eastAsia="Times New Roman" w:cstheme="minorHAnsi"/>
          <w:sz w:val="24"/>
          <w:szCs w:val="24"/>
          <w:lang w:val="en-GB"/>
        </w:rPr>
        <w:t xml:space="preserve">The decoration adorning the UR-100V Time and Culture III, crafted </w:t>
      </w:r>
      <w:r w:rsidR="003B52D5">
        <w:rPr>
          <w:rFonts w:eastAsia="Times New Roman" w:cstheme="minorHAnsi"/>
          <w:sz w:val="24"/>
          <w:szCs w:val="24"/>
          <w:lang w:val="en-GB"/>
        </w:rPr>
        <w:t>from</w:t>
      </w:r>
      <w:r w:rsidRPr="006228FE">
        <w:rPr>
          <w:rFonts w:eastAsia="Times New Roman" w:cstheme="minorHAnsi"/>
          <w:sz w:val="24"/>
          <w:szCs w:val="24"/>
          <w:lang w:val="en-GB"/>
        </w:rPr>
        <w:t xml:space="preserve"> yellow gold, is a true masterpiece of </w:t>
      </w:r>
      <w:r w:rsidR="003B52D5">
        <w:rPr>
          <w:rFonts w:eastAsia="Times New Roman" w:cstheme="minorHAnsi"/>
          <w:sz w:val="24"/>
          <w:szCs w:val="24"/>
          <w:lang w:val="en-GB"/>
        </w:rPr>
        <w:t xml:space="preserve">24K </w:t>
      </w:r>
      <w:r w:rsidRPr="006228FE">
        <w:rPr>
          <w:rFonts w:eastAsia="Times New Roman" w:cstheme="minorHAnsi"/>
          <w:i/>
          <w:iCs/>
          <w:sz w:val="24"/>
          <w:szCs w:val="24"/>
          <w:lang w:val="en-GB"/>
        </w:rPr>
        <w:t>cloisonné</w:t>
      </w:r>
      <w:r w:rsidRPr="006228FE">
        <w:rPr>
          <w:rFonts w:eastAsia="Times New Roman" w:cstheme="minorHAnsi"/>
          <w:sz w:val="24"/>
          <w:szCs w:val="24"/>
          <w:lang w:val="en-GB"/>
        </w:rPr>
        <w:t xml:space="preserve"> enamel</w:t>
      </w:r>
      <w:r w:rsidR="003B52D5">
        <w:rPr>
          <w:rFonts w:eastAsia="Times New Roman" w:cstheme="minorHAnsi"/>
          <w:sz w:val="24"/>
          <w:szCs w:val="24"/>
          <w:lang w:val="en-GB"/>
        </w:rPr>
        <w:t xml:space="preserve"> and miniature painting</w:t>
      </w:r>
      <w:r w:rsidRPr="006228FE">
        <w:rPr>
          <w:rFonts w:eastAsia="Times New Roman" w:cstheme="minorHAnsi"/>
          <w:sz w:val="24"/>
          <w:szCs w:val="24"/>
          <w:lang w:val="en-GB"/>
        </w:rPr>
        <w:t xml:space="preserve">. It took 1,152 days to </w:t>
      </w:r>
      <w:r w:rsidR="000533AB">
        <w:rPr>
          <w:rFonts w:eastAsia="Times New Roman" w:cstheme="minorHAnsi"/>
          <w:sz w:val="24"/>
          <w:szCs w:val="24"/>
          <w:lang w:val="en-GB"/>
        </w:rPr>
        <w:t>complete</w:t>
      </w:r>
      <w:r w:rsidRPr="006228FE">
        <w:rPr>
          <w:rFonts w:eastAsia="Times New Roman" w:cstheme="minorHAnsi"/>
          <w:sz w:val="24"/>
          <w:szCs w:val="24"/>
          <w:lang w:val="en-GB"/>
        </w:rPr>
        <w:t xml:space="preserve">, using 19 different enamels and </w:t>
      </w:r>
      <w:r w:rsidR="000533AB">
        <w:rPr>
          <w:rFonts w:eastAsia="Times New Roman" w:cstheme="minorHAnsi"/>
          <w:sz w:val="24"/>
          <w:szCs w:val="24"/>
          <w:lang w:val="en-GB"/>
        </w:rPr>
        <w:t>requiring</w:t>
      </w:r>
      <w:r w:rsidRPr="006228FE">
        <w:rPr>
          <w:rFonts w:eastAsia="Times New Roman" w:cstheme="minorHAnsi"/>
          <w:sz w:val="24"/>
          <w:szCs w:val="24"/>
          <w:lang w:val="en-GB"/>
        </w:rPr>
        <w:t xml:space="preserve"> 16 firings at 750°C. Each step, each colo</w:t>
      </w:r>
      <w:r w:rsidR="00917633">
        <w:rPr>
          <w:rFonts w:eastAsia="Times New Roman" w:cstheme="minorHAnsi"/>
          <w:sz w:val="24"/>
          <w:szCs w:val="24"/>
          <w:lang w:val="en-GB"/>
        </w:rPr>
        <w:t>u</w:t>
      </w:r>
      <w:r w:rsidRPr="006228FE">
        <w:rPr>
          <w:rFonts w:eastAsia="Times New Roman" w:cstheme="minorHAnsi"/>
          <w:sz w:val="24"/>
          <w:szCs w:val="24"/>
          <w:lang w:val="en-GB"/>
        </w:rPr>
        <w:t xml:space="preserve">r and each curve </w:t>
      </w:r>
      <w:r w:rsidR="00917633">
        <w:rPr>
          <w:rFonts w:eastAsia="Times New Roman" w:cstheme="minorHAnsi"/>
          <w:sz w:val="24"/>
          <w:szCs w:val="24"/>
          <w:lang w:val="en-GB"/>
        </w:rPr>
        <w:t>testifies</w:t>
      </w:r>
      <w:r w:rsidRPr="006228FE">
        <w:rPr>
          <w:rFonts w:eastAsia="Times New Roman" w:cstheme="minorHAnsi"/>
          <w:sz w:val="24"/>
          <w:szCs w:val="24"/>
          <w:lang w:val="en-GB"/>
        </w:rPr>
        <w:t xml:space="preserve"> to the age-old expertise passionately passed down by the master artisans of the </w:t>
      </w:r>
      <w:proofErr w:type="spellStart"/>
      <w:r w:rsidRPr="006228FE">
        <w:rPr>
          <w:rFonts w:eastAsia="Times New Roman" w:cstheme="minorHAnsi"/>
          <w:sz w:val="24"/>
          <w:szCs w:val="24"/>
          <w:lang w:val="en-GB"/>
        </w:rPr>
        <w:t>Kakabadze</w:t>
      </w:r>
      <w:proofErr w:type="spellEnd"/>
      <w:r w:rsidRPr="006228FE">
        <w:rPr>
          <w:rFonts w:eastAsia="Times New Roman" w:cstheme="minorHAnsi"/>
          <w:sz w:val="24"/>
          <w:szCs w:val="24"/>
          <w:lang w:val="en-GB"/>
        </w:rPr>
        <w:t xml:space="preserve"> atelier.</w:t>
      </w:r>
    </w:p>
    <w:p w14:paraId="0E267EEC" w14:textId="77777777" w:rsidR="00884E3B" w:rsidRPr="006228FE" w:rsidRDefault="00884E3B" w:rsidP="006228FE">
      <w:pPr>
        <w:jc w:val="both"/>
        <w:rPr>
          <w:rFonts w:eastAsia="Times New Roman" w:cstheme="minorHAnsi"/>
          <w:sz w:val="24"/>
          <w:szCs w:val="24"/>
          <w:lang w:val="en-GB"/>
        </w:rPr>
      </w:pPr>
    </w:p>
    <w:p w14:paraId="2C747E6E" w14:textId="77777777" w:rsidR="006228FE" w:rsidRPr="006228FE" w:rsidRDefault="006228FE" w:rsidP="006228FE">
      <w:pPr>
        <w:jc w:val="both"/>
        <w:rPr>
          <w:rFonts w:eastAsia="Times New Roman" w:cstheme="minorHAnsi"/>
          <w:sz w:val="24"/>
          <w:szCs w:val="24"/>
          <w:lang w:val="en-GB"/>
        </w:rPr>
      </w:pPr>
    </w:p>
    <w:p w14:paraId="37F19009" w14:textId="77777777" w:rsidR="006228FE" w:rsidRPr="006228FE" w:rsidRDefault="006228FE" w:rsidP="006228FE">
      <w:pPr>
        <w:jc w:val="both"/>
        <w:rPr>
          <w:rFonts w:eastAsia="Times New Roman" w:cstheme="minorHAnsi"/>
          <w:sz w:val="24"/>
          <w:szCs w:val="24"/>
          <w:lang w:val="en-GB"/>
        </w:rPr>
      </w:pPr>
    </w:p>
    <w:p w14:paraId="38CCBE3C" w14:textId="4B0D720C" w:rsidR="008861D4" w:rsidRPr="006228FE" w:rsidRDefault="00884E3B" w:rsidP="008861D4">
      <w:pPr>
        <w:jc w:val="center"/>
        <w:rPr>
          <w:rFonts w:eastAsia="Times New Roman" w:cstheme="minorHAnsi"/>
          <w:sz w:val="24"/>
          <w:szCs w:val="24"/>
          <w:lang w:val="en-GB"/>
        </w:rPr>
      </w:pPr>
      <w:r>
        <w:rPr>
          <w:noProof/>
        </w:rPr>
        <w:drawing>
          <wp:inline distT="0" distB="0" distL="0" distR="0" wp14:anchorId="4535DD3A" wp14:editId="2F512BD4">
            <wp:extent cx="2135981" cy="28479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41134" cy="2854846"/>
                    </a:xfrm>
                    <a:prstGeom prst="rect">
                      <a:avLst/>
                    </a:prstGeom>
                  </pic:spPr>
                </pic:pic>
              </a:graphicData>
            </a:graphic>
          </wp:inline>
        </w:drawing>
      </w:r>
      <w:r w:rsidR="008861D4" w:rsidRPr="006228FE">
        <w:rPr>
          <w:rFonts w:eastAsia="Times New Roman" w:cstheme="minorHAnsi"/>
          <w:sz w:val="24"/>
          <w:szCs w:val="24"/>
          <w:lang w:val="en-GB"/>
        </w:rPr>
        <w:t xml:space="preserve">                              </w:t>
      </w:r>
      <w:bookmarkStart w:id="0" w:name="_GoBack"/>
      <w:r w:rsidR="00D34EBC">
        <w:rPr>
          <w:noProof/>
          <w:lang w:val="en-GB"/>
        </w:rPr>
        <w:drawing>
          <wp:inline distT="0" distB="0" distL="0" distR="0" wp14:anchorId="2F3ACD3E" wp14:editId="1E09E6FF">
            <wp:extent cx="2131060" cy="2841412"/>
            <wp:effectExtent l="0" t="0" r="2540" b="0"/>
            <wp:docPr id="3" name="Image 3" descr="C:\Users\pierr\Downloads\urwerk_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err\Downloads\urwerk_2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6585" cy="2942112"/>
                    </a:xfrm>
                    <a:prstGeom prst="rect">
                      <a:avLst/>
                    </a:prstGeom>
                    <a:noFill/>
                    <a:ln>
                      <a:noFill/>
                    </a:ln>
                  </pic:spPr>
                </pic:pic>
              </a:graphicData>
            </a:graphic>
          </wp:inline>
        </w:drawing>
      </w:r>
      <w:bookmarkEnd w:id="0"/>
    </w:p>
    <w:p w14:paraId="21AAD240" w14:textId="77777777" w:rsidR="0001036C" w:rsidRPr="006228FE" w:rsidRDefault="0001036C" w:rsidP="0001036C">
      <w:pPr>
        <w:jc w:val="both"/>
        <w:rPr>
          <w:rFonts w:eastAsia="Times New Roman" w:cstheme="minorHAnsi"/>
          <w:sz w:val="24"/>
          <w:szCs w:val="24"/>
          <w:lang w:val="en-GB"/>
        </w:rPr>
      </w:pPr>
    </w:p>
    <w:p w14:paraId="31509B8C" w14:textId="77777777" w:rsidR="00742D10" w:rsidRPr="006228FE" w:rsidRDefault="00742D10" w:rsidP="0001036C">
      <w:pPr>
        <w:jc w:val="both"/>
        <w:rPr>
          <w:rFonts w:eastAsia="Times New Roman" w:cstheme="minorHAnsi"/>
          <w:sz w:val="24"/>
          <w:szCs w:val="24"/>
          <w:lang w:val="en-GB"/>
        </w:rPr>
      </w:pPr>
    </w:p>
    <w:p w14:paraId="5076C9E0" w14:textId="36BEF52E" w:rsidR="00953E84" w:rsidRPr="00953E84" w:rsidRDefault="006228FE" w:rsidP="006228FE">
      <w:pPr>
        <w:jc w:val="both"/>
        <w:rPr>
          <w:rFonts w:eastAsia="Times New Roman" w:cstheme="minorHAnsi"/>
          <w:sz w:val="24"/>
          <w:szCs w:val="24"/>
          <w:lang w:val="en-US"/>
        </w:rPr>
      </w:pPr>
      <w:r w:rsidRPr="003B52D5">
        <w:rPr>
          <w:rFonts w:eastAsia="Times New Roman" w:cstheme="minorHAnsi"/>
          <w:sz w:val="24"/>
          <w:szCs w:val="24"/>
          <w:lang w:val="en-US"/>
        </w:rPr>
        <w:t xml:space="preserve">Inspired by a fragment of the </w:t>
      </w:r>
      <w:r w:rsidR="00F624D5" w:rsidRPr="003B52D5">
        <w:rPr>
          <w:rFonts w:eastAsia="Times New Roman" w:cstheme="minorHAnsi"/>
          <w:sz w:val="24"/>
          <w:szCs w:val="24"/>
          <w:lang w:val="en-US"/>
        </w:rPr>
        <w:t>z</w:t>
      </w:r>
      <w:r w:rsidRPr="003B52D5">
        <w:rPr>
          <w:rFonts w:eastAsia="Times New Roman" w:cstheme="minorHAnsi"/>
          <w:sz w:val="24"/>
          <w:szCs w:val="24"/>
          <w:lang w:val="en-US"/>
        </w:rPr>
        <w:t xml:space="preserve">odiac wall frescoes in </w:t>
      </w:r>
      <w:proofErr w:type="spellStart"/>
      <w:r w:rsidRPr="003B52D5">
        <w:rPr>
          <w:rFonts w:eastAsia="Times New Roman" w:cstheme="minorHAnsi"/>
          <w:sz w:val="24"/>
          <w:szCs w:val="24"/>
          <w:lang w:val="en-US"/>
        </w:rPr>
        <w:t>Svetitskhoveli</w:t>
      </w:r>
      <w:proofErr w:type="spellEnd"/>
      <w:r w:rsidRPr="003B52D5">
        <w:rPr>
          <w:rFonts w:eastAsia="Times New Roman" w:cstheme="minorHAnsi"/>
          <w:sz w:val="24"/>
          <w:szCs w:val="24"/>
          <w:lang w:val="en-US"/>
        </w:rPr>
        <w:t xml:space="preserve"> Cathedral, a </w:t>
      </w:r>
      <w:r w:rsidR="00917633" w:rsidRPr="003B52D5">
        <w:rPr>
          <w:rFonts w:eastAsia="Times New Roman" w:cstheme="minorHAnsi"/>
          <w:sz w:val="24"/>
          <w:szCs w:val="24"/>
          <w:lang w:val="en-US"/>
        </w:rPr>
        <w:t xml:space="preserve">true </w:t>
      </w:r>
      <w:r w:rsidRPr="003B52D5">
        <w:rPr>
          <w:rFonts w:eastAsia="Times New Roman" w:cstheme="minorHAnsi"/>
          <w:sz w:val="24"/>
          <w:szCs w:val="24"/>
          <w:lang w:val="en-US"/>
        </w:rPr>
        <w:t xml:space="preserve">gem of Georgian cultural heritage, the composition pays homage to Christian </w:t>
      </w:r>
      <w:r w:rsidR="00953E84" w:rsidRPr="003B52D5">
        <w:rPr>
          <w:rFonts w:eastAsia="Times New Roman" w:cstheme="minorHAnsi"/>
          <w:sz w:val="24"/>
          <w:szCs w:val="24"/>
          <w:lang w:val="en-US"/>
        </w:rPr>
        <w:t xml:space="preserve">liturgy: according to an ancient legend, a man named Elias brought Christ’s robe to Georgia after witnessing the Crucifixion. His sister, Sidonia, was so overwhelmed with emotion upon touching the sacred garment that she died clutching it. Unable to remove it from her grasp, she was buried with the robe, and a cedar tree grew from her grave. In the 4th century, following his conversion to Christianity, King </w:t>
      </w:r>
      <w:proofErr w:type="spellStart"/>
      <w:r w:rsidR="00953E84" w:rsidRPr="003B52D5">
        <w:rPr>
          <w:rFonts w:eastAsia="Times New Roman" w:cstheme="minorHAnsi"/>
          <w:sz w:val="24"/>
          <w:szCs w:val="24"/>
          <w:lang w:val="en-US"/>
        </w:rPr>
        <w:t>Mirian</w:t>
      </w:r>
      <w:proofErr w:type="spellEnd"/>
      <w:r w:rsidR="00953E84" w:rsidRPr="003B52D5">
        <w:rPr>
          <w:rFonts w:eastAsia="Times New Roman" w:cstheme="minorHAnsi"/>
          <w:sz w:val="24"/>
          <w:szCs w:val="24"/>
          <w:lang w:val="en-US"/>
        </w:rPr>
        <w:t xml:space="preserve"> III built Georgia’s first church on the site believed to be Sidonia’s tomb.</w:t>
      </w:r>
    </w:p>
    <w:p w14:paraId="38204143" w14:textId="5110501A" w:rsidR="00884E3B" w:rsidRDefault="00884E3B">
      <w:pPr>
        <w:rPr>
          <w:rFonts w:eastAsia="Times New Roman" w:cstheme="minorHAnsi"/>
          <w:sz w:val="24"/>
          <w:szCs w:val="24"/>
          <w:lang w:val="en-US"/>
        </w:rPr>
      </w:pPr>
      <w:r>
        <w:rPr>
          <w:rFonts w:eastAsia="Times New Roman" w:cstheme="minorHAnsi"/>
          <w:sz w:val="24"/>
          <w:szCs w:val="24"/>
          <w:lang w:val="en-US"/>
        </w:rPr>
        <w:br w:type="page"/>
      </w:r>
    </w:p>
    <w:p w14:paraId="5130C0D8" w14:textId="7659BA8B" w:rsidR="006228FE" w:rsidRPr="006228FE" w:rsidRDefault="006228FE" w:rsidP="006228FE">
      <w:pPr>
        <w:jc w:val="both"/>
        <w:rPr>
          <w:rFonts w:eastAsia="Times New Roman" w:cstheme="minorHAnsi"/>
          <w:sz w:val="24"/>
          <w:szCs w:val="24"/>
          <w:lang w:val="en-GB"/>
        </w:rPr>
      </w:pPr>
      <w:r w:rsidRPr="006228FE">
        <w:rPr>
          <w:rFonts w:eastAsia="Times New Roman" w:cstheme="minorHAnsi"/>
          <w:sz w:val="24"/>
          <w:szCs w:val="24"/>
          <w:lang w:val="en-GB"/>
        </w:rPr>
        <w:lastRenderedPageBreak/>
        <w:t xml:space="preserve"> </w:t>
      </w:r>
      <w:r w:rsidR="00953E84" w:rsidRPr="00953E84">
        <w:rPr>
          <w:rFonts w:eastAsia="Times New Roman" w:cstheme="minorHAnsi"/>
          <w:sz w:val="24"/>
          <w:szCs w:val="24"/>
          <w:lang w:val="en-US"/>
        </w:rPr>
        <w:t xml:space="preserve">The design featured on the UR-100V </w:t>
      </w:r>
      <w:r w:rsidR="00953E84" w:rsidRPr="00953E84">
        <w:rPr>
          <w:rFonts w:eastAsia="Times New Roman" w:cstheme="minorHAnsi"/>
          <w:i/>
          <w:iCs/>
          <w:sz w:val="24"/>
          <w:szCs w:val="24"/>
          <w:lang w:val="en-US"/>
        </w:rPr>
        <w:t>Time and Culture III</w:t>
      </w:r>
      <w:r w:rsidR="00953E84" w:rsidRPr="00953E84">
        <w:rPr>
          <w:rFonts w:eastAsia="Times New Roman" w:cstheme="minorHAnsi"/>
          <w:sz w:val="24"/>
          <w:szCs w:val="24"/>
          <w:lang w:val="en-US"/>
        </w:rPr>
        <w:t xml:space="preserve"> thus depicts Christ surrounded by 12 celestial symbols, representing 12 cycles of time: 12 months, 12 hours, 12 constellations.</w:t>
      </w:r>
    </w:p>
    <w:p w14:paraId="3C6FA575" w14:textId="77777777" w:rsidR="006228FE" w:rsidRPr="006228FE" w:rsidRDefault="006228FE" w:rsidP="006228FE">
      <w:pPr>
        <w:jc w:val="both"/>
        <w:rPr>
          <w:rFonts w:eastAsia="Times New Roman" w:cstheme="minorHAnsi"/>
          <w:sz w:val="24"/>
          <w:szCs w:val="24"/>
          <w:lang w:val="en-GB"/>
        </w:rPr>
      </w:pPr>
    </w:p>
    <w:p w14:paraId="222B4E53" w14:textId="75DFEA04" w:rsidR="006228FE" w:rsidRDefault="006228FE" w:rsidP="006228FE">
      <w:pPr>
        <w:jc w:val="both"/>
        <w:rPr>
          <w:rFonts w:eastAsia="Times New Roman" w:cstheme="minorHAnsi"/>
          <w:sz w:val="24"/>
          <w:szCs w:val="24"/>
          <w:lang w:val="en-GB"/>
        </w:rPr>
      </w:pPr>
      <w:r w:rsidRPr="006228FE">
        <w:rPr>
          <w:rFonts w:eastAsia="Times New Roman" w:cstheme="minorHAnsi"/>
          <w:sz w:val="24"/>
          <w:szCs w:val="24"/>
          <w:lang w:val="en-GB"/>
        </w:rPr>
        <w:t xml:space="preserve">Beneath this work of art beats Caliber UR 12.01. Time is expressed through a wandering </w:t>
      </w:r>
      <w:r w:rsidR="00F624D5">
        <w:rPr>
          <w:rFonts w:eastAsia="Times New Roman" w:cstheme="minorHAnsi"/>
          <w:sz w:val="24"/>
          <w:szCs w:val="24"/>
          <w:lang w:val="en-GB"/>
        </w:rPr>
        <w:t xml:space="preserve">hour </w:t>
      </w:r>
      <w:r w:rsidRPr="006228FE">
        <w:rPr>
          <w:rFonts w:eastAsia="Times New Roman" w:cstheme="minorHAnsi"/>
          <w:sz w:val="24"/>
          <w:szCs w:val="24"/>
          <w:lang w:val="en-GB"/>
        </w:rPr>
        <w:t xml:space="preserve">satellite </w:t>
      </w:r>
      <w:r w:rsidR="00917633">
        <w:rPr>
          <w:rFonts w:eastAsia="Times New Roman" w:cstheme="minorHAnsi"/>
          <w:sz w:val="24"/>
          <w:szCs w:val="24"/>
          <w:lang w:val="en-GB"/>
        </w:rPr>
        <w:t>indication</w:t>
      </w:r>
      <w:r w:rsidRPr="006228FE">
        <w:rPr>
          <w:rFonts w:eastAsia="Times New Roman" w:cstheme="minorHAnsi"/>
          <w:sz w:val="24"/>
          <w:szCs w:val="24"/>
          <w:lang w:val="en-GB"/>
        </w:rPr>
        <w:t xml:space="preserve">, URWERK's iconic signature. </w:t>
      </w:r>
    </w:p>
    <w:p w14:paraId="2A2183D4" w14:textId="77777777" w:rsidR="00884E3B" w:rsidRPr="006228FE" w:rsidRDefault="00884E3B" w:rsidP="006228FE">
      <w:pPr>
        <w:jc w:val="both"/>
        <w:rPr>
          <w:rFonts w:eastAsia="Times New Roman" w:cstheme="minorHAnsi"/>
          <w:sz w:val="24"/>
          <w:szCs w:val="24"/>
          <w:lang w:val="en-GB"/>
        </w:rPr>
      </w:pPr>
    </w:p>
    <w:p w14:paraId="7268914D" w14:textId="77777777" w:rsidR="006228FE" w:rsidRPr="006228FE" w:rsidRDefault="006228FE" w:rsidP="006228FE">
      <w:pPr>
        <w:jc w:val="both"/>
        <w:rPr>
          <w:rFonts w:eastAsia="Times New Roman" w:cstheme="minorHAnsi"/>
          <w:sz w:val="24"/>
          <w:szCs w:val="24"/>
          <w:lang w:val="en-GB"/>
        </w:rPr>
      </w:pPr>
    </w:p>
    <w:p w14:paraId="309B3E4B" w14:textId="62CB36E7" w:rsidR="006228FE" w:rsidRDefault="00884E3B" w:rsidP="00884E3B">
      <w:pPr>
        <w:jc w:val="center"/>
        <w:rPr>
          <w:rFonts w:eastAsia="Times New Roman" w:cstheme="minorHAnsi"/>
          <w:sz w:val="24"/>
          <w:szCs w:val="24"/>
          <w:lang w:val="en-GB"/>
        </w:rPr>
      </w:pPr>
      <w:r>
        <w:rPr>
          <w:noProof/>
        </w:rPr>
        <w:drawing>
          <wp:inline distT="0" distB="0" distL="0" distR="0" wp14:anchorId="5C1168E7" wp14:editId="22F24DB2">
            <wp:extent cx="3800347" cy="475043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5350" cy="4756688"/>
                    </a:xfrm>
                    <a:prstGeom prst="rect">
                      <a:avLst/>
                    </a:prstGeom>
                  </pic:spPr>
                </pic:pic>
              </a:graphicData>
            </a:graphic>
          </wp:inline>
        </w:drawing>
      </w:r>
    </w:p>
    <w:p w14:paraId="2906226C" w14:textId="6B634F4A" w:rsidR="00884E3B" w:rsidRDefault="00884E3B" w:rsidP="00884E3B">
      <w:pPr>
        <w:jc w:val="center"/>
        <w:rPr>
          <w:rFonts w:eastAsia="Times New Roman" w:cstheme="minorHAnsi"/>
          <w:sz w:val="24"/>
          <w:szCs w:val="24"/>
          <w:lang w:val="en-GB"/>
        </w:rPr>
      </w:pPr>
    </w:p>
    <w:p w14:paraId="5BE5C3B7" w14:textId="77777777" w:rsidR="00884E3B" w:rsidRPr="006228FE" w:rsidRDefault="00884E3B" w:rsidP="00884E3B">
      <w:pPr>
        <w:jc w:val="center"/>
        <w:rPr>
          <w:rFonts w:eastAsia="Times New Roman" w:cstheme="minorHAnsi"/>
          <w:sz w:val="24"/>
          <w:szCs w:val="24"/>
          <w:lang w:val="en-GB"/>
        </w:rPr>
      </w:pPr>
    </w:p>
    <w:p w14:paraId="4EB19EE2" w14:textId="77777777" w:rsidR="006228FE" w:rsidRPr="006228FE" w:rsidRDefault="006228FE" w:rsidP="006228FE">
      <w:pPr>
        <w:jc w:val="both"/>
        <w:rPr>
          <w:rFonts w:eastAsia="Times New Roman" w:cstheme="minorHAnsi"/>
          <w:sz w:val="24"/>
          <w:szCs w:val="24"/>
          <w:lang w:val="en-GB"/>
        </w:rPr>
      </w:pPr>
    </w:p>
    <w:p w14:paraId="4BB0D033" w14:textId="73DCCA7E" w:rsidR="006228FE" w:rsidRPr="006228FE" w:rsidRDefault="006228FE" w:rsidP="006228FE">
      <w:pPr>
        <w:jc w:val="both"/>
        <w:rPr>
          <w:rFonts w:eastAsia="Times New Roman" w:cstheme="minorHAnsi"/>
          <w:sz w:val="24"/>
          <w:szCs w:val="24"/>
          <w:lang w:val="en-GB"/>
        </w:rPr>
      </w:pPr>
      <w:r w:rsidRPr="006228FE">
        <w:rPr>
          <w:rFonts w:eastAsia="Times New Roman" w:cstheme="minorHAnsi"/>
          <w:sz w:val="24"/>
          <w:szCs w:val="24"/>
          <w:lang w:val="en-GB"/>
        </w:rPr>
        <w:t xml:space="preserve">A watch. A memory </w:t>
      </w:r>
      <w:r w:rsidR="00953E84">
        <w:rPr>
          <w:rFonts w:eastAsia="Times New Roman" w:cstheme="minorHAnsi"/>
          <w:sz w:val="24"/>
          <w:szCs w:val="24"/>
          <w:lang w:val="en-GB"/>
        </w:rPr>
        <w:t>beyond memory</w:t>
      </w:r>
      <w:r w:rsidR="00917633">
        <w:rPr>
          <w:rFonts w:eastAsia="Times New Roman" w:cstheme="minorHAnsi"/>
          <w:sz w:val="24"/>
          <w:szCs w:val="24"/>
          <w:lang w:val="en-GB"/>
        </w:rPr>
        <w:t>.</w:t>
      </w:r>
    </w:p>
    <w:p w14:paraId="72A801E5" w14:textId="70759317" w:rsidR="006228FE" w:rsidRPr="006228FE" w:rsidRDefault="006228FE" w:rsidP="006228FE">
      <w:pPr>
        <w:jc w:val="both"/>
        <w:rPr>
          <w:rFonts w:eastAsia="Times New Roman" w:cstheme="minorHAnsi"/>
          <w:sz w:val="24"/>
          <w:szCs w:val="24"/>
          <w:lang w:val="en-GB"/>
        </w:rPr>
      </w:pPr>
      <w:r w:rsidRPr="006228FE">
        <w:rPr>
          <w:rFonts w:eastAsia="Times New Roman" w:cstheme="minorHAnsi"/>
          <w:sz w:val="24"/>
          <w:szCs w:val="24"/>
          <w:lang w:val="en-GB"/>
        </w:rPr>
        <w:t xml:space="preserve">This UR-100V Time and Culture III is a manifesto </w:t>
      </w:r>
      <w:r w:rsidR="00917633">
        <w:rPr>
          <w:rFonts w:eastAsia="Times New Roman" w:cstheme="minorHAnsi"/>
          <w:sz w:val="24"/>
          <w:szCs w:val="24"/>
          <w:lang w:val="en-GB"/>
        </w:rPr>
        <w:t>through</w:t>
      </w:r>
      <w:r w:rsidRPr="006228FE">
        <w:rPr>
          <w:rFonts w:eastAsia="Times New Roman" w:cstheme="minorHAnsi"/>
          <w:sz w:val="24"/>
          <w:szCs w:val="24"/>
          <w:lang w:val="en-GB"/>
        </w:rPr>
        <w:t xml:space="preserve"> which contemporary watchmaking engages in a dialog with ancient spirituality and the emotion of traditions. A time capsule where every second becomes a radiant glimpse of eternity. </w:t>
      </w:r>
    </w:p>
    <w:p w14:paraId="3EF405B0" w14:textId="77777777" w:rsidR="00742D10" w:rsidRPr="006228FE" w:rsidRDefault="00742D10" w:rsidP="008861D4">
      <w:pPr>
        <w:rPr>
          <w:rFonts w:eastAsia="Times New Roman" w:cstheme="minorHAnsi"/>
          <w:sz w:val="24"/>
          <w:szCs w:val="24"/>
          <w:lang w:val="en-GB"/>
        </w:rPr>
      </w:pPr>
    </w:p>
    <w:p w14:paraId="328AFC77" w14:textId="77777777" w:rsidR="00742D10" w:rsidRPr="006228FE" w:rsidRDefault="00742D10" w:rsidP="008861D4">
      <w:pPr>
        <w:rPr>
          <w:rFonts w:eastAsia="Times New Roman" w:cstheme="minorHAnsi"/>
          <w:sz w:val="24"/>
          <w:szCs w:val="24"/>
          <w:lang w:val="en-GB"/>
        </w:rPr>
      </w:pPr>
    </w:p>
    <w:p w14:paraId="19043EAB" w14:textId="77777777" w:rsidR="00742D10" w:rsidRPr="006228FE" w:rsidRDefault="00742D10" w:rsidP="008861D4">
      <w:pPr>
        <w:rPr>
          <w:rFonts w:eastAsia="Times New Roman" w:cstheme="minorHAnsi"/>
          <w:sz w:val="24"/>
          <w:szCs w:val="24"/>
          <w:lang w:val="en-GB"/>
        </w:rPr>
      </w:pPr>
    </w:p>
    <w:p w14:paraId="69049D2C" w14:textId="4529138D" w:rsidR="001643D0" w:rsidRPr="000E2359" w:rsidRDefault="0019499A" w:rsidP="001643D0">
      <w:pPr>
        <w:rPr>
          <w:rFonts w:cstheme="minorHAnsi"/>
          <w:lang w:val="en-GB"/>
        </w:rPr>
      </w:pPr>
      <w:r w:rsidRPr="006228FE">
        <w:rPr>
          <w:rFonts w:cstheme="minorHAnsi"/>
          <w:lang w:val="en-GB"/>
        </w:rPr>
        <w:br w:type="page"/>
      </w:r>
    </w:p>
    <w:p w14:paraId="404FDDEB" w14:textId="77777777" w:rsidR="00420D50" w:rsidRPr="00953E84" w:rsidRDefault="001643D0" w:rsidP="001643D0">
      <w:pPr>
        <w:ind w:left="567" w:right="45"/>
        <w:jc w:val="center"/>
        <w:rPr>
          <w:rFonts w:cstheme="minorHAnsi"/>
          <w:sz w:val="32"/>
          <w:lang w:val="en-US"/>
        </w:rPr>
      </w:pPr>
      <w:r w:rsidRPr="00953E84">
        <w:rPr>
          <w:rFonts w:cstheme="minorHAnsi"/>
          <w:sz w:val="32"/>
          <w:lang w:val="en-US"/>
        </w:rPr>
        <w:lastRenderedPageBreak/>
        <w:t>UR-100V Time and Culture III</w:t>
      </w:r>
      <w:r w:rsidR="00420D50" w:rsidRPr="00953E84">
        <w:rPr>
          <w:rFonts w:cstheme="minorHAnsi"/>
          <w:sz w:val="32"/>
          <w:lang w:val="en-US"/>
        </w:rPr>
        <w:t xml:space="preserve"> </w:t>
      </w:r>
    </w:p>
    <w:p w14:paraId="710E9BB7" w14:textId="74F4868A" w:rsidR="001643D0" w:rsidRPr="00420D50" w:rsidRDefault="00420D50" w:rsidP="001643D0">
      <w:pPr>
        <w:ind w:left="567" w:right="45"/>
        <w:jc w:val="center"/>
        <w:rPr>
          <w:rFonts w:cstheme="minorHAnsi"/>
          <w:sz w:val="32"/>
        </w:rPr>
      </w:pPr>
      <w:r>
        <w:rPr>
          <w:rFonts w:cstheme="minorHAnsi"/>
          <w:sz w:val="32"/>
        </w:rPr>
        <w:t>p</w:t>
      </w:r>
      <w:r w:rsidRPr="00420D50">
        <w:rPr>
          <w:rFonts w:cstheme="minorHAnsi"/>
          <w:sz w:val="32"/>
        </w:rPr>
        <w:t>ièce uni</w:t>
      </w:r>
      <w:r>
        <w:rPr>
          <w:rFonts w:cstheme="minorHAnsi"/>
          <w:sz w:val="32"/>
        </w:rPr>
        <w:t>que</w:t>
      </w:r>
    </w:p>
    <w:p w14:paraId="5878A98D" w14:textId="77777777" w:rsidR="001643D0" w:rsidRPr="00420D50" w:rsidRDefault="001643D0" w:rsidP="001643D0">
      <w:pPr>
        <w:ind w:right="45"/>
        <w:jc w:val="center"/>
        <w:rPr>
          <w:rFonts w:cstheme="minorHAnsi"/>
          <w:sz w:val="28"/>
        </w:rPr>
      </w:pPr>
    </w:p>
    <w:tbl>
      <w:tblPr>
        <w:tblStyle w:val="Grilledutableau"/>
        <w:tblW w:w="862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670"/>
        <w:gridCol w:w="264"/>
      </w:tblGrid>
      <w:tr w:rsidR="001643D0" w:rsidRPr="006228FE" w14:paraId="188936D8" w14:textId="77777777" w:rsidTr="00D21690">
        <w:trPr>
          <w:gridAfter w:val="1"/>
          <w:wAfter w:w="264" w:type="dxa"/>
        </w:trPr>
        <w:tc>
          <w:tcPr>
            <w:tcW w:w="2693" w:type="dxa"/>
            <w:hideMark/>
          </w:tcPr>
          <w:p w14:paraId="280D599F" w14:textId="1FFD27BF" w:rsidR="001643D0" w:rsidRPr="006228FE" w:rsidRDefault="001643D0" w:rsidP="00D21690">
            <w:pPr>
              <w:ind w:left="567" w:right="45"/>
              <w:jc w:val="both"/>
              <w:rPr>
                <w:rFonts w:cstheme="minorHAnsi"/>
                <w:b/>
                <w:lang w:val="en-GB"/>
              </w:rPr>
            </w:pPr>
            <w:r w:rsidRPr="006228FE">
              <w:rPr>
                <w:rFonts w:cstheme="minorHAnsi"/>
                <w:b/>
                <w:lang w:val="en-GB"/>
              </w:rPr>
              <w:t>Movement</w:t>
            </w:r>
          </w:p>
        </w:tc>
        <w:tc>
          <w:tcPr>
            <w:tcW w:w="5670" w:type="dxa"/>
          </w:tcPr>
          <w:p w14:paraId="2333E29C" w14:textId="77777777" w:rsidR="001643D0" w:rsidRPr="006228FE" w:rsidRDefault="001643D0" w:rsidP="00D21690">
            <w:pPr>
              <w:ind w:left="567" w:right="45"/>
              <w:jc w:val="both"/>
              <w:rPr>
                <w:rFonts w:cstheme="minorHAnsi"/>
                <w:lang w:val="en-GB"/>
              </w:rPr>
            </w:pPr>
          </w:p>
        </w:tc>
      </w:tr>
      <w:tr w:rsidR="00917633" w:rsidRPr="006228FE" w14:paraId="4285DC86" w14:textId="77777777" w:rsidTr="00917633">
        <w:tc>
          <w:tcPr>
            <w:tcW w:w="2693" w:type="dxa"/>
          </w:tcPr>
          <w:p w14:paraId="6309AA79" w14:textId="6B76E027" w:rsidR="00917633" w:rsidRPr="006228FE" w:rsidRDefault="00917633" w:rsidP="00917633">
            <w:pPr>
              <w:ind w:left="567" w:right="45"/>
              <w:jc w:val="both"/>
              <w:rPr>
                <w:rFonts w:cstheme="minorHAnsi"/>
                <w:lang w:val="en-GB"/>
              </w:rPr>
            </w:pPr>
          </w:p>
        </w:tc>
        <w:tc>
          <w:tcPr>
            <w:tcW w:w="5934" w:type="dxa"/>
            <w:gridSpan w:val="2"/>
          </w:tcPr>
          <w:p w14:paraId="4CCF29DD" w14:textId="77777777" w:rsidR="00917633" w:rsidRPr="006228FE" w:rsidRDefault="00917633" w:rsidP="00917633">
            <w:pPr>
              <w:ind w:left="567" w:right="45"/>
              <w:jc w:val="both"/>
              <w:rPr>
                <w:rFonts w:cstheme="minorHAnsi"/>
                <w:lang w:val="en-GB"/>
              </w:rPr>
            </w:pPr>
          </w:p>
        </w:tc>
      </w:tr>
      <w:tr w:rsidR="001643D0" w:rsidRPr="006228FE" w14:paraId="4A8EFADF" w14:textId="77777777" w:rsidTr="00D21690">
        <w:trPr>
          <w:gridAfter w:val="1"/>
          <w:wAfter w:w="264" w:type="dxa"/>
        </w:trPr>
        <w:tc>
          <w:tcPr>
            <w:tcW w:w="2693" w:type="dxa"/>
            <w:hideMark/>
          </w:tcPr>
          <w:p w14:paraId="65DEA5C8" w14:textId="77777777" w:rsidR="00917633" w:rsidRDefault="00917633" w:rsidP="00D21690">
            <w:pPr>
              <w:ind w:left="567" w:right="45"/>
              <w:jc w:val="both"/>
              <w:rPr>
                <w:rFonts w:cstheme="minorHAnsi"/>
                <w:lang w:val="en-GB"/>
              </w:rPr>
            </w:pPr>
            <w:r>
              <w:rPr>
                <w:rFonts w:cstheme="minorHAnsi"/>
                <w:lang w:val="en-GB"/>
              </w:rPr>
              <w:t>Calibre</w:t>
            </w:r>
          </w:p>
          <w:p w14:paraId="4DC7F64C" w14:textId="77777777" w:rsidR="00917633" w:rsidRDefault="00917633" w:rsidP="00D21690">
            <w:pPr>
              <w:ind w:left="567" w:right="45"/>
              <w:jc w:val="both"/>
              <w:rPr>
                <w:rFonts w:cstheme="minorHAnsi"/>
                <w:lang w:val="en-GB"/>
              </w:rPr>
            </w:pPr>
          </w:p>
          <w:p w14:paraId="37BF8455" w14:textId="77777777" w:rsidR="00917633" w:rsidRDefault="00917633" w:rsidP="00D21690">
            <w:pPr>
              <w:ind w:left="567" w:right="45"/>
              <w:jc w:val="both"/>
              <w:rPr>
                <w:rFonts w:cstheme="minorHAnsi"/>
                <w:lang w:val="en-GB"/>
              </w:rPr>
            </w:pPr>
          </w:p>
          <w:p w14:paraId="2469E755" w14:textId="68163A17" w:rsidR="001643D0" w:rsidRPr="006228FE" w:rsidRDefault="00917633" w:rsidP="00D21690">
            <w:pPr>
              <w:ind w:left="567" w:right="45"/>
              <w:jc w:val="both"/>
              <w:rPr>
                <w:rFonts w:cstheme="minorHAnsi"/>
                <w:lang w:val="en-GB"/>
              </w:rPr>
            </w:pPr>
            <w:r>
              <w:rPr>
                <w:rFonts w:cstheme="minorHAnsi"/>
                <w:lang w:val="en-GB"/>
              </w:rPr>
              <w:t>Jewels</w:t>
            </w:r>
          </w:p>
        </w:tc>
        <w:tc>
          <w:tcPr>
            <w:tcW w:w="5670" w:type="dxa"/>
          </w:tcPr>
          <w:p w14:paraId="40885C33" w14:textId="5F828A56" w:rsidR="00917633" w:rsidRDefault="00917633" w:rsidP="00917633">
            <w:pPr>
              <w:jc w:val="both"/>
              <w:rPr>
                <w:rFonts w:cstheme="minorHAnsi"/>
                <w:lang w:val="en-GB"/>
              </w:rPr>
            </w:pPr>
            <w:r w:rsidRPr="008467A4">
              <w:rPr>
                <w:rFonts w:cstheme="minorHAnsi"/>
                <w:lang w:val="en-GB"/>
              </w:rPr>
              <w:t>Self</w:t>
            </w:r>
            <w:r>
              <w:rPr>
                <w:rFonts w:cstheme="minorHAnsi"/>
                <w:lang w:val="en-GB"/>
              </w:rPr>
              <w:t>-</w:t>
            </w:r>
            <w:r w:rsidRPr="008467A4">
              <w:rPr>
                <w:rFonts w:cstheme="minorHAnsi"/>
                <w:lang w:val="en-GB"/>
              </w:rPr>
              <w:t xml:space="preserve">winding UR 12.02 movement governed by a </w:t>
            </w:r>
            <w:proofErr w:type="spellStart"/>
            <w:r w:rsidRPr="008467A4">
              <w:rPr>
                <w:rFonts w:cstheme="minorHAnsi"/>
                <w:lang w:val="en-GB"/>
              </w:rPr>
              <w:t>Windfänger</w:t>
            </w:r>
            <w:proofErr w:type="spellEnd"/>
            <w:r w:rsidRPr="008467A4">
              <w:rPr>
                <w:rFonts w:cstheme="minorHAnsi"/>
                <w:lang w:val="en-GB"/>
              </w:rPr>
              <w:t xml:space="preserve"> airscrew</w:t>
            </w:r>
          </w:p>
          <w:p w14:paraId="66EEF67A" w14:textId="77777777" w:rsidR="00917633" w:rsidRDefault="00917633" w:rsidP="00917633">
            <w:pPr>
              <w:ind w:right="45"/>
              <w:jc w:val="both"/>
              <w:rPr>
                <w:rFonts w:cstheme="minorHAnsi"/>
                <w:lang w:val="en-GB"/>
              </w:rPr>
            </w:pPr>
          </w:p>
          <w:p w14:paraId="159C8670" w14:textId="49449402" w:rsidR="00917633" w:rsidRPr="006228FE" w:rsidRDefault="00917633" w:rsidP="00917633">
            <w:pPr>
              <w:ind w:right="45"/>
              <w:jc w:val="both"/>
              <w:rPr>
                <w:rFonts w:cstheme="minorHAnsi"/>
                <w:lang w:val="en-GB"/>
              </w:rPr>
            </w:pPr>
            <w:r>
              <w:rPr>
                <w:rFonts w:cstheme="minorHAnsi"/>
                <w:lang w:val="en-GB"/>
              </w:rPr>
              <w:t>40</w:t>
            </w:r>
          </w:p>
          <w:p w14:paraId="5E890B9A" w14:textId="77777777" w:rsidR="001643D0" w:rsidRPr="006228FE" w:rsidRDefault="001643D0" w:rsidP="00D21690">
            <w:pPr>
              <w:ind w:left="567" w:right="45"/>
              <w:jc w:val="both"/>
              <w:rPr>
                <w:rFonts w:cstheme="minorHAnsi"/>
                <w:lang w:val="en-GB"/>
              </w:rPr>
            </w:pPr>
          </w:p>
        </w:tc>
      </w:tr>
      <w:tr w:rsidR="001643D0" w:rsidRPr="006228FE" w14:paraId="3406A72B" w14:textId="77777777" w:rsidTr="00D21690">
        <w:trPr>
          <w:gridAfter w:val="1"/>
          <w:wAfter w:w="264" w:type="dxa"/>
        </w:trPr>
        <w:tc>
          <w:tcPr>
            <w:tcW w:w="2693" w:type="dxa"/>
            <w:hideMark/>
          </w:tcPr>
          <w:p w14:paraId="6A3B1460" w14:textId="63CA3286" w:rsidR="001643D0" w:rsidRPr="006228FE" w:rsidRDefault="00917633" w:rsidP="00917633">
            <w:pPr>
              <w:ind w:right="45"/>
              <w:jc w:val="both"/>
              <w:rPr>
                <w:rFonts w:cstheme="minorHAnsi"/>
                <w:lang w:val="en-GB"/>
              </w:rPr>
            </w:pPr>
            <w:r>
              <w:rPr>
                <w:rFonts w:cstheme="minorHAnsi"/>
                <w:lang w:val="en-GB"/>
              </w:rPr>
              <w:t xml:space="preserve">           Frequency</w:t>
            </w:r>
          </w:p>
        </w:tc>
        <w:tc>
          <w:tcPr>
            <w:tcW w:w="5670" w:type="dxa"/>
          </w:tcPr>
          <w:p w14:paraId="77899F22" w14:textId="1294448B" w:rsidR="001643D0" w:rsidRPr="006228FE" w:rsidRDefault="001643D0" w:rsidP="00917633">
            <w:pPr>
              <w:ind w:right="45"/>
              <w:jc w:val="both"/>
              <w:rPr>
                <w:rFonts w:cstheme="minorHAnsi"/>
                <w:lang w:val="en-GB"/>
              </w:rPr>
            </w:pPr>
            <w:r w:rsidRPr="006228FE">
              <w:rPr>
                <w:rFonts w:cstheme="minorHAnsi"/>
                <w:lang w:val="en-GB"/>
              </w:rPr>
              <w:t>28</w:t>
            </w:r>
            <w:r w:rsidR="00917633">
              <w:rPr>
                <w:rFonts w:cstheme="minorHAnsi"/>
                <w:lang w:val="en-GB"/>
              </w:rPr>
              <w:t>,</w:t>
            </w:r>
            <w:r w:rsidRPr="006228FE">
              <w:rPr>
                <w:rFonts w:cstheme="minorHAnsi"/>
                <w:lang w:val="en-GB"/>
              </w:rPr>
              <w:t>800</w:t>
            </w:r>
            <w:r w:rsidR="00917633">
              <w:rPr>
                <w:rFonts w:cstheme="minorHAnsi"/>
                <w:lang w:val="en-GB"/>
              </w:rPr>
              <w:t xml:space="preserve"> v/h</w:t>
            </w:r>
            <w:r w:rsidRPr="006228FE">
              <w:rPr>
                <w:rFonts w:cstheme="minorHAnsi"/>
                <w:lang w:val="en-GB"/>
              </w:rPr>
              <w:t xml:space="preserve"> 4Hz</w:t>
            </w:r>
          </w:p>
          <w:p w14:paraId="75AAC9A5" w14:textId="77777777" w:rsidR="001643D0" w:rsidRPr="006228FE" w:rsidRDefault="001643D0" w:rsidP="00D21690">
            <w:pPr>
              <w:ind w:left="567" w:right="45"/>
              <w:jc w:val="both"/>
              <w:rPr>
                <w:rFonts w:cstheme="minorHAnsi"/>
                <w:lang w:val="en-GB"/>
              </w:rPr>
            </w:pPr>
          </w:p>
        </w:tc>
      </w:tr>
      <w:tr w:rsidR="001643D0" w:rsidRPr="006228FE" w14:paraId="7A2318C4" w14:textId="77777777" w:rsidTr="00D21690">
        <w:trPr>
          <w:gridAfter w:val="1"/>
          <w:wAfter w:w="264" w:type="dxa"/>
        </w:trPr>
        <w:tc>
          <w:tcPr>
            <w:tcW w:w="2693" w:type="dxa"/>
            <w:hideMark/>
          </w:tcPr>
          <w:p w14:paraId="7E47E992" w14:textId="4C164967" w:rsidR="001643D0" w:rsidRPr="006228FE" w:rsidRDefault="00917633" w:rsidP="00D21690">
            <w:pPr>
              <w:ind w:left="567" w:right="45"/>
              <w:jc w:val="both"/>
              <w:rPr>
                <w:rFonts w:cstheme="minorHAnsi"/>
                <w:lang w:val="en-GB"/>
              </w:rPr>
            </w:pPr>
            <w:r>
              <w:rPr>
                <w:rFonts w:cstheme="minorHAnsi"/>
                <w:lang w:val="en-GB"/>
              </w:rPr>
              <w:t>Power reserve</w:t>
            </w:r>
          </w:p>
        </w:tc>
        <w:tc>
          <w:tcPr>
            <w:tcW w:w="5670" w:type="dxa"/>
          </w:tcPr>
          <w:p w14:paraId="27D874C9" w14:textId="08A0B1C8" w:rsidR="001643D0" w:rsidRPr="006228FE" w:rsidRDefault="001643D0" w:rsidP="00917633">
            <w:pPr>
              <w:ind w:right="45"/>
              <w:jc w:val="both"/>
              <w:rPr>
                <w:rFonts w:cstheme="minorHAnsi"/>
                <w:lang w:val="en-GB"/>
              </w:rPr>
            </w:pPr>
            <w:r w:rsidRPr="006228FE">
              <w:rPr>
                <w:rFonts w:cstheme="minorHAnsi"/>
                <w:lang w:val="en-GB"/>
              </w:rPr>
              <w:t xml:space="preserve">48 </w:t>
            </w:r>
            <w:r w:rsidR="00917633">
              <w:rPr>
                <w:rFonts w:cstheme="minorHAnsi"/>
                <w:lang w:val="en-GB"/>
              </w:rPr>
              <w:t>hours</w:t>
            </w:r>
          </w:p>
          <w:p w14:paraId="3605087B" w14:textId="77777777" w:rsidR="001643D0" w:rsidRPr="006228FE" w:rsidRDefault="001643D0" w:rsidP="00D21690">
            <w:pPr>
              <w:ind w:left="567" w:right="45"/>
              <w:jc w:val="both"/>
              <w:rPr>
                <w:rFonts w:cstheme="minorHAnsi"/>
                <w:lang w:val="en-GB"/>
              </w:rPr>
            </w:pPr>
          </w:p>
        </w:tc>
      </w:tr>
      <w:tr w:rsidR="001643D0" w:rsidRPr="004F12BE" w14:paraId="1C709005" w14:textId="77777777" w:rsidTr="00751FFC">
        <w:trPr>
          <w:gridAfter w:val="1"/>
          <w:wAfter w:w="264" w:type="dxa"/>
        </w:trPr>
        <w:tc>
          <w:tcPr>
            <w:tcW w:w="2693" w:type="dxa"/>
            <w:hideMark/>
          </w:tcPr>
          <w:p w14:paraId="2F7A1F59" w14:textId="4774625E" w:rsidR="001643D0" w:rsidRPr="006228FE" w:rsidRDefault="00917633" w:rsidP="00D21690">
            <w:pPr>
              <w:ind w:left="567" w:right="45"/>
              <w:jc w:val="both"/>
              <w:rPr>
                <w:rFonts w:cstheme="minorHAnsi"/>
                <w:lang w:val="en-GB"/>
              </w:rPr>
            </w:pPr>
            <w:r>
              <w:rPr>
                <w:rFonts w:cstheme="minorHAnsi"/>
                <w:lang w:val="en-GB"/>
              </w:rPr>
              <w:t>Materials</w:t>
            </w:r>
          </w:p>
        </w:tc>
        <w:tc>
          <w:tcPr>
            <w:tcW w:w="5670" w:type="dxa"/>
            <w:shd w:val="clear" w:color="auto" w:fill="auto"/>
          </w:tcPr>
          <w:p w14:paraId="0917BA4F" w14:textId="590CBAF6" w:rsidR="001643D0" w:rsidRDefault="00917633" w:rsidP="00917633">
            <w:pPr>
              <w:ind w:right="45"/>
              <w:jc w:val="both"/>
              <w:rPr>
                <w:rFonts w:cstheme="minorHAnsi"/>
                <w:lang w:val="en-GB"/>
              </w:rPr>
            </w:pPr>
            <w:r>
              <w:rPr>
                <w:rFonts w:cstheme="minorHAnsi"/>
                <w:lang w:val="en-GB"/>
              </w:rPr>
              <w:t>Aluminium satellite</w:t>
            </w:r>
            <w:r w:rsidRPr="008467A4">
              <w:rPr>
                <w:rFonts w:cstheme="minorHAnsi"/>
                <w:lang w:val="en-GB"/>
              </w:rPr>
              <w:t xml:space="preserve"> hours on beryllium-bronze Geneva crosses; aluminium carousel; carousel and triple baseplates in ARCAP alloy</w:t>
            </w:r>
            <w:r w:rsidR="00751FFC">
              <w:rPr>
                <w:rFonts w:cstheme="minorHAnsi"/>
                <w:lang w:val="en-GB"/>
              </w:rPr>
              <w:t>.</w:t>
            </w:r>
          </w:p>
          <w:p w14:paraId="586D4AEE" w14:textId="77777777" w:rsidR="00751FFC" w:rsidRDefault="00751FFC" w:rsidP="00917633">
            <w:pPr>
              <w:ind w:right="45"/>
              <w:jc w:val="both"/>
              <w:rPr>
                <w:rFonts w:cstheme="minorHAnsi"/>
                <w:lang w:val="en-GB"/>
              </w:rPr>
            </w:pPr>
          </w:p>
          <w:p w14:paraId="67BB6DCF" w14:textId="47F87BB1" w:rsidR="00917633" w:rsidRPr="006228FE" w:rsidRDefault="00917633" w:rsidP="00D21690">
            <w:pPr>
              <w:ind w:left="567" w:right="45"/>
              <w:jc w:val="both"/>
              <w:rPr>
                <w:rFonts w:cstheme="minorHAnsi"/>
                <w:lang w:val="en-GB"/>
              </w:rPr>
            </w:pPr>
          </w:p>
        </w:tc>
      </w:tr>
      <w:tr w:rsidR="001643D0" w:rsidRPr="004F12BE" w14:paraId="56CD439E" w14:textId="77777777" w:rsidTr="00F72D13">
        <w:trPr>
          <w:gridAfter w:val="1"/>
          <w:wAfter w:w="264" w:type="dxa"/>
        </w:trPr>
        <w:tc>
          <w:tcPr>
            <w:tcW w:w="2693" w:type="dxa"/>
            <w:hideMark/>
          </w:tcPr>
          <w:p w14:paraId="2551BFEC" w14:textId="5EE6B007" w:rsidR="001643D0" w:rsidRPr="006228FE" w:rsidRDefault="00917633" w:rsidP="00D21690">
            <w:pPr>
              <w:ind w:left="567" w:right="45"/>
              <w:jc w:val="both"/>
              <w:rPr>
                <w:rFonts w:cstheme="minorHAnsi"/>
                <w:lang w:val="en-GB"/>
              </w:rPr>
            </w:pPr>
            <w:r>
              <w:rPr>
                <w:rFonts w:cstheme="minorHAnsi"/>
                <w:lang w:val="en-GB"/>
              </w:rPr>
              <w:t>Finishing</w:t>
            </w:r>
          </w:p>
        </w:tc>
        <w:tc>
          <w:tcPr>
            <w:tcW w:w="5670" w:type="dxa"/>
            <w:shd w:val="clear" w:color="auto" w:fill="auto"/>
          </w:tcPr>
          <w:p w14:paraId="4C3C8BBD" w14:textId="77AFF1F0" w:rsidR="001643D0" w:rsidRPr="00917633" w:rsidRDefault="00917633" w:rsidP="00917633">
            <w:pPr>
              <w:ind w:right="45"/>
              <w:jc w:val="both"/>
              <w:rPr>
                <w:rFonts w:cstheme="minorHAnsi"/>
                <w:lang w:val="en-GB"/>
              </w:rPr>
            </w:pPr>
            <w:r w:rsidRPr="00751FFC">
              <w:rPr>
                <w:rFonts w:cstheme="minorHAnsi"/>
                <w:lang w:val="en-GB"/>
              </w:rPr>
              <w:t xml:space="preserve">Circular satin </w:t>
            </w:r>
            <w:r w:rsidR="00F624D5" w:rsidRPr="00751FFC">
              <w:rPr>
                <w:rFonts w:cstheme="minorHAnsi"/>
                <w:lang w:val="en-GB"/>
              </w:rPr>
              <w:t>brushing</w:t>
            </w:r>
            <w:r w:rsidRPr="00751FFC">
              <w:rPr>
                <w:rFonts w:cstheme="minorHAnsi"/>
                <w:lang w:val="en-GB"/>
              </w:rPr>
              <w:t>, sand-blasting</w:t>
            </w:r>
            <w:r w:rsidR="00F624D5" w:rsidRPr="00751FFC">
              <w:rPr>
                <w:rFonts w:cstheme="minorHAnsi"/>
                <w:lang w:val="en-GB"/>
              </w:rPr>
              <w:t>,</w:t>
            </w:r>
            <w:r w:rsidRPr="00751FFC">
              <w:rPr>
                <w:rFonts w:cstheme="minorHAnsi"/>
                <w:lang w:val="en-GB"/>
              </w:rPr>
              <w:t xml:space="preserve"> shot-blasting, circular satin finishing, circular graining</w:t>
            </w:r>
            <w:r w:rsidRPr="00917633">
              <w:rPr>
                <w:rFonts w:cstheme="minorHAnsi"/>
                <w:lang w:val="en-GB"/>
              </w:rPr>
              <w:t xml:space="preserve"> </w:t>
            </w:r>
            <w:r w:rsidR="001643D0" w:rsidRPr="00917633">
              <w:rPr>
                <w:rFonts w:cstheme="minorHAnsi"/>
                <w:lang w:val="en-GB"/>
              </w:rPr>
              <w:t xml:space="preserve"> </w:t>
            </w:r>
          </w:p>
          <w:p w14:paraId="49C9A4AE" w14:textId="0113C4C4" w:rsidR="001643D0" w:rsidRPr="00917633" w:rsidRDefault="00917633" w:rsidP="00917633">
            <w:pPr>
              <w:ind w:right="45"/>
              <w:jc w:val="both"/>
              <w:rPr>
                <w:rFonts w:cstheme="minorHAnsi"/>
                <w:lang w:val="en-GB"/>
              </w:rPr>
            </w:pPr>
            <w:r w:rsidRPr="00917633">
              <w:rPr>
                <w:rFonts w:cstheme="minorHAnsi"/>
                <w:lang w:val="en-GB"/>
              </w:rPr>
              <w:t xml:space="preserve">Polished screw </w:t>
            </w:r>
            <w:r w:rsidR="00F624D5">
              <w:rPr>
                <w:rFonts w:cstheme="minorHAnsi"/>
                <w:lang w:val="en-GB"/>
              </w:rPr>
              <w:t>heads</w:t>
            </w:r>
          </w:p>
          <w:p w14:paraId="0F090EC7" w14:textId="77777777" w:rsidR="00917633" w:rsidRDefault="00917633" w:rsidP="00917633">
            <w:pPr>
              <w:ind w:right="45"/>
              <w:jc w:val="both"/>
              <w:rPr>
                <w:rFonts w:cstheme="minorHAnsi"/>
                <w:lang w:val="en-GB"/>
              </w:rPr>
            </w:pPr>
            <w:r w:rsidRPr="008467A4">
              <w:rPr>
                <w:rFonts w:cstheme="minorHAnsi"/>
                <w:lang w:val="en-GB"/>
              </w:rPr>
              <w:t>Hours and minutes painted in Super-</w:t>
            </w:r>
            <w:proofErr w:type="spellStart"/>
            <w:r w:rsidRPr="008467A4">
              <w:rPr>
                <w:rFonts w:cstheme="minorHAnsi"/>
                <w:lang w:val="en-GB"/>
              </w:rPr>
              <w:t>LumiNova</w:t>
            </w:r>
            <w:proofErr w:type="spellEnd"/>
            <w:r w:rsidRPr="006228FE">
              <w:rPr>
                <w:rFonts w:cstheme="minorHAnsi"/>
                <w:lang w:val="en-GB"/>
              </w:rPr>
              <w:t xml:space="preserve"> </w:t>
            </w:r>
          </w:p>
          <w:p w14:paraId="350699DC" w14:textId="63DA42C8" w:rsidR="00F624D5" w:rsidRDefault="00751FFC" w:rsidP="00917633">
            <w:pPr>
              <w:ind w:right="45"/>
              <w:jc w:val="both"/>
              <w:rPr>
                <w:rFonts w:cstheme="minorHAnsi"/>
                <w:lang w:val="en-GB"/>
              </w:rPr>
            </w:pPr>
            <w:r>
              <w:rPr>
                <w:rFonts w:cstheme="minorHAnsi"/>
                <w:lang w:val="en-GB"/>
              </w:rPr>
              <w:t>Dome</w:t>
            </w:r>
            <w:r w:rsidR="00917633" w:rsidRPr="00917633">
              <w:rPr>
                <w:rFonts w:cstheme="minorHAnsi"/>
                <w:lang w:val="en-GB"/>
              </w:rPr>
              <w:t xml:space="preserve"> beneath the sapphire crafted in </w:t>
            </w:r>
            <w:r w:rsidR="00F624D5" w:rsidRPr="00F624D5">
              <w:rPr>
                <w:rFonts w:cstheme="minorHAnsi"/>
                <w:i/>
                <w:iCs/>
                <w:lang w:val="en-GB"/>
              </w:rPr>
              <w:t>cloisonné</w:t>
            </w:r>
            <w:r w:rsidR="00F624D5">
              <w:rPr>
                <w:rFonts w:cstheme="minorHAnsi"/>
                <w:lang w:val="en-GB"/>
              </w:rPr>
              <w:t xml:space="preserve"> enamelled 24-carat gold</w:t>
            </w:r>
            <w:r w:rsidR="00420D50">
              <w:rPr>
                <w:rFonts w:cstheme="minorHAnsi"/>
                <w:lang w:val="en-GB"/>
              </w:rPr>
              <w:t>.</w:t>
            </w:r>
          </w:p>
          <w:p w14:paraId="6C158542" w14:textId="77777777" w:rsidR="00F624D5" w:rsidRDefault="00F624D5" w:rsidP="00917633">
            <w:pPr>
              <w:ind w:right="45"/>
              <w:jc w:val="both"/>
              <w:rPr>
                <w:rFonts w:cstheme="minorHAnsi"/>
                <w:lang w:val="en-GB"/>
              </w:rPr>
            </w:pPr>
          </w:p>
          <w:p w14:paraId="037912A7" w14:textId="77777777" w:rsidR="001643D0" w:rsidRPr="00751FFC" w:rsidRDefault="001643D0" w:rsidP="00F624D5">
            <w:pPr>
              <w:ind w:right="45"/>
              <w:jc w:val="both"/>
              <w:rPr>
                <w:rFonts w:cstheme="minorHAnsi"/>
                <w:lang w:val="en-US"/>
              </w:rPr>
            </w:pPr>
          </w:p>
        </w:tc>
      </w:tr>
      <w:tr w:rsidR="001643D0" w:rsidRPr="006228FE" w14:paraId="750DF052" w14:textId="77777777" w:rsidTr="00D21690">
        <w:trPr>
          <w:gridAfter w:val="1"/>
          <w:wAfter w:w="264" w:type="dxa"/>
        </w:trPr>
        <w:tc>
          <w:tcPr>
            <w:tcW w:w="2693" w:type="dxa"/>
          </w:tcPr>
          <w:p w14:paraId="1BA7F205" w14:textId="77777777" w:rsidR="001643D0" w:rsidRPr="006228FE" w:rsidRDefault="001643D0" w:rsidP="00D21690">
            <w:pPr>
              <w:ind w:left="567" w:right="45"/>
              <w:jc w:val="both"/>
              <w:rPr>
                <w:rFonts w:cstheme="minorHAnsi"/>
                <w:lang w:val="en-GB"/>
              </w:rPr>
            </w:pPr>
            <w:r w:rsidRPr="006228FE">
              <w:rPr>
                <w:rFonts w:cstheme="minorHAnsi"/>
                <w:lang w:val="en-GB"/>
              </w:rPr>
              <w:t>Indications</w:t>
            </w:r>
          </w:p>
          <w:p w14:paraId="14FC79B1" w14:textId="77777777" w:rsidR="001643D0" w:rsidRPr="006228FE" w:rsidRDefault="001643D0" w:rsidP="00D21690">
            <w:pPr>
              <w:ind w:left="567" w:right="45"/>
              <w:jc w:val="both"/>
              <w:rPr>
                <w:rFonts w:cstheme="minorHAnsi"/>
                <w:lang w:val="en-GB"/>
              </w:rPr>
            </w:pPr>
          </w:p>
        </w:tc>
        <w:tc>
          <w:tcPr>
            <w:tcW w:w="5670" w:type="dxa"/>
            <w:hideMark/>
          </w:tcPr>
          <w:p w14:paraId="34D546E8" w14:textId="4740ED2A" w:rsidR="001643D0" w:rsidRPr="006228FE" w:rsidRDefault="00917633" w:rsidP="00917633">
            <w:pPr>
              <w:ind w:right="45"/>
              <w:jc w:val="both"/>
              <w:rPr>
                <w:rFonts w:cstheme="minorHAnsi"/>
                <w:lang w:val="en-GB"/>
              </w:rPr>
            </w:pPr>
            <w:r>
              <w:rPr>
                <w:rFonts w:cstheme="minorHAnsi"/>
                <w:lang w:val="en-GB"/>
              </w:rPr>
              <w:t>Satellite hours; minutes</w:t>
            </w:r>
            <w:r w:rsidR="00420D50">
              <w:rPr>
                <w:rFonts w:cstheme="minorHAnsi"/>
                <w:lang w:val="en-GB"/>
              </w:rPr>
              <w:t>.</w:t>
            </w:r>
          </w:p>
        </w:tc>
      </w:tr>
      <w:tr w:rsidR="001643D0" w:rsidRPr="006228FE" w14:paraId="263AF927" w14:textId="77777777" w:rsidTr="00D21690">
        <w:trPr>
          <w:gridAfter w:val="1"/>
          <w:wAfter w:w="264" w:type="dxa"/>
        </w:trPr>
        <w:tc>
          <w:tcPr>
            <w:tcW w:w="2693" w:type="dxa"/>
          </w:tcPr>
          <w:p w14:paraId="32C962EA" w14:textId="77777777" w:rsidR="001643D0" w:rsidRPr="006228FE" w:rsidRDefault="001643D0" w:rsidP="00D21690">
            <w:pPr>
              <w:ind w:left="567" w:right="45"/>
              <w:jc w:val="both"/>
              <w:rPr>
                <w:rFonts w:cstheme="minorHAnsi"/>
                <w:lang w:val="en-GB"/>
              </w:rPr>
            </w:pPr>
          </w:p>
        </w:tc>
        <w:tc>
          <w:tcPr>
            <w:tcW w:w="5670" w:type="dxa"/>
          </w:tcPr>
          <w:p w14:paraId="72E47EDA" w14:textId="77777777" w:rsidR="001643D0" w:rsidRPr="006228FE" w:rsidRDefault="001643D0" w:rsidP="00D21690">
            <w:pPr>
              <w:ind w:left="567" w:right="45"/>
              <w:jc w:val="both"/>
              <w:rPr>
                <w:rFonts w:cstheme="minorHAnsi"/>
                <w:lang w:val="en-GB"/>
              </w:rPr>
            </w:pPr>
          </w:p>
          <w:p w14:paraId="42E354DA" w14:textId="77777777" w:rsidR="001643D0" w:rsidRPr="006228FE" w:rsidRDefault="001643D0" w:rsidP="00D21690">
            <w:pPr>
              <w:ind w:left="567" w:right="45"/>
              <w:jc w:val="both"/>
              <w:rPr>
                <w:rFonts w:cstheme="minorHAnsi"/>
                <w:lang w:val="en-GB"/>
              </w:rPr>
            </w:pPr>
          </w:p>
        </w:tc>
      </w:tr>
      <w:tr w:rsidR="001643D0" w:rsidRPr="006228FE" w14:paraId="579C05CA" w14:textId="77777777" w:rsidTr="00D21690">
        <w:trPr>
          <w:gridAfter w:val="1"/>
          <w:wAfter w:w="264" w:type="dxa"/>
        </w:trPr>
        <w:tc>
          <w:tcPr>
            <w:tcW w:w="2693" w:type="dxa"/>
            <w:hideMark/>
          </w:tcPr>
          <w:p w14:paraId="3F750B5C" w14:textId="101C108E" w:rsidR="001643D0" w:rsidRPr="006228FE" w:rsidRDefault="00917633" w:rsidP="00D21690">
            <w:pPr>
              <w:ind w:left="567" w:right="45"/>
              <w:jc w:val="both"/>
              <w:rPr>
                <w:rFonts w:cstheme="minorHAnsi"/>
                <w:b/>
                <w:lang w:val="en-GB"/>
              </w:rPr>
            </w:pPr>
            <w:r>
              <w:rPr>
                <w:rFonts w:cstheme="minorHAnsi"/>
                <w:b/>
                <w:lang w:val="en-GB"/>
              </w:rPr>
              <w:t>Case</w:t>
            </w:r>
          </w:p>
        </w:tc>
        <w:tc>
          <w:tcPr>
            <w:tcW w:w="5670" w:type="dxa"/>
          </w:tcPr>
          <w:p w14:paraId="08419920" w14:textId="77777777" w:rsidR="001643D0" w:rsidRPr="006228FE" w:rsidRDefault="001643D0" w:rsidP="00D21690">
            <w:pPr>
              <w:ind w:left="567" w:right="45"/>
              <w:jc w:val="both"/>
              <w:rPr>
                <w:rFonts w:cstheme="minorHAnsi"/>
                <w:lang w:val="en-GB"/>
              </w:rPr>
            </w:pPr>
          </w:p>
        </w:tc>
      </w:tr>
      <w:tr w:rsidR="001643D0" w:rsidRPr="006228FE" w14:paraId="01167E73" w14:textId="77777777" w:rsidTr="00D21690">
        <w:trPr>
          <w:gridAfter w:val="1"/>
          <w:wAfter w:w="264" w:type="dxa"/>
        </w:trPr>
        <w:tc>
          <w:tcPr>
            <w:tcW w:w="2693" w:type="dxa"/>
            <w:hideMark/>
          </w:tcPr>
          <w:p w14:paraId="1796F3D2" w14:textId="700BCDB1" w:rsidR="001643D0" w:rsidRPr="006228FE" w:rsidRDefault="00F624D5" w:rsidP="00D21690">
            <w:pPr>
              <w:ind w:left="567" w:right="45"/>
              <w:jc w:val="both"/>
              <w:rPr>
                <w:rFonts w:cstheme="minorHAnsi"/>
                <w:lang w:val="en-GB"/>
              </w:rPr>
            </w:pPr>
            <w:r>
              <w:rPr>
                <w:rFonts w:cstheme="minorHAnsi"/>
                <w:lang w:val="en-GB"/>
              </w:rPr>
              <w:t>Material</w:t>
            </w:r>
          </w:p>
        </w:tc>
        <w:tc>
          <w:tcPr>
            <w:tcW w:w="5670" w:type="dxa"/>
          </w:tcPr>
          <w:p w14:paraId="31277B8F" w14:textId="20D73D6D" w:rsidR="00F624D5" w:rsidRDefault="00F624D5" w:rsidP="00F624D5">
            <w:pPr>
              <w:ind w:right="45"/>
              <w:jc w:val="both"/>
              <w:rPr>
                <w:rFonts w:cstheme="minorHAnsi"/>
                <w:lang w:val="en-GB"/>
              </w:rPr>
            </w:pPr>
            <w:r>
              <w:rPr>
                <w:rFonts w:cstheme="minorHAnsi"/>
                <w:lang w:val="en-GB"/>
              </w:rPr>
              <w:t>2N 18K yellow gold</w:t>
            </w:r>
            <w:r w:rsidR="00420D50">
              <w:rPr>
                <w:rFonts w:cstheme="minorHAnsi"/>
                <w:lang w:val="en-GB"/>
              </w:rPr>
              <w:t>.</w:t>
            </w:r>
          </w:p>
          <w:p w14:paraId="1514862D" w14:textId="0E036290" w:rsidR="001643D0" w:rsidRPr="006228FE" w:rsidRDefault="00A0698F" w:rsidP="00F624D5">
            <w:pPr>
              <w:ind w:right="45"/>
              <w:jc w:val="both"/>
              <w:rPr>
                <w:rFonts w:cstheme="minorHAnsi"/>
                <w:lang w:val="en-GB"/>
              </w:rPr>
            </w:pPr>
            <w:r w:rsidRPr="006228FE">
              <w:rPr>
                <w:rFonts w:cstheme="minorHAnsi"/>
                <w:lang w:val="en-GB"/>
              </w:rPr>
              <w:t xml:space="preserve"> </w:t>
            </w:r>
          </w:p>
          <w:p w14:paraId="4F6C1961" w14:textId="77777777" w:rsidR="001643D0" w:rsidRPr="006228FE" w:rsidRDefault="001643D0" w:rsidP="00D21690">
            <w:pPr>
              <w:ind w:left="567" w:right="45"/>
              <w:jc w:val="both"/>
              <w:rPr>
                <w:rFonts w:cstheme="minorHAnsi"/>
                <w:lang w:val="en-GB"/>
              </w:rPr>
            </w:pPr>
          </w:p>
        </w:tc>
      </w:tr>
      <w:tr w:rsidR="001643D0" w:rsidRPr="00D34EBC" w14:paraId="2F9BB19B" w14:textId="77777777" w:rsidTr="00D21690">
        <w:trPr>
          <w:gridAfter w:val="1"/>
          <w:wAfter w:w="264" w:type="dxa"/>
        </w:trPr>
        <w:tc>
          <w:tcPr>
            <w:tcW w:w="2693" w:type="dxa"/>
            <w:hideMark/>
          </w:tcPr>
          <w:p w14:paraId="56FDBDF2" w14:textId="77777777" w:rsidR="001643D0" w:rsidRPr="006228FE" w:rsidRDefault="001643D0" w:rsidP="00D21690">
            <w:pPr>
              <w:ind w:left="567" w:right="45"/>
              <w:jc w:val="both"/>
              <w:rPr>
                <w:rFonts w:cstheme="minorHAnsi"/>
                <w:lang w:val="en-GB"/>
              </w:rPr>
            </w:pPr>
            <w:r w:rsidRPr="006228FE">
              <w:rPr>
                <w:rFonts w:cstheme="minorHAnsi"/>
                <w:lang w:val="en-GB"/>
              </w:rPr>
              <w:t>Dimensions</w:t>
            </w:r>
          </w:p>
        </w:tc>
        <w:tc>
          <w:tcPr>
            <w:tcW w:w="5670" w:type="dxa"/>
          </w:tcPr>
          <w:p w14:paraId="6D85DBA7" w14:textId="77777777" w:rsidR="00F624D5" w:rsidRPr="008467A4" w:rsidRDefault="00F624D5" w:rsidP="00F624D5">
            <w:pPr>
              <w:rPr>
                <w:rFonts w:cstheme="minorHAnsi"/>
                <w:lang w:val="en-GB"/>
              </w:rPr>
            </w:pPr>
            <w:r w:rsidRPr="008467A4">
              <w:rPr>
                <w:rFonts w:cstheme="minorHAnsi"/>
                <w:lang w:val="en-GB"/>
              </w:rPr>
              <w:t>Width: 4</w:t>
            </w:r>
            <w:r>
              <w:rPr>
                <w:rFonts w:cstheme="minorHAnsi"/>
                <w:lang w:val="en-GB"/>
              </w:rPr>
              <w:t>1</w:t>
            </w:r>
            <w:r w:rsidRPr="008467A4">
              <w:rPr>
                <w:rFonts w:cstheme="minorHAnsi"/>
                <w:lang w:val="en-GB"/>
              </w:rPr>
              <w:t xml:space="preserve"> mm, length: </w:t>
            </w:r>
            <w:r>
              <w:rPr>
                <w:rFonts w:cstheme="minorHAnsi"/>
                <w:lang w:val="en-GB"/>
              </w:rPr>
              <w:t>49.70</w:t>
            </w:r>
            <w:r w:rsidRPr="008467A4">
              <w:rPr>
                <w:rFonts w:cstheme="minorHAnsi"/>
                <w:lang w:val="en-GB"/>
              </w:rPr>
              <w:t xml:space="preserve"> mm, thickness: 14 mm</w:t>
            </w:r>
          </w:p>
          <w:p w14:paraId="6A3FE0B0" w14:textId="77777777" w:rsidR="001643D0" w:rsidRPr="006228FE" w:rsidRDefault="001643D0" w:rsidP="00D21690">
            <w:pPr>
              <w:ind w:left="567" w:right="45"/>
              <w:jc w:val="both"/>
              <w:rPr>
                <w:rFonts w:cstheme="minorHAnsi"/>
                <w:lang w:val="en-GB"/>
              </w:rPr>
            </w:pPr>
          </w:p>
        </w:tc>
      </w:tr>
      <w:tr w:rsidR="001643D0" w:rsidRPr="006228FE" w14:paraId="19678982" w14:textId="77777777" w:rsidTr="00D21690">
        <w:trPr>
          <w:gridAfter w:val="1"/>
          <w:wAfter w:w="264" w:type="dxa"/>
        </w:trPr>
        <w:tc>
          <w:tcPr>
            <w:tcW w:w="2693" w:type="dxa"/>
            <w:hideMark/>
          </w:tcPr>
          <w:p w14:paraId="02F94FD8" w14:textId="0353A172" w:rsidR="001643D0" w:rsidRPr="006228FE" w:rsidRDefault="00F624D5" w:rsidP="00D21690">
            <w:pPr>
              <w:ind w:left="567" w:right="45"/>
              <w:jc w:val="both"/>
              <w:rPr>
                <w:rFonts w:cstheme="minorHAnsi"/>
                <w:lang w:val="en-GB"/>
              </w:rPr>
            </w:pPr>
            <w:r>
              <w:rPr>
                <w:rFonts w:cstheme="minorHAnsi"/>
                <w:lang w:val="en-GB"/>
              </w:rPr>
              <w:t>Glass</w:t>
            </w:r>
          </w:p>
        </w:tc>
        <w:tc>
          <w:tcPr>
            <w:tcW w:w="5670" w:type="dxa"/>
          </w:tcPr>
          <w:p w14:paraId="3178BE5A" w14:textId="7C42143E" w:rsidR="001643D0" w:rsidRPr="006228FE" w:rsidRDefault="00F624D5" w:rsidP="00F624D5">
            <w:pPr>
              <w:ind w:right="45"/>
              <w:jc w:val="both"/>
              <w:rPr>
                <w:rFonts w:cstheme="minorHAnsi"/>
                <w:lang w:val="en-GB"/>
              </w:rPr>
            </w:pPr>
            <w:r>
              <w:rPr>
                <w:rFonts w:cstheme="minorHAnsi"/>
                <w:lang w:val="en-GB"/>
              </w:rPr>
              <w:t>Sapphire crystal</w:t>
            </w:r>
          </w:p>
          <w:p w14:paraId="002B54F9" w14:textId="77777777" w:rsidR="001643D0" w:rsidRPr="006228FE" w:rsidRDefault="001643D0" w:rsidP="00D21690">
            <w:pPr>
              <w:ind w:left="567" w:right="45"/>
              <w:jc w:val="both"/>
              <w:rPr>
                <w:rFonts w:cstheme="minorHAnsi"/>
                <w:lang w:val="en-GB"/>
              </w:rPr>
            </w:pPr>
          </w:p>
        </w:tc>
      </w:tr>
      <w:tr w:rsidR="001643D0" w:rsidRPr="004F12BE" w14:paraId="075BA513" w14:textId="77777777" w:rsidTr="00D21690">
        <w:trPr>
          <w:gridAfter w:val="1"/>
          <w:wAfter w:w="264" w:type="dxa"/>
        </w:trPr>
        <w:tc>
          <w:tcPr>
            <w:tcW w:w="2693" w:type="dxa"/>
            <w:hideMark/>
          </w:tcPr>
          <w:p w14:paraId="34130AC8" w14:textId="63D7D66E" w:rsidR="001643D0" w:rsidRPr="006228FE" w:rsidRDefault="00F624D5" w:rsidP="00D21690">
            <w:pPr>
              <w:ind w:left="567" w:right="45"/>
              <w:jc w:val="both"/>
              <w:rPr>
                <w:rFonts w:cstheme="minorHAnsi"/>
                <w:lang w:val="en-GB"/>
              </w:rPr>
            </w:pPr>
            <w:r>
              <w:rPr>
                <w:rFonts w:cstheme="minorHAnsi"/>
                <w:lang w:val="en-GB"/>
              </w:rPr>
              <w:t>Water resistance</w:t>
            </w:r>
          </w:p>
        </w:tc>
        <w:tc>
          <w:tcPr>
            <w:tcW w:w="5670" w:type="dxa"/>
          </w:tcPr>
          <w:p w14:paraId="59917899" w14:textId="1B2C55E9" w:rsidR="001643D0" w:rsidRPr="006228FE" w:rsidRDefault="00F624D5" w:rsidP="00F624D5">
            <w:pPr>
              <w:ind w:right="45"/>
              <w:jc w:val="both"/>
              <w:rPr>
                <w:rFonts w:cstheme="minorHAnsi"/>
                <w:lang w:val="en-GB"/>
              </w:rPr>
            </w:pPr>
            <w:r>
              <w:rPr>
                <w:rFonts w:cstheme="minorHAnsi"/>
                <w:lang w:val="en-GB"/>
              </w:rPr>
              <w:t xml:space="preserve">Pressure-tested at </w:t>
            </w:r>
            <w:r w:rsidR="001643D0" w:rsidRPr="006228FE">
              <w:rPr>
                <w:rFonts w:cstheme="minorHAnsi"/>
                <w:lang w:val="en-GB"/>
              </w:rPr>
              <w:t>3ATM (30m)</w:t>
            </w:r>
          </w:p>
          <w:p w14:paraId="3CCC5EBF" w14:textId="77777777" w:rsidR="001643D0" w:rsidRPr="006228FE" w:rsidRDefault="001643D0" w:rsidP="00D21690">
            <w:pPr>
              <w:ind w:left="567" w:right="45"/>
              <w:jc w:val="both"/>
              <w:rPr>
                <w:rFonts w:cstheme="minorHAnsi"/>
                <w:lang w:val="en-GB"/>
              </w:rPr>
            </w:pPr>
          </w:p>
        </w:tc>
      </w:tr>
      <w:tr w:rsidR="001643D0" w:rsidRPr="00D34EBC" w14:paraId="787341D4" w14:textId="77777777" w:rsidTr="00D21690">
        <w:trPr>
          <w:gridAfter w:val="1"/>
          <w:wAfter w:w="264" w:type="dxa"/>
        </w:trPr>
        <w:tc>
          <w:tcPr>
            <w:tcW w:w="2693" w:type="dxa"/>
            <w:hideMark/>
          </w:tcPr>
          <w:p w14:paraId="61D87BA7" w14:textId="4E6E6F51" w:rsidR="001643D0" w:rsidRPr="006228FE" w:rsidRDefault="00F624D5" w:rsidP="00D21690">
            <w:pPr>
              <w:ind w:left="567" w:right="45"/>
              <w:jc w:val="both"/>
              <w:rPr>
                <w:rFonts w:cstheme="minorHAnsi"/>
                <w:lang w:val="en-GB"/>
              </w:rPr>
            </w:pPr>
            <w:r>
              <w:rPr>
                <w:rFonts w:cstheme="minorHAnsi"/>
                <w:lang w:val="en-GB"/>
              </w:rPr>
              <w:t>Strap</w:t>
            </w:r>
          </w:p>
        </w:tc>
        <w:tc>
          <w:tcPr>
            <w:tcW w:w="5670" w:type="dxa"/>
            <w:hideMark/>
          </w:tcPr>
          <w:p w14:paraId="490CA6E2" w14:textId="22BD0166" w:rsidR="00742D10" w:rsidRPr="006228FE" w:rsidRDefault="00A0698F" w:rsidP="00F624D5">
            <w:pPr>
              <w:ind w:right="45"/>
              <w:jc w:val="both"/>
              <w:rPr>
                <w:rFonts w:cstheme="minorHAnsi"/>
                <w:lang w:val="en-GB"/>
              </w:rPr>
            </w:pPr>
            <w:r w:rsidRPr="006228FE">
              <w:rPr>
                <w:rFonts w:cstheme="minorHAnsi"/>
                <w:lang w:val="en-GB"/>
              </w:rPr>
              <w:t xml:space="preserve">Alcantara </w:t>
            </w:r>
            <w:r w:rsidR="00F624D5">
              <w:rPr>
                <w:rFonts w:cstheme="minorHAnsi"/>
                <w:lang w:val="en-GB"/>
              </w:rPr>
              <w:t>and leather, 2N 18K yellow gold pin buckle</w:t>
            </w:r>
            <w:r w:rsidRPr="006228FE">
              <w:rPr>
                <w:rFonts w:cstheme="minorHAnsi"/>
                <w:lang w:val="en-GB"/>
              </w:rPr>
              <w:t xml:space="preserve"> </w:t>
            </w:r>
          </w:p>
          <w:p w14:paraId="056B178D" w14:textId="77777777" w:rsidR="00742D10" w:rsidRPr="006228FE" w:rsidRDefault="00742D10" w:rsidP="00D21690">
            <w:pPr>
              <w:ind w:left="567" w:right="45"/>
              <w:jc w:val="both"/>
              <w:rPr>
                <w:rFonts w:cstheme="minorHAnsi"/>
                <w:highlight w:val="yellow"/>
                <w:lang w:val="en-GB"/>
              </w:rPr>
            </w:pPr>
          </w:p>
        </w:tc>
      </w:tr>
    </w:tbl>
    <w:p w14:paraId="0F500BD8" w14:textId="77777777" w:rsidR="00953E84" w:rsidRDefault="00953E84" w:rsidP="001643D0">
      <w:pPr>
        <w:ind w:left="567" w:right="45"/>
        <w:jc w:val="both"/>
        <w:rPr>
          <w:rFonts w:cstheme="minorHAnsi"/>
          <w:lang w:val="en-GB"/>
        </w:rPr>
      </w:pPr>
    </w:p>
    <w:p w14:paraId="78B15866" w14:textId="2E410455" w:rsidR="001643D0" w:rsidRPr="006228FE" w:rsidRDefault="001643D0" w:rsidP="001643D0">
      <w:pPr>
        <w:ind w:left="567" w:right="45"/>
        <w:jc w:val="both"/>
        <w:rPr>
          <w:rFonts w:cstheme="minorHAnsi"/>
          <w:lang w:val="en-GB"/>
        </w:rPr>
      </w:pPr>
      <w:r w:rsidRPr="006228FE">
        <w:rPr>
          <w:rFonts w:cstheme="minorHAnsi"/>
          <w:lang w:val="en-GB"/>
        </w:rPr>
        <w:t>____________________</w:t>
      </w:r>
    </w:p>
    <w:p w14:paraId="005DD33F" w14:textId="3A6532DC" w:rsidR="001643D0" w:rsidRPr="006228FE" w:rsidRDefault="001643D0" w:rsidP="001643D0">
      <w:pPr>
        <w:ind w:left="567" w:right="45"/>
        <w:jc w:val="both"/>
        <w:rPr>
          <w:rFonts w:cstheme="minorHAnsi"/>
          <w:lang w:val="en-GB"/>
        </w:rPr>
      </w:pPr>
      <w:r w:rsidRPr="006228FE">
        <w:rPr>
          <w:rFonts w:cstheme="minorHAnsi"/>
          <w:lang w:val="en-GB"/>
        </w:rPr>
        <w:t>Contact: Ms Yacine Sar</w:t>
      </w:r>
    </w:p>
    <w:p w14:paraId="2A7DBC01" w14:textId="77777777" w:rsidR="001643D0" w:rsidRPr="006228FE" w:rsidRDefault="00C94DDA" w:rsidP="001643D0">
      <w:pPr>
        <w:ind w:left="567" w:right="45"/>
        <w:jc w:val="both"/>
        <w:rPr>
          <w:rFonts w:cstheme="minorHAnsi"/>
          <w:lang w:val="en-GB"/>
        </w:rPr>
      </w:pPr>
      <w:hyperlink r:id="rId10" w:history="1">
        <w:r w:rsidR="001643D0" w:rsidRPr="006228FE">
          <w:rPr>
            <w:rFonts w:cstheme="minorHAnsi"/>
            <w:lang w:val="en-GB"/>
          </w:rPr>
          <w:t>press@urwerk.com</w:t>
        </w:r>
      </w:hyperlink>
    </w:p>
    <w:p w14:paraId="34A23AF9" w14:textId="513E1E18" w:rsidR="001643D0" w:rsidRDefault="00C94DDA" w:rsidP="001643D0">
      <w:pPr>
        <w:ind w:left="567" w:right="45"/>
        <w:jc w:val="both"/>
        <w:rPr>
          <w:rFonts w:cstheme="minorHAnsi"/>
          <w:lang w:val="en-GB"/>
        </w:rPr>
      </w:pPr>
      <w:hyperlink r:id="rId11" w:history="1">
        <w:r w:rsidR="00BA70FD" w:rsidRPr="00A416FA">
          <w:rPr>
            <w:rStyle w:val="Lienhypertexte"/>
            <w:rFonts w:cstheme="minorHAnsi"/>
            <w:lang w:val="en-GB"/>
          </w:rPr>
          <w:t>www.urwerk.com/press</w:t>
        </w:r>
      </w:hyperlink>
    </w:p>
    <w:p w14:paraId="0B26E5B5" w14:textId="2F366AFE" w:rsidR="0001036C" w:rsidRDefault="001643D0" w:rsidP="00BA70FD">
      <w:pPr>
        <w:ind w:left="567" w:right="45"/>
        <w:jc w:val="both"/>
        <w:rPr>
          <w:rFonts w:cstheme="minorHAnsi"/>
          <w:lang w:val="en-GB"/>
        </w:rPr>
      </w:pPr>
      <w:r w:rsidRPr="006228FE">
        <w:rPr>
          <w:rFonts w:cstheme="minorHAnsi"/>
          <w:lang w:val="en-GB"/>
        </w:rPr>
        <w:t>+41 22 900 20 27</w:t>
      </w:r>
    </w:p>
    <w:p w14:paraId="55B3696A" w14:textId="5EDFEADC" w:rsidR="000533AB" w:rsidRDefault="000533AB" w:rsidP="00BA70FD">
      <w:pPr>
        <w:ind w:left="567" w:right="45"/>
        <w:jc w:val="both"/>
        <w:rPr>
          <w:rFonts w:cstheme="minorHAnsi"/>
          <w:lang w:val="en-GB"/>
        </w:rPr>
      </w:pPr>
    </w:p>
    <w:p w14:paraId="4F41F494" w14:textId="3050B8DE" w:rsidR="000533AB" w:rsidRDefault="000533AB" w:rsidP="00BA70FD">
      <w:pPr>
        <w:ind w:left="567" w:right="45"/>
        <w:jc w:val="both"/>
        <w:rPr>
          <w:rFonts w:cstheme="minorHAnsi"/>
          <w:lang w:val="en-GB"/>
        </w:rPr>
      </w:pPr>
    </w:p>
    <w:p w14:paraId="7EBC9733" w14:textId="10BA5914" w:rsidR="000533AB" w:rsidRDefault="000533AB" w:rsidP="000533AB">
      <w:pPr>
        <w:ind w:left="567" w:right="45"/>
        <w:jc w:val="both"/>
        <w:rPr>
          <w:rFonts w:cstheme="minorHAnsi"/>
          <w:lang w:val="en-US"/>
        </w:rPr>
      </w:pPr>
      <w:r>
        <w:rPr>
          <w:rFonts w:cstheme="minorHAnsi"/>
          <w:lang w:val="en-US"/>
        </w:rPr>
        <w:t>URWERK</w:t>
      </w:r>
    </w:p>
    <w:p w14:paraId="66A270B8" w14:textId="77777777" w:rsidR="000533AB" w:rsidRDefault="000533AB" w:rsidP="000533AB">
      <w:pPr>
        <w:ind w:left="567" w:right="45"/>
        <w:jc w:val="both"/>
        <w:rPr>
          <w:rFonts w:cstheme="minorHAnsi"/>
          <w:lang w:val="en-US"/>
        </w:rPr>
      </w:pPr>
    </w:p>
    <w:p w14:paraId="21B577B7" w14:textId="20D4302E" w:rsidR="000533AB" w:rsidRPr="000533AB" w:rsidRDefault="000533AB" w:rsidP="000533AB">
      <w:pPr>
        <w:ind w:left="567" w:right="45"/>
        <w:jc w:val="both"/>
        <w:rPr>
          <w:rFonts w:cstheme="minorHAnsi"/>
          <w:lang w:val="en-US"/>
        </w:rPr>
      </w:pPr>
      <w:r>
        <w:rPr>
          <w:rFonts w:cstheme="minorHAnsi"/>
          <w:lang w:val="en-US"/>
        </w:rPr>
        <w:t>“</w:t>
      </w:r>
      <w:r w:rsidRPr="000533AB">
        <w:rPr>
          <w:rFonts w:cstheme="minorHAnsi"/>
          <w:lang w:val="en-US"/>
        </w:rPr>
        <w:t>Our goal is not to offer yet another reinterpretation of a</w:t>
      </w:r>
      <w:r>
        <w:rPr>
          <w:rFonts w:cstheme="minorHAnsi"/>
          <w:lang w:val="en-US"/>
        </w:rPr>
        <w:t>n all-too-well</w:t>
      </w:r>
      <w:r w:rsidR="00A27FB0">
        <w:rPr>
          <w:rFonts w:cstheme="minorHAnsi"/>
          <w:lang w:val="en-US"/>
        </w:rPr>
        <w:t>-</w:t>
      </w:r>
      <w:r>
        <w:rPr>
          <w:rFonts w:cstheme="minorHAnsi"/>
          <w:lang w:val="en-US"/>
        </w:rPr>
        <w:t>familiar</w:t>
      </w:r>
      <w:r w:rsidRPr="000533AB">
        <w:rPr>
          <w:rFonts w:cstheme="minorHAnsi"/>
          <w:lang w:val="en-US"/>
        </w:rPr>
        <w:t xml:space="preserve"> mechanical complication,” explains Felix Baumgartner, master watchmaker and co-founder of URWERK. “Our timepieces are unique because each model demands an entirely original design effort. Our ambition is to rethink the traditional boundaries of fine watchmaking—and to challenge them as we forge our own path,” he concludes.</w:t>
      </w:r>
    </w:p>
    <w:p w14:paraId="2A1E135D" w14:textId="77777777" w:rsidR="000533AB" w:rsidRPr="000533AB" w:rsidRDefault="000533AB" w:rsidP="000533AB">
      <w:pPr>
        <w:ind w:left="567" w:right="45"/>
        <w:jc w:val="both"/>
        <w:rPr>
          <w:rFonts w:cstheme="minorHAnsi"/>
          <w:lang w:val="en-US"/>
        </w:rPr>
      </w:pPr>
      <w:r w:rsidRPr="000533AB">
        <w:rPr>
          <w:rFonts w:cstheme="minorHAnsi"/>
          <w:lang w:val="en-US"/>
        </w:rPr>
        <w:t>This same conviction is shared by Martin Frei, URWERK’s artistic director and fellow co-founder, who defines the distinctive aesthetic of each model: “I come from a world where creative freedom knows no limits. I’m not from the traditional watchmaking sphere, so my entire cultural background becomes a source of inspiration.”</w:t>
      </w:r>
    </w:p>
    <w:p w14:paraId="5ED996FF" w14:textId="0749130E" w:rsidR="000533AB" w:rsidRDefault="000533AB" w:rsidP="000533AB">
      <w:pPr>
        <w:ind w:left="567" w:right="45"/>
        <w:jc w:val="both"/>
        <w:rPr>
          <w:rFonts w:cstheme="minorHAnsi"/>
          <w:lang w:val="en-US"/>
        </w:rPr>
      </w:pPr>
    </w:p>
    <w:p w14:paraId="196CB85C" w14:textId="77777777" w:rsidR="00A27FB0" w:rsidRPr="000533AB" w:rsidRDefault="00A27FB0" w:rsidP="000533AB">
      <w:pPr>
        <w:ind w:left="567" w:right="45"/>
        <w:jc w:val="both"/>
        <w:rPr>
          <w:rFonts w:cstheme="minorHAnsi"/>
          <w:lang w:val="en-US"/>
        </w:rPr>
      </w:pPr>
    </w:p>
    <w:p w14:paraId="5C82A806" w14:textId="7AE964B4" w:rsidR="000533AB" w:rsidRDefault="000533AB" w:rsidP="000533AB">
      <w:pPr>
        <w:ind w:left="567" w:right="45"/>
        <w:jc w:val="both"/>
        <w:rPr>
          <w:rFonts w:cstheme="minorHAnsi"/>
          <w:lang w:val="en-US"/>
        </w:rPr>
      </w:pPr>
      <w:r w:rsidRPr="000533AB">
        <w:rPr>
          <w:rFonts w:cstheme="minorHAnsi"/>
          <w:lang w:val="en-US"/>
        </w:rPr>
        <w:t xml:space="preserve">Though URWERK is a relatively young company—founded in 1997—it stands as a pioneer within the landscape of independent watchmaking. With an annual production limited to just 150 pieces, URWERK operates as a true artisan workshop where traditional craftsmanship and cutting-edge design coexist in perfect harmony. The brand creates highly complex, resolutely contemporary timepieces that are unlike any other, yet fully aligned with the most exacting standards of Haute </w:t>
      </w:r>
      <w:proofErr w:type="spellStart"/>
      <w:r w:rsidRPr="000533AB">
        <w:rPr>
          <w:rFonts w:cstheme="minorHAnsi"/>
          <w:lang w:val="en-US"/>
        </w:rPr>
        <w:t>Horlogerie</w:t>
      </w:r>
      <w:proofErr w:type="spellEnd"/>
      <w:r w:rsidRPr="000533AB">
        <w:rPr>
          <w:rFonts w:cstheme="minorHAnsi"/>
          <w:lang w:val="en-US"/>
        </w:rPr>
        <w:t>: independent research and innovation, advanced materials, and meticulous hand-finishing.</w:t>
      </w:r>
    </w:p>
    <w:p w14:paraId="66C951F0" w14:textId="77777777" w:rsidR="00A27FB0" w:rsidRPr="000533AB" w:rsidRDefault="00A27FB0" w:rsidP="000533AB">
      <w:pPr>
        <w:ind w:left="567" w:right="45"/>
        <w:jc w:val="both"/>
        <w:rPr>
          <w:rFonts w:cstheme="minorHAnsi"/>
          <w:lang w:val="en-US"/>
        </w:rPr>
      </w:pPr>
    </w:p>
    <w:p w14:paraId="1B74E3E5" w14:textId="77777777" w:rsidR="000533AB" w:rsidRPr="000533AB" w:rsidRDefault="000533AB" w:rsidP="000533AB">
      <w:pPr>
        <w:ind w:left="567" w:right="45"/>
        <w:jc w:val="both"/>
        <w:rPr>
          <w:rFonts w:cstheme="minorHAnsi"/>
          <w:lang w:val="en-US"/>
        </w:rPr>
      </w:pPr>
    </w:p>
    <w:p w14:paraId="23D0F418" w14:textId="6E578960" w:rsidR="000533AB" w:rsidRPr="000533AB" w:rsidRDefault="000533AB" w:rsidP="000533AB">
      <w:pPr>
        <w:ind w:left="567" w:right="45"/>
        <w:jc w:val="both"/>
        <w:rPr>
          <w:rFonts w:cstheme="minorHAnsi"/>
          <w:lang w:val="en-US"/>
        </w:rPr>
      </w:pPr>
      <w:r w:rsidRPr="000533AB">
        <w:rPr>
          <w:rFonts w:cstheme="minorHAnsi"/>
          <w:lang w:val="en-US"/>
        </w:rPr>
        <w:t>The name URWERK itself reaches back to 6000 B.C., to the ancient city of Ur in Mesopotamia. It was there that the Sumerians, observing the movement of the sun’s shadow on their monuments, helped define the concept of time as we still know it today. Whether by coincidence or design, “Ur” also means “origin” or “beginning” in German. The second part of the name, “</w:t>
      </w:r>
      <w:proofErr w:type="spellStart"/>
      <w:r w:rsidRPr="000533AB">
        <w:rPr>
          <w:rFonts w:cstheme="minorHAnsi"/>
          <w:lang w:val="en-US"/>
        </w:rPr>
        <w:t>werk</w:t>
      </w:r>
      <w:proofErr w:type="spellEnd"/>
      <w:r w:rsidRPr="000533AB">
        <w:rPr>
          <w:rFonts w:cstheme="minorHAnsi"/>
          <w:lang w:val="en-US"/>
        </w:rPr>
        <w:t xml:space="preserve">,” comes from the German word meaning to work, to create, to innovate—a fitting tribute to the ceaseless dedication of generations of master watchmakers whose legacy continues to shape what we now call Haute </w:t>
      </w:r>
      <w:proofErr w:type="spellStart"/>
      <w:r w:rsidRPr="000533AB">
        <w:rPr>
          <w:rFonts w:cstheme="minorHAnsi"/>
          <w:lang w:val="en-US"/>
        </w:rPr>
        <w:t>Horlogerie</w:t>
      </w:r>
      <w:proofErr w:type="spellEnd"/>
      <w:r w:rsidRPr="000533AB">
        <w:rPr>
          <w:rFonts w:cstheme="minorHAnsi"/>
          <w:lang w:val="en-US"/>
        </w:rPr>
        <w:t>.</w:t>
      </w:r>
    </w:p>
    <w:sectPr w:rsidR="000533AB" w:rsidRPr="000533AB">
      <w:headerReference w:type="default" r:id="rId12"/>
      <w:footerReference w:type="default" r:id="rId13"/>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53080E" w16cex:dateUtc="2025-05-22T15: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D6651" w14:textId="77777777" w:rsidR="00C94DDA" w:rsidRDefault="00C94DDA" w:rsidP="0001036C">
      <w:r>
        <w:separator/>
      </w:r>
    </w:p>
  </w:endnote>
  <w:endnote w:type="continuationSeparator" w:id="0">
    <w:p w14:paraId="0B773625" w14:textId="77777777" w:rsidR="00C94DDA" w:rsidRDefault="00C94DDA" w:rsidP="0001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CE098" w14:textId="638B4B19" w:rsidR="004F12BE" w:rsidRPr="004F12BE" w:rsidRDefault="004F12BE">
    <w:pPr>
      <w:pStyle w:val="Pieddepage"/>
      <w:rPr>
        <w:lang w:val="en-US"/>
      </w:rPr>
    </w:pPr>
    <w:r w:rsidRPr="004F12BE">
      <w:rPr>
        <w:lang w:val="en-US"/>
      </w:rPr>
      <w:t>Under embargo till June 25 – 10</w:t>
    </w:r>
    <w:r>
      <w:rPr>
        <w:lang w:val="en-US"/>
      </w:rPr>
      <w:t>.00</w:t>
    </w:r>
    <w:r w:rsidRPr="004F12BE">
      <w:rPr>
        <w:lang w:val="en-US"/>
      </w:rPr>
      <w:t xml:space="preserve"> am (G</w:t>
    </w:r>
    <w:r>
      <w:rPr>
        <w:lang w:val="en-US"/>
      </w:rPr>
      <w:t>VA time)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F9160" w14:textId="77777777" w:rsidR="00C94DDA" w:rsidRDefault="00C94DDA" w:rsidP="0001036C">
      <w:r>
        <w:separator/>
      </w:r>
    </w:p>
  </w:footnote>
  <w:footnote w:type="continuationSeparator" w:id="0">
    <w:p w14:paraId="45EA248F" w14:textId="77777777" w:rsidR="00C94DDA" w:rsidRDefault="00C94DDA" w:rsidP="00010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095BC" w14:textId="77777777" w:rsidR="0001036C" w:rsidRDefault="0001036C" w:rsidP="0001036C">
    <w:pPr>
      <w:pStyle w:val="En-tte"/>
      <w:jc w:val="right"/>
    </w:pPr>
    <w:r>
      <w:rPr>
        <w:noProof/>
      </w:rPr>
      <w:drawing>
        <wp:inline distT="0" distB="0" distL="0" distR="0" wp14:anchorId="06A9DA92" wp14:editId="3D32B97A">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p w14:paraId="413D342C" w14:textId="77777777" w:rsidR="0001036C" w:rsidRDefault="0001036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36C"/>
    <w:rsid w:val="0001036C"/>
    <w:rsid w:val="000533AB"/>
    <w:rsid w:val="000D3A3C"/>
    <w:rsid w:val="000E2359"/>
    <w:rsid w:val="001643D0"/>
    <w:rsid w:val="0019499A"/>
    <w:rsid w:val="001B3568"/>
    <w:rsid w:val="001F5395"/>
    <w:rsid w:val="00230037"/>
    <w:rsid w:val="002E5C3F"/>
    <w:rsid w:val="0035005E"/>
    <w:rsid w:val="003B52D5"/>
    <w:rsid w:val="003E179C"/>
    <w:rsid w:val="00420D50"/>
    <w:rsid w:val="004A524B"/>
    <w:rsid w:val="004A5B9F"/>
    <w:rsid w:val="004E4D74"/>
    <w:rsid w:val="004F12BE"/>
    <w:rsid w:val="00536C96"/>
    <w:rsid w:val="00575C9A"/>
    <w:rsid w:val="00606B35"/>
    <w:rsid w:val="006228FE"/>
    <w:rsid w:val="006915A1"/>
    <w:rsid w:val="00742D10"/>
    <w:rsid w:val="00751FFC"/>
    <w:rsid w:val="0078756C"/>
    <w:rsid w:val="007D622C"/>
    <w:rsid w:val="00825EC0"/>
    <w:rsid w:val="00830CEF"/>
    <w:rsid w:val="0086090B"/>
    <w:rsid w:val="00883BEA"/>
    <w:rsid w:val="0088419C"/>
    <w:rsid w:val="00884E3B"/>
    <w:rsid w:val="008861D4"/>
    <w:rsid w:val="00917633"/>
    <w:rsid w:val="00953E84"/>
    <w:rsid w:val="00A0698F"/>
    <w:rsid w:val="00A20CD4"/>
    <w:rsid w:val="00A27FB0"/>
    <w:rsid w:val="00A34FAF"/>
    <w:rsid w:val="00AE536F"/>
    <w:rsid w:val="00B940D5"/>
    <w:rsid w:val="00BA70FD"/>
    <w:rsid w:val="00BB7330"/>
    <w:rsid w:val="00C111CC"/>
    <w:rsid w:val="00C50069"/>
    <w:rsid w:val="00C92C96"/>
    <w:rsid w:val="00C94DDA"/>
    <w:rsid w:val="00CA34D5"/>
    <w:rsid w:val="00D0614F"/>
    <w:rsid w:val="00D34EBC"/>
    <w:rsid w:val="00DB1709"/>
    <w:rsid w:val="00E4301B"/>
    <w:rsid w:val="00EA415D"/>
    <w:rsid w:val="00F624D5"/>
    <w:rsid w:val="00F72D13"/>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E1E58B"/>
  <w15:chartTrackingRefBased/>
  <w15:docId w15:val="{0C408A52-0184-49D2-982C-DE623BEE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1036C"/>
    <w:pPr>
      <w:tabs>
        <w:tab w:val="center" w:pos="4536"/>
        <w:tab w:val="right" w:pos="9072"/>
      </w:tabs>
    </w:pPr>
  </w:style>
  <w:style w:type="character" w:customStyle="1" w:styleId="En-tteCar">
    <w:name w:val="En-tête Car"/>
    <w:basedOn w:val="Policepardfaut"/>
    <w:link w:val="En-tte"/>
    <w:uiPriority w:val="99"/>
    <w:rsid w:val="0001036C"/>
  </w:style>
  <w:style w:type="paragraph" w:styleId="Pieddepage">
    <w:name w:val="footer"/>
    <w:basedOn w:val="Normal"/>
    <w:link w:val="PieddepageCar"/>
    <w:uiPriority w:val="99"/>
    <w:unhideWhenUsed/>
    <w:rsid w:val="0001036C"/>
    <w:pPr>
      <w:tabs>
        <w:tab w:val="center" w:pos="4536"/>
        <w:tab w:val="right" w:pos="9072"/>
      </w:tabs>
    </w:pPr>
  </w:style>
  <w:style w:type="character" w:customStyle="1" w:styleId="PieddepageCar">
    <w:name w:val="Pied de page Car"/>
    <w:basedOn w:val="Policepardfaut"/>
    <w:link w:val="Pieddepage"/>
    <w:uiPriority w:val="99"/>
    <w:rsid w:val="0001036C"/>
  </w:style>
  <w:style w:type="table" w:styleId="Grilledutableau">
    <w:name w:val="Table Grid"/>
    <w:basedOn w:val="TableauNormal"/>
    <w:uiPriority w:val="39"/>
    <w:rsid w:val="001643D0"/>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F624D5"/>
    <w:rPr>
      <w:sz w:val="16"/>
      <w:szCs w:val="16"/>
    </w:rPr>
  </w:style>
  <w:style w:type="paragraph" w:styleId="Commentaire">
    <w:name w:val="annotation text"/>
    <w:basedOn w:val="Normal"/>
    <w:link w:val="CommentaireCar"/>
    <w:uiPriority w:val="99"/>
    <w:semiHidden/>
    <w:unhideWhenUsed/>
    <w:rsid w:val="00F624D5"/>
    <w:rPr>
      <w:sz w:val="20"/>
      <w:szCs w:val="20"/>
    </w:rPr>
  </w:style>
  <w:style w:type="character" w:customStyle="1" w:styleId="CommentaireCar">
    <w:name w:val="Commentaire Car"/>
    <w:basedOn w:val="Policepardfaut"/>
    <w:link w:val="Commentaire"/>
    <w:uiPriority w:val="99"/>
    <w:semiHidden/>
    <w:rsid w:val="00F624D5"/>
    <w:rPr>
      <w:sz w:val="20"/>
      <w:szCs w:val="20"/>
    </w:rPr>
  </w:style>
  <w:style w:type="paragraph" w:styleId="Objetducommentaire">
    <w:name w:val="annotation subject"/>
    <w:basedOn w:val="Commentaire"/>
    <w:next w:val="Commentaire"/>
    <w:link w:val="ObjetducommentaireCar"/>
    <w:uiPriority w:val="99"/>
    <w:semiHidden/>
    <w:unhideWhenUsed/>
    <w:rsid w:val="00F624D5"/>
    <w:rPr>
      <w:b/>
      <w:bCs/>
    </w:rPr>
  </w:style>
  <w:style w:type="character" w:customStyle="1" w:styleId="ObjetducommentaireCar">
    <w:name w:val="Objet du commentaire Car"/>
    <w:basedOn w:val="CommentaireCar"/>
    <w:link w:val="Objetducommentaire"/>
    <w:uiPriority w:val="99"/>
    <w:semiHidden/>
    <w:rsid w:val="00F624D5"/>
    <w:rPr>
      <w:b/>
      <w:bCs/>
      <w:sz w:val="20"/>
      <w:szCs w:val="20"/>
    </w:rPr>
  </w:style>
  <w:style w:type="paragraph" w:styleId="Textedebulles">
    <w:name w:val="Balloon Text"/>
    <w:basedOn w:val="Normal"/>
    <w:link w:val="TextedebullesCar"/>
    <w:uiPriority w:val="99"/>
    <w:semiHidden/>
    <w:unhideWhenUsed/>
    <w:rsid w:val="00751FFC"/>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1FFC"/>
    <w:rPr>
      <w:rFonts w:ascii="Segoe UI" w:hAnsi="Segoe UI" w:cs="Segoe UI"/>
      <w:sz w:val="18"/>
      <w:szCs w:val="18"/>
    </w:rPr>
  </w:style>
  <w:style w:type="character" w:styleId="Lienhypertexte">
    <w:name w:val="Hyperlink"/>
    <w:basedOn w:val="Policepardfaut"/>
    <w:uiPriority w:val="99"/>
    <w:unhideWhenUsed/>
    <w:rsid w:val="00BA70FD"/>
    <w:rPr>
      <w:color w:val="0563C1" w:themeColor="hyperlink"/>
      <w:u w:val="single"/>
    </w:rPr>
  </w:style>
  <w:style w:type="character" w:styleId="Mentionnonrsolue">
    <w:name w:val="Unresolved Mention"/>
    <w:basedOn w:val="Policepardfaut"/>
    <w:uiPriority w:val="99"/>
    <w:semiHidden/>
    <w:unhideWhenUsed/>
    <w:rsid w:val="00BA70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099740">
      <w:bodyDiv w:val="1"/>
      <w:marLeft w:val="0"/>
      <w:marRight w:val="0"/>
      <w:marTop w:val="0"/>
      <w:marBottom w:val="0"/>
      <w:divBdr>
        <w:top w:val="none" w:sz="0" w:space="0" w:color="auto"/>
        <w:left w:val="none" w:sz="0" w:space="0" w:color="auto"/>
        <w:bottom w:val="none" w:sz="0" w:space="0" w:color="auto"/>
        <w:right w:val="none" w:sz="0" w:space="0" w:color="auto"/>
      </w:divBdr>
      <w:divsChild>
        <w:div w:id="125970794">
          <w:marLeft w:val="0"/>
          <w:marRight w:val="0"/>
          <w:marTop w:val="0"/>
          <w:marBottom w:val="0"/>
          <w:divBdr>
            <w:top w:val="none" w:sz="0" w:space="0" w:color="auto"/>
            <w:left w:val="none" w:sz="0" w:space="0" w:color="auto"/>
            <w:bottom w:val="none" w:sz="0" w:space="0" w:color="auto"/>
            <w:right w:val="none" w:sz="0" w:space="0" w:color="auto"/>
          </w:divBdr>
        </w:div>
        <w:div w:id="1284269538">
          <w:marLeft w:val="0"/>
          <w:marRight w:val="0"/>
          <w:marTop w:val="0"/>
          <w:marBottom w:val="0"/>
          <w:divBdr>
            <w:top w:val="none" w:sz="0" w:space="0" w:color="auto"/>
            <w:left w:val="none" w:sz="0" w:space="0" w:color="auto"/>
            <w:bottom w:val="none" w:sz="0" w:space="0" w:color="auto"/>
            <w:right w:val="none" w:sz="0" w:space="0" w:color="auto"/>
          </w:divBdr>
        </w:div>
        <w:div w:id="631986709">
          <w:marLeft w:val="0"/>
          <w:marRight w:val="0"/>
          <w:marTop w:val="0"/>
          <w:marBottom w:val="0"/>
          <w:divBdr>
            <w:top w:val="none" w:sz="0" w:space="0" w:color="auto"/>
            <w:left w:val="none" w:sz="0" w:space="0" w:color="auto"/>
            <w:bottom w:val="none" w:sz="0" w:space="0" w:color="auto"/>
            <w:right w:val="none" w:sz="0" w:space="0" w:color="auto"/>
          </w:divBdr>
        </w:div>
        <w:div w:id="11348197">
          <w:marLeft w:val="0"/>
          <w:marRight w:val="0"/>
          <w:marTop w:val="0"/>
          <w:marBottom w:val="0"/>
          <w:divBdr>
            <w:top w:val="none" w:sz="0" w:space="0" w:color="auto"/>
            <w:left w:val="none" w:sz="0" w:space="0" w:color="auto"/>
            <w:bottom w:val="none" w:sz="0" w:space="0" w:color="auto"/>
            <w:right w:val="none" w:sz="0" w:space="0" w:color="auto"/>
          </w:divBdr>
        </w:div>
        <w:div w:id="1957981336">
          <w:marLeft w:val="0"/>
          <w:marRight w:val="0"/>
          <w:marTop w:val="0"/>
          <w:marBottom w:val="0"/>
          <w:divBdr>
            <w:top w:val="none" w:sz="0" w:space="0" w:color="auto"/>
            <w:left w:val="none" w:sz="0" w:space="0" w:color="auto"/>
            <w:bottom w:val="none" w:sz="0" w:space="0" w:color="auto"/>
            <w:right w:val="none" w:sz="0" w:space="0" w:color="auto"/>
          </w:divBdr>
        </w:div>
        <w:div w:id="841747874">
          <w:marLeft w:val="0"/>
          <w:marRight w:val="0"/>
          <w:marTop w:val="0"/>
          <w:marBottom w:val="0"/>
          <w:divBdr>
            <w:top w:val="none" w:sz="0" w:space="0" w:color="auto"/>
            <w:left w:val="none" w:sz="0" w:space="0" w:color="auto"/>
            <w:bottom w:val="none" w:sz="0" w:space="0" w:color="auto"/>
            <w:right w:val="none" w:sz="0" w:space="0" w:color="auto"/>
          </w:divBdr>
        </w:div>
        <w:div w:id="117072500">
          <w:marLeft w:val="0"/>
          <w:marRight w:val="0"/>
          <w:marTop w:val="0"/>
          <w:marBottom w:val="0"/>
          <w:divBdr>
            <w:top w:val="none" w:sz="0" w:space="0" w:color="auto"/>
            <w:left w:val="none" w:sz="0" w:space="0" w:color="auto"/>
            <w:bottom w:val="none" w:sz="0" w:space="0" w:color="auto"/>
            <w:right w:val="none" w:sz="0" w:space="0" w:color="auto"/>
          </w:divBdr>
        </w:div>
        <w:div w:id="700592351">
          <w:marLeft w:val="0"/>
          <w:marRight w:val="0"/>
          <w:marTop w:val="0"/>
          <w:marBottom w:val="0"/>
          <w:divBdr>
            <w:top w:val="none" w:sz="0" w:space="0" w:color="auto"/>
            <w:left w:val="none" w:sz="0" w:space="0" w:color="auto"/>
            <w:bottom w:val="none" w:sz="0" w:space="0" w:color="auto"/>
            <w:right w:val="none" w:sz="0" w:space="0" w:color="auto"/>
          </w:divBdr>
        </w:div>
        <w:div w:id="1637680511">
          <w:marLeft w:val="0"/>
          <w:marRight w:val="0"/>
          <w:marTop w:val="0"/>
          <w:marBottom w:val="0"/>
          <w:divBdr>
            <w:top w:val="none" w:sz="0" w:space="0" w:color="auto"/>
            <w:left w:val="none" w:sz="0" w:space="0" w:color="auto"/>
            <w:bottom w:val="none" w:sz="0" w:space="0" w:color="auto"/>
            <w:right w:val="none" w:sz="0" w:space="0" w:color="auto"/>
          </w:divBdr>
        </w:div>
        <w:div w:id="1367024958">
          <w:marLeft w:val="0"/>
          <w:marRight w:val="0"/>
          <w:marTop w:val="0"/>
          <w:marBottom w:val="0"/>
          <w:divBdr>
            <w:top w:val="none" w:sz="0" w:space="0" w:color="auto"/>
            <w:left w:val="none" w:sz="0" w:space="0" w:color="auto"/>
            <w:bottom w:val="none" w:sz="0" w:space="0" w:color="auto"/>
            <w:right w:val="none" w:sz="0" w:space="0" w:color="auto"/>
          </w:divBdr>
        </w:div>
        <w:div w:id="1043090590">
          <w:marLeft w:val="0"/>
          <w:marRight w:val="0"/>
          <w:marTop w:val="0"/>
          <w:marBottom w:val="0"/>
          <w:divBdr>
            <w:top w:val="none" w:sz="0" w:space="0" w:color="auto"/>
            <w:left w:val="none" w:sz="0" w:space="0" w:color="auto"/>
            <w:bottom w:val="none" w:sz="0" w:space="0" w:color="auto"/>
            <w:right w:val="none" w:sz="0" w:space="0" w:color="auto"/>
          </w:divBdr>
        </w:div>
        <w:div w:id="1781487049">
          <w:marLeft w:val="0"/>
          <w:marRight w:val="0"/>
          <w:marTop w:val="0"/>
          <w:marBottom w:val="0"/>
          <w:divBdr>
            <w:top w:val="none" w:sz="0" w:space="0" w:color="auto"/>
            <w:left w:val="none" w:sz="0" w:space="0" w:color="auto"/>
            <w:bottom w:val="none" w:sz="0" w:space="0" w:color="auto"/>
            <w:right w:val="none" w:sz="0" w:space="0" w:color="auto"/>
          </w:divBdr>
        </w:div>
        <w:div w:id="243346688">
          <w:marLeft w:val="0"/>
          <w:marRight w:val="0"/>
          <w:marTop w:val="0"/>
          <w:marBottom w:val="0"/>
          <w:divBdr>
            <w:top w:val="none" w:sz="0" w:space="0" w:color="auto"/>
            <w:left w:val="none" w:sz="0" w:space="0" w:color="auto"/>
            <w:bottom w:val="none" w:sz="0" w:space="0" w:color="auto"/>
            <w:right w:val="none" w:sz="0" w:space="0" w:color="auto"/>
          </w:divBdr>
        </w:div>
        <w:div w:id="1951038960">
          <w:marLeft w:val="0"/>
          <w:marRight w:val="0"/>
          <w:marTop w:val="0"/>
          <w:marBottom w:val="0"/>
          <w:divBdr>
            <w:top w:val="none" w:sz="0" w:space="0" w:color="auto"/>
            <w:left w:val="none" w:sz="0" w:space="0" w:color="auto"/>
            <w:bottom w:val="none" w:sz="0" w:space="0" w:color="auto"/>
            <w:right w:val="none" w:sz="0" w:space="0" w:color="auto"/>
          </w:divBdr>
        </w:div>
        <w:div w:id="500777307">
          <w:marLeft w:val="0"/>
          <w:marRight w:val="0"/>
          <w:marTop w:val="0"/>
          <w:marBottom w:val="0"/>
          <w:divBdr>
            <w:top w:val="none" w:sz="0" w:space="0" w:color="auto"/>
            <w:left w:val="none" w:sz="0" w:space="0" w:color="auto"/>
            <w:bottom w:val="none" w:sz="0" w:space="0" w:color="auto"/>
            <w:right w:val="none" w:sz="0" w:space="0" w:color="auto"/>
          </w:divBdr>
        </w:div>
      </w:divsChild>
    </w:div>
    <w:div w:id="169970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urwerk.com/press"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mailto:press@urwerk.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846</Words>
  <Characters>4653</Characters>
  <Application>Microsoft Office Word</Application>
  <DocSecurity>0</DocSecurity>
  <Lines>38</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Pierre</cp:lastModifiedBy>
  <cp:revision>10</cp:revision>
  <cp:lastPrinted>2025-06-20T11:38:00Z</cp:lastPrinted>
  <dcterms:created xsi:type="dcterms:W3CDTF">2025-05-23T11:43:00Z</dcterms:created>
  <dcterms:modified xsi:type="dcterms:W3CDTF">2025-06-20T11:40:00Z</dcterms:modified>
</cp:coreProperties>
</file>