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E01E76" w14:textId="77777777" w:rsidR="00421C1F" w:rsidRPr="007405F9" w:rsidRDefault="00421C1F" w:rsidP="002049EF">
      <w:pPr>
        <w:spacing w:after="0"/>
        <w:rPr>
          <w:sz w:val="28"/>
          <w:szCs w:val="28"/>
          <w:lang w:val="en-GB"/>
        </w:rPr>
      </w:pPr>
    </w:p>
    <w:p w14:paraId="74FD4B1D" w14:textId="4924A614" w:rsidR="00842770" w:rsidRPr="007405F9" w:rsidRDefault="003552E1" w:rsidP="002049EF">
      <w:pPr>
        <w:spacing w:after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URWERK</w:t>
      </w:r>
      <w:r w:rsidR="000369EE" w:rsidRPr="007405F9">
        <w:rPr>
          <w:sz w:val="28"/>
          <w:szCs w:val="28"/>
          <w:lang w:val="en-GB"/>
        </w:rPr>
        <w:t>’s</w:t>
      </w:r>
      <w:r w:rsidR="00272CC8" w:rsidRPr="007405F9">
        <w:rPr>
          <w:sz w:val="28"/>
          <w:szCs w:val="28"/>
          <w:lang w:val="en-GB"/>
        </w:rPr>
        <w:t xml:space="preserve"> UR-100 </w:t>
      </w:r>
      <w:proofErr w:type="spellStart"/>
      <w:r>
        <w:rPr>
          <w:i/>
          <w:sz w:val="28"/>
          <w:szCs w:val="28"/>
          <w:lang w:val="en-GB"/>
        </w:rPr>
        <w:t>GunMetal</w:t>
      </w:r>
      <w:proofErr w:type="spellEnd"/>
      <w:r w:rsidR="000369EE" w:rsidRPr="007405F9">
        <w:rPr>
          <w:i/>
          <w:sz w:val="28"/>
          <w:szCs w:val="28"/>
          <w:lang w:val="en-GB"/>
        </w:rPr>
        <w:t>:</w:t>
      </w:r>
      <w:r w:rsidR="00272CC8" w:rsidRPr="007405F9">
        <w:rPr>
          <w:sz w:val="28"/>
          <w:szCs w:val="28"/>
          <w:lang w:val="en-GB"/>
        </w:rPr>
        <w:t xml:space="preserve"> </w:t>
      </w:r>
      <w:r w:rsidR="000369EE" w:rsidRPr="007405F9">
        <w:rPr>
          <w:sz w:val="28"/>
          <w:szCs w:val="28"/>
          <w:lang w:val="en-GB"/>
        </w:rPr>
        <w:t>where the sun rules</w:t>
      </w:r>
    </w:p>
    <w:p w14:paraId="343784DB" w14:textId="77777777" w:rsidR="002049EF" w:rsidRPr="007405F9" w:rsidRDefault="002049EF" w:rsidP="002049EF">
      <w:pPr>
        <w:spacing w:after="0"/>
        <w:rPr>
          <w:sz w:val="28"/>
          <w:szCs w:val="28"/>
          <w:lang w:val="en-GB"/>
        </w:rPr>
      </w:pPr>
    </w:p>
    <w:p w14:paraId="50F09FFF" w14:textId="77777777" w:rsidR="00421C1F" w:rsidRPr="007405F9" w:rsidRDefault="00421C1F" w:rsidP="002049EF">
      <w:pPr>
        <w:spacing w:after="0"/>
        <w:rPr>
          <w:sz w:val="28"/>
          <w:szCs w:val="28"/>
          <w:lang w:val="en-GB"/>
        </w:rPr>
      </w:pPr>
    </w:p>
    <w:p w14:paraId="3A36DCB1" w14:textId="77777777" w:rsidR="00842770" w:rsidRPr="007405F9" w:rsidRDefault="002049EF" w:rsidP="005549F3">
      <w:pPr>
        <w:spacing w:after="0"/>
        <w:jc w:val="both"/>
        <w:rPr>
          <w:lang w:val="en-GB"/>
        </w:rPr>
      </w:pPr>
      <w:r w:rsidRPr="007405F9">
        <w:rPr>
          <w:lang w:val="en-GB"/>
        </w:rPr>
        <w:t>Gen</w:t>
      </w:r>
      <w:r w:rsidR="000369EE" w:rsidRPr="007405F9">
        <w:rPr>
          <w:lang w:val="en-GB"/>
        </w:rPr>
        <w:t>eva</w:t>
      </w:r>
      <w:r w:rsidRPr="007405F9">
        <w:rPr>
          <w:lang w:val="en-GB"/>
        </w:rPr>
        <w:t xml:space="preserve">, </w:t>
      </w:r>
      <w:r w:rsidR="000369EE" w:rsidRPr="007405F9">
        <w:rPr>
          <w:lang w:val="en-GB"/>
        </w:rPr>
        <w:t>January 22,</w:t>
      </w:r>
      <w:r w:rsidRPr="007405F9">
        <w:rPr>
          <w:lang w:val="en-GB"/>
        </w:rPr>
        <w:t xml:space="preserve"> 2020.</w:t>
      </w:r>
    </w:p>
    <w:p w14:paraId="65BD5115" w14:textId="77777777" w:rsidR="000369EE" w:rsidRPr="007405F9" w:rsidRDefault="000369EE" w:rsidP="005549F3">
      <w:pPr>
        <w:spacing w:after="0"/>
        <w:jc w:val="both"/>
        <w:rPr>
          <w:lang w:val="en-GB"/>
        </w:rPr>
      </w:pPr>
    </w:p>
    <w:p w14:paraId="268DDC54" w14:textId="4461800D" w:rsidR="007405F9" w:rsidRDefault="000369EE" w:rsidP="005549F3">
      <w:pPr>
        <w:spacing w:after="0"/>
        <w:jc w:val="both"/>
        <w:rPr>
          <w:lang w:val="en-GB"/>
        </w:rPr>
      </w:pPr>
      <w:r w:rsidRPr="007405F9">
        <w:rPr>
          <w:lang w:val="en-GB"/>
        </w:rPr>
        <w:t>From time immemorial, humans have shared the universal habit of looking skywards</w:t>
      </w:r>
      <w:r w:rsidR="007405F9" w:rsidRPr="007405F9">
        <w:rPr>
          <w:lang w:val="en-GB"/>
        </w:rPr>
        <w:t xml:space="preserve"> for guidance.</w:t>
      </w:r>
      <w:r w:rsidR="007405F9">
        <w:rPr>
          <w:lang w:val="en-GB"/>
        </w:rPr>
        <w:t xml:space="preserve"> Instinctively we all know that wherever we are in the world, the sun, our celestial clock and point of reference, rules our daily lives.</w:t>
      </w:r>
    </w:p>
    <w:p w14:paraId="69AF35EC" w14:textId="2CE336B1" w:rsidR="008B1271" w:rsidRPr="007405F9" w:rsidRDefault="007405F9" w:rsidP="002049EF">
      <w:pPr>
        <w:spacing w:after="0"/>
        <w:ind w:right="141"/>
        <w:jc w:val="both"/>
        <w:rPr>
          <w:lang w:val="en-GB"/>
        </w:rPr>
      </w:pPr>
      <w:r>
        <w:rPr>
          <w:lang w:val="en-GB"/>
        </w:rPr>
        <w:t>Thus</w:t>
      </w:r>
      <w:r w:rsidR="00544EE7">
        <w:rPr>
          <w:lang w:val="en-GB"/>
        </w:rPr>
        <w:t>,</w:t>
      </w:r>
      <w:r>
        <w:rPr>
          <w:lang w:val="en-GB"/>
        </w:rPr>
        <w:t xml:space="preserve"> we devote an entire collection </w:t>
      </w:r>
      <w:r w:rsidR="00A85E88">
        <w:rPr>
          <w:lang w:val="en-GB"/>
        </w:rPr>
        <w:t xml:space="preserve">of watches </w:t>
      </w:r>
      <w:r>
        <w:rPr>
          <w:lang w:val="en-GB"/>
        </w:rPr>
        <w:t>to</w:t>
      </w:r>
      <w:r w:rsidR="000D0ACD">
        <w:rPr>
          <w:lang w:val="en-GB"/>
        </w:rPr>
        <w:t xml:space="preserve"> our spinning journey around the sun, starting with the </w:t>
      </w:r>
      <w:r w:rsidR="00900AAA" w:rsidRPr="007405F9">
        <w:rPr>
          <w:lang w:val="en-GB"/>
        </w:rPr>
        <w:t>UR-100</w:t>
      </w:r>
      <w:r w:rsidR="008B1271" w:rsidRPr="007405F9">
        <w:rPr>
          <w:lang w:val="en-GB"/>
        </w:rPr>
        <w:t> </w:t>
      </w:r>
      <w:proofErr w:type="spellStart"/>
      <w:r w:rsidR="003552E1">
        <w:rPr>
          <w:i/>
          <w:iCs/>
          <w:lang w:val="en-GB"/>
        </w:rPr>
        <w:t>GunMetal</w:t>
      </w:r>
      <w:proofErr w:type="spellEnd"/>
      <w:r w:rsidR="001A0F11" w:rsidRPr="007405F9">
        <w:rPr>
          <w:lang w:val="en-GB"/>
        </w:rPr>
        <w:t xml:space="preserve">, </w:t>
      </w:r>
      <w:r w:rsidR="000D0ACD">
        <w:rPr>
          <w:lang w:val="en-GB"/>
        </w:rPr>
        <w:t xml:space="preserve">derived from </w:t>
      </w:r>
      <w:r w:rsidR="003552E1">
        <w:rPr>
          <w:lang w:val="en-GB"/>
        </w:rPr>
        <w:t>URWERK</w:t>
      </w:r>
      <w:r w:rsidR="000D0ACD">
        <w:rPr>
          <w:lang w:val="en-GB"/>
        </w:rPr>
        <w:t>’s</w:t>
      </w:r>
      <w:r w:rsidR="008B1271" w:rsidRPr="007405F9">
        <w:rPr>
          <w:lang w:val="en-GB"/>
        </w:rPr>
        <w:t xml:space="preserve"> </w:t>
      </w:r>
      <w:proofErr w:type="spellStart"/>
      <w:r w:rsidR="00900AAA" w:rsidRPr="007405F9">
        <w:rPr>
          <w:lang w:val="en-GB"/>
        </w:rPr>
        <w:t>SpaceTime</w:t>
      </w:r>
      <w:proofErr w:type="spellEnd"/>
      <w:r w:rsidR="00900AAA" w:rsidRPr="007405F9">
        <w:rPr>
          <w:lang w:val="en-GB"/>
        </w:rPr>
        <w:t> </w:t>
      </w:r>
      <w:r w:rsidR="000D0ACD">
        <w:rPr>
          <w:lang w:val="en-GB"/>
        </w:rPr>
        <w:t>models</w:t>
      </w:r>
      <w:r w:rsidR="008B1271" w:rsidRPr="007405F9">
        <w:rPr>
          <w:lang w:val="en-GB"/>
        </w:rPr>
        <w:t xml:space="preserve">. </w:t>
      </w:r>
    </w:p>
    <w:p w14:paraId="01B485B1" w14:textId="77777777" w:rsidR="000929CE" w:rsidRPr="007405F9" w:rsidRDefault="000929CE" w:rsidP="000929CE">
      <w:pPr>
        <w:jc w:val="both"/>
        <w:rPr>
          <w:lang w:val="en-GB"/>
        </w:rPr>
      </w:pPr>
    </w:p>
    <w:p w14:paraId="05797A72" w14:textId="77777777" w:rsidR="002049EF" w:rsidRPr="007405F9" w:rsidRDefault="00421C1F" w:rsidP="00421C1F">
      <w:pPr>
        <w:jc w:val="center"/>
        <w:rPr>
          <w:lang w:val="en-GB"/>
        </w:rPr>
      </w:pPr>
      <w:r w:rsidRPr="007405F9">
        <w:rPr>
          <w:noProof/>
          <w:lang w:eastAsia="fr-CH"/>
        </w:rPr>
        <w:drawing>
          <wp:inline distT="0" distB="0" distL="0" distR="0" wp14:anchorId="11A2638E" wp14:editId="1DD1F5F6">
            <wp:extent cx="4283075" cy="5710222"/>
            <wp:effectExtent l="0" t="0" r="5715" b="2540"/>
            <wp:docPr id="6" name="Image 6" descr="C:\Users\YS\AppData\Local\Microsoft\Windows\INetCache\Content.Word\UR100Krypto2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S\AppData\Local\Microsoft\Windows\INetCache\Content.Word\UR100Krypto2_fa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29" cy="650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B222A" w14:textId="77777777" w:rsidR="00421C1F" w:rsidRPr="007405F9" w:rsidRDefault="00421C1F" w:rsidP="00421C1F">
      <w:pPr>
        <w:jc w:val="center"/>
        <w:rPr>
          <w:lang w:val="en-GB"/>
        </w:rPr>
      </w:pPr>
    </w:p>
    <w:p w14:paraId="60F259F4" w14:textId="3DB55D09" w:rsidR="00667F38" w:rsidRDefault="003552E1" w:rsidP="00421C1F">
      <w:pPr>
        <w:autoSpaceDE w:val="0"/>
        <w:autoSpaceDN w:val="0"/>
        <w:adjustRightInd w:val="0"/>
        <w:ind w:right="141"/>
        <w:jc w:val="both"/>
        <w:rPr>
          <w:lang w:val="en-GB"/>
        </w:rPr>
      </w:pPr>
      <w:r>
        <w:rPr>
          <w:lang w:val="en-GB"/>
        </w:rPr>
        <w:t>URWERK</w:t>
      </w:r>
      <w:r w:rsidR="000D0ACD">
        <w:rPr>
          <w:lang w:val="en-GB"/>
        </w:rPr>
        <w:t xml:space="preserve"> takes its name from the dawn of civilization — the </w:t>
      </w:r>
      <w:r w:rsidR="002A120D">
        <w:rPr>
          <w:lang w:val="en-GB"/>
        </w:rPr>
        <w:t xml:space="preserve">6,000-year-old city </w:t>
      </w:r>
      <w:r w:rsidR="000D0ACD">
        <w:rPr>
          <w:lang w:val="en-GB"/>
        </w:rPr>
        <w:t xml:space="preserve">of Ur </w:t>
      </w:r>
      <w:r w:rsidR="002A120D">
        <w:rPr>
          <w:lang w:val="en-GB"/>
        </w:rPr>
        <w:t>in ancient</w:t>
      </w:r>
      <w:r w:rsidR="000D0ACD">
        <w:rPr>
          <w:lang w:val="en-GB"/>
        </w:rPr>
        <w:t xml:space="preserve"> Mesopotamia</w:t>
      </w:r>
      <w:r w:rsidR="002A120D">
        <w:rPr>
          <w:lang w:val="en-GB"/>
        </w:rPr>
        <w:t xml:space="preserve">. It was there that the Sumerians divided the daily track of a shadow into 12 parts, creating our basic unit of time. </w:t>
      </w:r>
      <w:r w:rsidR="00D6727B">
        <w:rPr>
          <w:lang w:val="en-GB"/>
        </w:rPr>
        <w:t>These first crude measure</w:t>
      </w:r>
      <w:r w:rsidR="00667F38">
        <w:rPr>
          <w:lang w:val="en-GB"/>
        </w:rPr>
        <w:t>s</w:t>
      </w:r>
      <w:r w:rsidR="00D6727B">
        <w:rPr>
          <w:lang w:val="en-GB"/>
        </w:rPr>
        <w:t xml:space="preserve"> have since evolved into today’s highly sophisticated chronometers, but the principle remains the same: our days are governed by our silent spinning orbit around the sun. We passengers unwittingly travel several billions </w:t>
      </w:r>
      <w:r w:rsidR="00544EE7">
        <w:rPr>
          <w:lang w:val="en-GB"/>
        </w:rPr>
        <w:t xml:space="preserve">of </w:t>
      </w:r>
      <w:r w:rsidR="00D6727B">
        <w:rPr>
          <w:lang w:val="en-GB"/>
        </w:rPr>
        <w:t xml:space="preserve">kilometres through space every year </w:t>
      </w:r>
      <w:r w:rsidR="00544EE7">
        <w:rPr>
          <w:lang w:val="en-GB"/>
        </w:rPr>
        <w:t xml:space="preserve">on our rotating planet </w:t>
      </w:r>
      <w:r w:rsidR="00D6727B">
        <w:rPr>
          <w:lang w:val="en-GB"/>
        </w:rPr>
        <w:t xml:space="preserve">at an average speed of 30 kilometres a second. </w:t>
      </w:r>
    </w:p>
    <w:p w14:paraId="633A58F2" w14:textId="13C76C16" w:rsidR="002049EF" w:rsidRPr="007405F9" w:rsidRDefault="00667F38" w:rsidP="00421C1F">
      <w:pPr>
        <w:autoSpaceDE w:val="0"/>
        <w:autoSpaceDN w:val="0"/>
        <w:adjustRightInd w:val="0"/>
        <w:ind w:right="141"/>
        <w:jc w:val="both"/>
        <w:rPr>
          <w:lang w:val="en-GB"/>
        </w:rPr>
      </w:pPr>
      <w:r>
        <w:rPr>
          <w:lang w:val="en-GB"/>
        </w:rPr>
        <w:t xml:space="preserve">It’s a journey displayed on the dial of the </w:t>
      </w:r>
      <w:r w:rsidR="00AA2DC9" w:rsidRPr="007405F9">
        <w:rPr>
          <w:lang w:val="en-GB"/>
        </w:rPr>
        <w:t xml:space="preserve">UR-100 </w:t>
      </w:r>
      <w:proofErr w:type="spellStart"/>
      <w:r w:rsidR="003552E1">
        <w:rPr>
          <w:i/>
          <w:lang w:val="en-GB"/>
        </w:rPr>
        <w:t>GunMetal</w:t>
      </w:r>
      <w:proofErr w:type="spellEnd"/>
      <w:r w:rsidR="00AA2DC9" w:rsidRPr="007405F9">
        <w:rPr>
          <w:lang w:val="en-GB"/>
        </w:rPr>
        <w:t>.</w:t>
      </w:r>
      <w:r w:rsidR="00CC77B5" w:rsidRPr="007405F9">
        <w:rPr>
          <w:lang w:val="en-GB"/>
        </w:rPr>
        <w:t xml:space="preserve"> </w:t>
      </w:r>
    </w:p>
    <w:p w14:paraId="5073399B" w14:textId="77777777" w:rsidR="00FE4A7C" w:rsidRPr="007405F9" w:rsidRDefault="00FE4A7C" w:rsidP="00977494">
      <w:pPr>
        <w:autoSpaceDE w:val="0"/>
        <w:autoSpaceDN w:val="0"/>
        <w:adjustRightInd w:val="0"/>
        <w:jc w:val="center"/>
        <w:rPr>
          <w:lang w:val="en-GB"/>
        </w:rPr>
      </w:pPr>
    </w:p>
    <w:p w14:paraId="6F75D0DD" w14:textId="77777777" w:rsidR="00977494" w:rsidRPr="007405F9" w:rsidRDefault="00365A0D" w:rsidP="00977494">
      <w:pPr>
        <w:autoSpaceDE w:val="0"/>
        <w:autoSpaceDN w:val="0"/>
        <w:adjustRightInd w:val="0"/>
        <w:jc w:val="center"/>
        <w:rPr>
          <w:lang w:val="en-GB"/>
        </w:rPr>
      </w:pPr>
      <w:r>
        <w:rPr>
          <w:noProof/>
          <w:lang w:val="en-GB"/>
        </w:rPr>
        <w:pict w14:anchorId="1AD59A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UR100Krypto2_face" style="width:348.75pt;height:203.25pt;mso-width-percent:0;mso-height-percent:0;mso-position-horizontal-relative:margin;mso-position-vertical-relative:margin;mso-width-percent:0;mso-height-percent:0">
            <v:imagedata r:id="rId8" o:title="UR100Krypto2_face" croptop="17901f" cropbottom="30842f" cropleft="14214f" cropright="13020f"/>
          </v:shape>
        </w:pict>
      </w:r>
    </w:p>
    <w:p w14:paraId="15DA9B29" w14:textId="77777777" w:rsidR="00977494" w:rsidRPr="007405F9" w:rsidRDefault="00977494" w:rsidP="002049EF">
      <w:pPr>
        <w:autoSpaceDE w:val="0"/>
        <w:autoSpaceDN w:val="0"/>
        <w:adjustRightInd w:val="0"/>
        <w:jc w:val="both"/>
        <w:rPr>
          <w:lang w:val="en-GB"/>
        </w:rPr>
      </w:pPr>
    </w:p>
    <w:p w14:paraId="48FA1F99" w14:textId="76E1E893" w:rsidR="00787ADB" w:rsidRDefault="00667F38" w:rsidP="000929CE">
      <w:pPr>
        <w:autoSpaceDE w:val="0"/>
        <w:autoSpaceDN w:val="0"/>
        <w:adjustRightInd w:val="0"/>
        <w:jc w:val="both"/>
        <w:rPr>
          <w:lang w:val="en-GB"/>
        </w:rPr>
      </w:pPr>
      <w:r>
        <w:rPr>
          <w:lang w:val="en-GB"/>
        </w:rPr>
        <w:t>In addition to U</w:t>
      </w:r>
      <w:r w:rsidR="003552E1">
        <w:rPr>
          <w:lang w:val="en-GB"/>
        </w:rPr>
        <w:t>RWERK</w:t>
      </w:r>
      <w:r>
        <w:rPr>
          <w:lang w:val="en-GB"/>
        </w:rPr>
        <w:t xml:space="preserve">’s trademark satellite configuration of the wandering hours and minutes, the </w:t>
      </w:r>
      <w:r w:rsidR="000929CE" w:rsidRPr="007405F9">
        <w:rPr>
          <w:lang w:val="en-GB"/>
        </w:rPr>
        <w:t xml:space="preserve">UR-100 </w:t>
      </w:r>
      <w:proofErr w:type="spellStart"/>
      <w:r w:rsidR="003552E1">
        <w:rPr>
          <w:i/>
          <w:iCs/>
          <w:lang w:val="en-GB"/>
        </w:rPr>
        <w:t>GunMetal</w:t>
      </w:r>
      <w:proofErr w:type="spellEnd"/>
      <w:r w:rsidR="000929CE" w:rsidRPr="007405F9">
        <w:rPr>
          <w:lang w:val="en-GB"/>
        </w:rPr>
        <w:t xml:space="preserve"> </w:t>
      </w:r>
      <w:r>
        <w:rPr>
          <w:lang w:val="en-GB"/>
        </w:rPr>
        <w:t xml:space="preserve">brings your </w:t>
      </w:r>
      <w:r w:rsidR="00E04600">
        <w:rPr>
          <w:lang w:val="en-GB"/>
        </w:rPr>
        <w:t xml:space="preserve">spin </w:t>
      </w:r>
      <w:r>
        <w:rPr>
          <w:lang w:val="en-GB"/>
        </w:rPr>
        <w:t>through space into sharp focus.</w:t>
      </w:r>
      <w:r w:rsidR="00E04600">
        <w:rPr>
          <w:lang w:val="en-GB"/>
        </w:rPr>
        <w:t xml:space="preserve"> When the minutes hand has completed its 60-minute journey, it reappears on a 20-minute scale of</w:t>
      </w:r>
      <w:r>
        <w:rPr>
          <w:lang w:val="en-GB"/>
        </w:rPr>
        <w:t xml:space="preserve"> </w:t>
      </w:r>
      <w:r w:rsidR="00E04600">
        <w:rPr>
          <w:lang w:val="en-GB"/>
        </w:rPr>
        <w:t>555 kilomet</w:t>
      </w:r>
      <w:r w:rsidR="00C228C0">
        <w:rPr>
          <w:lang w:val="en-GB"/>
        </w:rPr>
        <w:t>re</w:t>
      </w:r>
      <w:r w:rsidR="00E04600">
        <w:rPr>
          <w:lang w:val="en-GB"/>
        </w:rPr>
        <w:t xml:space="preserve">s. This is the distance you travel in 20 minutes if you </w:t>
      </w:r>
      <w:r w:rsidR="00F11DF3">
        <w:rPr>
          <w:lang w:val="en-GB"/>
        </w:rPr>
        <w:t>are</w:t>
      </w:r>
      <w:r w:rsidR="00E04600">
        <w:rPr>
          <w:lang w:val="en-GB"/>
        </w:rPr>
        <w:t xml:space="preserve"> standing on the equator</w:t>
      </w:r>
      <w:r w:rsidR="00787ADB">
        <w:rPr>
          <w:lang w:val="en-GB"/>
        </w:rPr>
        <w:t xml:space="preserve"> of our rotating planet</w:t>
      </w:r>
      <w:r w:rsidR="00E04600">
        <w:rPr>
          <w:lang w:val="en-GB"/>
        </w:rPr>
        <w:t xml:space="preserve">. </w:t>
      </w:r>
      <w:r>
        <w:rPr>
          <w:lang w:val="en-GB"/>
        </w:rPr>
        <w:t xml:space="preserve">The </w:t>
      </w:r>
      <w:r w:rsidR="00E04600">
        <w:rPr>
          <w:lang w:val="en-GB"/>
        </w:rPr>
        <w:t xml:space="preserve">opposite scale </w:t>
      </w:r>
      <w:r w:rsidR="00C228C0">
        <w:rPr>
          <w:lang w:val="en-GB"/>
        </w:rPr>
        <w:t xml:space="preserve">tracks </w:t>
      </w:r>
      <w:r w:rsidR="00F11DF3">
        <w:rPr>
          <w:lang w:val="en-GB"/>
        </w:rPr>
        <w:t>y</w:t>
      </w:r>
      <w:r w:rsidR="00C228C0">
        <w:rPr>
          <w:lang w:val="en-GB"/>
        </w:rPr>
        <w:t xml:space="preserve">our journey through space around the sun:  35,740km every 20 minutes. </w:t>
      </w:r>
      <w:r w:rsidR="00C65BB5" w:rsidRPr="007405F9">
        <w:rPr>
          <w:lang w:val="en-GB"/>
        </w:rPr>
        <w:t xml:space="preserve"> </w:t>
      </w:r>
    </w:p>
    <w:p w14:paraId="7E7F2485" w14:textId="35B9B4C0" w:rsidR="007C19A0" w:rsidRPr="007405F9" w:rsidRDefault="00C228C0" w:rsidP="000929CE">
      <w:pPr>
        <w:autoSpaceDE w:val="0"/>
        <w:autoSpaceDN w:val="0"/>
        <w:adjustRightInd w:val="0"/>
        <w:jc w:val="both"/>
        <w:rPr>
          <w:lang w:val="en-GB"/>
        </w:rPr>
      </w:pPr>
      <w:r>
        <w:rPr>
          <w:lang w:val="en-GB"/>
        </w:rPr>
        <w:t>In the display on the</w:t>
      </w:r>
      <w:r w:rsidR="00C65BB5" w:rsidRPr="007405F9">
        <w:rPr>
          <w:lang w:val="en-GB"/>
        </w:rPr>
        <w:t xml:space="preserve"> UR-100 </w:t>
      </w:r>
      <w:proofErr w:type="spellStart"/>
      <w:r w:rsidR="003552E1">
        <w:rPr>
          <w:i/>
          <w:lang w:val="en-GB"/>
        </w:rPr>
        <w:t>GunMetal</w:t>
      </w:r>
      <w:proofErr w:type="spellEnd"/>
      <w:r w:rsidR="00C65BB5" w:rsidRPr="007405F9">
        <w:rPr>
          <w:lang w:val="en-GB"/>
        </w:rPr>
        <w:t xml:space="preserve">, </w:t>
      </w:r>
      <w:r>
        <w:rPr>
          <w:lang w:val="en-GB"/>
        </w:rPr>
        <w:t xml:space="preserve">time and distance are on a par, the hours and minutes in vivid </w:t>
      </w:r>
      <w:r w:rsidR="003552E1">
        <w:rPr>
          <w:lang w:val="en-GB"/>
        </w:rPr>
        <w:t>green</w:t>
      </w:r>
      <w:r>
        <w:rPr>
          <w:lang w:val="en-GB"/>
        </w:rPr>
        <w:t>, and the k</w:t>
      </w:r>
      <w:r w:rsidR="00787ADB">
        <w:rPr>
          <w:lang w:val="en-GB"/>
        </w:rPr>
        <w:t>i</w:t>
      </w:r>
      <w:r>
        <w:rPr>
          <w:lang w:val="en-GB"/>
        </w:rPr>
        <w:t>l</w:t>
      </w:r>
      <w:r w:rsidR="00787ADB">
        <w:rPr>
          <w:lang w:val="en-GB"/>
        </w:rPr>
        <w:t>o</w:t>
      </w:r>
      <w:r>
        <w:rPr>
          <w:lang w:val="en-GB"/>
        </w:rPr>
        <w:t xml:space="preserve">metres in </w:t>
      </w:r>
      <w:r w:rsidR="00787ADB">
        <w:rPr>
          <w:lang w:val="en-GB"/>
        </w:rPr>
        <w:t>bright white. Watchmaker and U</w:t>
      </w:r>
      <w:r w:rsidR="003552E1">
        <w:rPr>
          <w:lang w:val="en-GB"/>
        </w:rPr>
        <w:t>RWERK</w:t>
      </w:r>
      <w:r w:rsidR="00787ADB">
        <w:rPr>
          <w:lang w:val="en-GB"/>
        </w:rPr>
        <w:t xml:space="preserve">’s co-founder, </w:t>
      </w:r>
      <w:r w:rsidR="000C648A" w:rsidRPr="007405F9">
        <w:rPr>
          <w:lang w:val="en-GB"/>
        </w:rPr>
        <w:t xml:space="preserve">Felix Baumgartner, </w:t>
      </w:r>
      <w:r w:rsidR="00787ADB">
        <w:rPr>
          <w:lang w:val="en-GB"/>
        </w:rPr>
        <w:t xml:space="preserve">reveals that he got the idea from a clock given to him by his father, </w:t>
      </w:r>
      <w:r w:rsidR="00787ADB" w:rsidRPr="007405F9">
        <w:rPr>
          <w:lang w:val="en-GB"/>
        </w:rPr>
        <w:t>Geri</w:t>
      </w:r>
      <w:r w:rsidR="00787ADB">
        <w:rPr>
          <w:lang w:val="en-GB"/>
        </w:rPr>
        <w:t xml:space="preserve">, a noted restorer of antique timepieces. “It was made by Gustave Sandoz for the Universal Exhibition of 1893. </w:t>
      </w:r>
      <w:r w:rsidR="0004341E">
        <w:rPr>
          <w:lang w:val="en-GB"/>
        </w:rPr>
        <w:t>Instead of showing the time, it showed the distance travelled by a point on the equator.” U</w:t>
      </w:r>
      <w:r w:rsidR="003552E1">
        <w:rPr>
          <w:lang w:val="en-GB"/>
        </w:rPr>
        <w:t>RWERK</w:t>
      </w:r>
      <w:r w:rsidR="0004341E">
        <w:rPr>
          <w:lang w:val="en-GB"/>
        </w:rPr>
        <w:t xml:space="preserve">’s designer and other co-founder, </w:t>
      </w:r>
      <w:r w:rsidR="000C648A" w:rsidRPr="007405F9">
        <w:rPr>
          <w:lang w:val="en-GB"/>
        </w:rPr>
        <w:t xml:space="preserve">Martin Frei, </w:t>
      </w:r>
      <w:r w:rsidR="0004341E">
        <w:rPr>
          <w:lang w:val="en-GB"/>
        </w:rPr>
        <w:t>struggled to adapt the clock’s indication to the UR-100. “The way I see it, a watch is both a physical and conceptual representation of our position on the rotating Earth. It fixes us on an exact</w:t>
      </w:r>
      <w:r w:rsidR="00A559DB">
        <w:rPr>
          <w:lang w:val="en-GB"/>
        </w:rPr>
        <w:t>, but ephemeral,</w:t>
      </w:r>
      <w:r w:rsidR="0004341E">
        <w:rPr>
          <w:lang w:val="en-GB"/>
        </w:rPr>
        <w:t xml:space="preserve"> time and </w:t>
      </w:r>
      <w:r w:rsidR="00A559DB">
        <w:rPr>
          <w:lang w:val="en-GB"/>
        </w:rPr>
        <w:t xml:space="preserve">longitude.” </w:t>
      </w:r>
    </w:p>
    <w:p w14:paraId="6EA8FE18" w14:textId="77777777" w:rsidR="00941FD5" w:rsidRPr="007405F9" w:rsidRDefault="00941FD5" w:rsidP="000929CE">
      <w:pPr>
        <w:autoSpaceDE w:val="0"/>
        <w:autoSpaceDN w:val="0"/>
        <w:adjustRightInd w:val="0"/>
        <w:jc w:val="both"/>
        <w:rPr>
          <w:lang w:val="en-GB"/>
        </w:rPr>
      </w:pPr>
    </w:p>
    <w:p w14:paraId="6428E19E" w14:textId="77777777" w:rsidR="00FE4A7C" w:rsidRPr="007405F9" w:rsidRDefault="00FE4A7C" w:rsidP="000929CE">
      <w:pPr>
        <w:autoSpaceDE w:val="0"/>
        <w:autoSpaceDN w:val="0"/>
        <w:adjustRightInd w:val="0"/>
        <w:jc w:val="both"/>
        <w:rPr>
          <w:lang w:val="en-GB"/>
        </w:rPr>
      </w:pPr>
    </w:p>
    <w:p w14:paraId="0F6450D4" w14:textId="3A19BADB" w:rsidR="00941FD5" w:rsidRPr="007405F9" w:rsidRDefault="00A559DB" w:rsidP="00941FD5">
      <w:pPr>
        <w:autoSpaceDE w:val="0"/>
        <w:autoSpaceDN w:val="0"/>
        <w:adjustRightInd w:val="0"/>
        <w:jc w:val="both"/>
        <w:rPr>
          <w:lang w:val="en-GB"/>
        </w:rPr>
      </w:pPr>
      <w:r>
        <w:rPr>
          <w:lang w:val="en-GB"/>
        </w:rPr>
        <w:lastRenderedPageBreak/>
        <w:t>Under the</w:t>
      </w:r>
      <w:r w:rsidR="00941FD5" w:rsidRPr="007405F9">
        <w:rPr>
          <w:lang w:val="en-GB"/>
        </w:rPr>
        <w:t xml:space="preserve"> UR-100</w:t>
      </w:r>
      <w:r>
        <w:rPr>
          <w:lang w:val="en-GB"/>
        </w:rPr>
        <w:t>’s dome</w:t>
      </w:r>
      <w:r w:rsidR="00941FD5" w:rsidRPr="007405F9">
        <w:rPr>
          <w:lang w:val="en-GB"/>
        </w:rPr>
        <w:t xml:space="preserve">, </w:t>
      </w:r>
      <w:r>
        <w:rPr>
          <w:lang w:val="en-GB"/>
        </w:rPr>
        <w:t>U</w:t>
      </w:r>
      <w:r w:rsidR="003552E1">
        <w:rPr>
          <w:lang w:val="en-GB"/>
        </w:rPr>
        <w:t>RWERK</w:t>
      </w:r>
      <w:r>
        <w:rPr>
          <w:lang w:val="en-GB"/>
        </w:rPr>
        <w:t>’s</w:t>
      </w:r>
      <w:r w:rsidR="00941FD5" w:rsidRPr="007405F9">
        <w:rPr>
          <w:lang w:val="en-GB"/>
        </w:rPr>
        <w:t xml:space="preserve"> calibre 12.01 </w:t>
      </w:r>
      <w:r>
        <w:rPr>
          <w:lang w:val="en-GB"/>
        </w:rPr>
        <w:t xml:space="preserve">movement drives the carousel </w:t>
      </w:r>
      <w:r w:rsidR="00A85E88">
        <w:rPr>
          <w:lang w:val="en-GB"/>
        </w:rPr>
        <w:t>carrying</w:t>
      </w:r>
      <w:r>
        <w:rPr>
          <w:lang w:val="en-GB"/>
        </w:rPr>
        <w:t xml:space="preserve"> </w:t>
      </w:r>
      <w:r w:rsidR="002F50D7">
        <w:rPr>
          <w:lang w:val="en-GB"/>
        </w:rPr>
        <w:t xml:space="preserve">the hours on three satellites that travel in succession along a 60-minute scale. Each is forged from anodised aluminium then sanded and shot-blasted. The satellite screws are each circular sanded. The satellites rest on a carousel of sanded brass plated in ruthenium. The </w:t>
      </w:r>
      <w:r w:rsidR="00941FD5" w:rsidRPr="007405F9">
        <w:rPr>
          <w:lang w:val="en-GB"/>
        </w:rPr>
        <w:t xml:space="preserve">structure </w:t>
      </w:r>
      <w:r w:rsidR="002F50D7">
        <w:rPr>
          <w:lang w:val="en-GB"/>
        </w:rPr>
        <w:t xml:space="preserve">on top of the hours display </w:t>
      </w:r>
      <w:r w:rsidR="00D41441">
        <w:rPr>
          <w:lang w:val="en-GB"/>
        </w:rPr>
        <w:t xml:space="preserve">is in sanded and shot-blasted aluminium. The bi-directional selfwinding rotor of the </w:t>
      </w:r>
      <w:r w:rsidR="00941FD5" w:rsidRPr="007405F9">
        <w:rPr>
          <w:lang w:val="en-GB"/>
        </w:rPr>
        <w:t>UR-100</w:t>
      </w:r>
      <w:r w:rsidR="00D41441">
        <w:rPr>
          <w:lang w:val="en-GB"/>
        </w:rPr>
        <w:t xml:space="preserve"> is governed by a profiled airscrew known as the </w:t>
      </w:r>
      <w:r w:rsidR="00941FD5" w:rsidRPr="007405F9">
        <w:rPr>
          <w:lang w:val="en-GB"/>
        </w:rPr>
        <w:t>Windfänger.</w:t>
      </w:r>
    </w:p>
    <w:p w14:paraId="167D941C" w14:textId="4DC0A17E" w:rsidR="00421C1F" w:rsidRPr="007405F9" w:rsidRDefault="00D41441" w:rsidP="00941FD5">
      <w:pPr>
        <w:autoSpaceDE w:val="0"/>
        <w:autoSpaceDN w:val="0"/>
        <w:adjustRightInd w:val="0"/>
        <w:jc w:val="both"/>
        <w:rPr>
          <w:lang w:val="en-GB"/>
        </w:rPr>
      </w:pPr>
      <w:r>
        <w:rPr>
          <w:lang w:val="en-GB"/>
        </w:rPr>
        <w:t xml:space="preserve">There’s a nostalgic look about the case of the UR-100. Many owners of </w:t>
      </w:r>
      <w:r w:rsidR="003552E1">
        <w:rPr>
          <w:lang w:val="en-GB"/>
        </w:rPr>
        <w:t>URWERK</w:t>
      </w:r>
      <w:r>
        <w:rPr>
          <w:lang w:val="en-GB"/>
        </w:rPr>
        <w:t xml:space="preserve"> watches will remember the independent brand’s first models. “We have adopted some of the stylistic features of our first constructions, and then deconstructed them,” explains Martin Frei. “</w:t>
      </w:r>
      <w:r w:rsidR="00D4094A">
        <w:rPr>
          <w:lang w:val="en-GB"/>
        </w:rPr>
        <w:t xml:space="preserve">For example, the steel dome of our early models </w:t>
      </w:r>
      <w:r w:rsidR="00F11DF3">
        <w:rPr>
          <w:lang w:val="en-GB"/>
        </w:rPr>
        <w:t xml:space="preserve">is now in </w:t>
      </w:r>
      <w:r w:rsidR="00D4094A">
        <w:rPr>
          <w:lang w:val="en-GB"/>
        </w:rPr>
        <w:t>transparent sapphire crystal. The hard outlines of the titanium case highlight its perfection. Because I’m always at odds with the dictates of symmetry, I have used</w:t>
      </w:r>
      <w:r w:rsidR="00A04101">
        <w:rPr>
          <w:lang w:val="en-GB"/>
        </w:rPr>
        <w:t xml:space="preserve"> different proportions to catch the eye,” he concludes.</w:t>
      </w:r>
    </w:p>
    <w:p w14:paraId="3CCDDADB" w14:textId="77777777" w:rsidR="00421C1F" w:rsidRPr="007405F9" w:rsidRDefault="00421C1F">
      <w:pPr>
        <w:rPr>
          <w:lang w:val="en-GB"/>
        </w:rPr>
      </w:pPr>
      <w:r w:rsidRPr="007405F9">
        <w:rPr>
          <w:lang w:val="en-GB"/>
        </w:rPr>
        <w:br w:type="page"/>
      </w:r>
    </w:p>
    <w:p w14:paraId="4051E57D" w14:textId="77777777" w:rsidR="00EE1D4D" w:rsidRPr="007405F9" w:rsidRDefault="00EE1D4D" w:rsidP="00EE1D4D">
      <w:pPr>
        <w:jc w:val="both"/>
        <w:rPr>
          <w:lang w:val="en-GB"/>
        </w:rPr>
      </w:pPr>
    </w:p>
    <w:p w14:paraId="20DDD5C3" w14:textId="6B0BB5E3" w:rsidR="00EE1303" w:rsidRPr="007405F9" w:rsidRDefault="00EE1D4D" w:rsidP="00C53197">
      <w:pPr>
        <w:jc w:val="center"/>
        <w:rPr>
          <w:lang w:val="en-GB"/>
        </w:rPr>
      </w:pPr>
      <w:r w:rsidRPr="007405F9">
        <w:rPr>
          <w:lang w:val="en-GB"/>
        </w:rPr>
        <w:t xml:space="preserve">UR-100 </w:t>
      </w:r>
      <w:proofErr w:type="spellStart"/>
      <w:r w:rsidR="003552E1">
        <w:rPr>
          <w:i/>
          <w:iCs/>
          <w:lang w:val="en-GB"/>
        </w:rPr>
        <w:t>GunMetal</w:t>
      </w:r>
      <w:proofErr w:type="spellEnd"/>
      <w:r w:rsidRPr="007405F9">
        <w:rPr>
          <w:lang w:val="en-GB"/>
        </w:rPr>
        <w:t xml:space="preserve"> </w:t>
      </w:r>
      <w:r w:rsidR="00EE1303" w:rsidRPr="007405F9">
        <w:rPr>
          <w:lang w:val="en-GB"/>
        </w:rPr>
        <w:t xml:space="preserve">– </w:t>
      </w:r>
      <w:r w:rsidR="00A85E88">
        <w:rPr>
          <w:lang w:val="en-GB"/>
        </w:rPr>
        <w:t>Limited edition of 25</w:t>
      </w:r>
      <w:r w:rsidR="00EE1303" w:rsidRPr="007405F9">
        <w:rPr>
          <w:lang w:val="en-GB"/>
        </w:rPr>
        <w:t xml:space="preserve"> </w:t>
      </w:r>
    </w:p>
    <w:p w14:paraId="795E5C26" w14:textId="77777777" w:rsidR="00EE1D4D" w:rsidRPr="007405F9" w:rsidRDefault="00EE1D4D" w:rsidP="00C53197">
      <w:pPr>
        <w:jc w:val="center"/>
        <w:rPr>
          <w:lang w:val="en-GB"/>
        </w:rPr>
      </w:pPr>
    </w:p>
    <w:p w14:paraId="3402147E" w14:textId="77777777" w:rsidR="008903E0" w:rsidRPr="007405F9" w:rsidRDefault="008903E0" w:rsidP="00EE1D4D">
      <w:pPr>
        <w:jc w:val="both"/>
        <w:rPr>
          <w:lang w:val="en-GB"/>
        </w:rPr>
      </w:pPr>
    </w:p>
    <w:tbl>
      <w:tblPr>
        <w:tblStyle w:val="Grilledutableau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229"/>
      </w:tblGrid>
      <w:tr w:rsidR="008903E0" w:rsidRPr="007405F9" w14:paraId="327397E4" w14:textId="77777777" w:rsidTr="00C53197">
        <w:tc>
          <w:tcPr>
            <w:tcW w:w="1985" w:type="dxa"/>
          </w:tcPr>
          <w:p w14:paraId="4ED8F4D2" w14:textId="16633302" w:rsidR="008903E0" w:rsidRPr="007405F9" w:rsidRDefault="008903E0" w:rsidP="00EE1D4D">
            <w:pPr>
              <w:jc w:val="both"/>
              <w:rPr>
                <w:b/>
                <w:bCs/>
                <w:lang w:val="en-GB"/>
              </w:rPr>
            </w:pPr>
            <w:r w:rsidRPr="007405F9">
              <w:rPr>
                <w:b/>
                <w:bCs/>
                <w:lang w:val="en-GB"/>
              </w:rPr>
              <w:t>Movement</w:t>
            </w:r>
          </w:p>
        </w:tc>
        <w:tc>
          <w:tcPr>
            <w:tcW w:w="7229" w:type="dxa"/>
          </w:tcPr>
          <w:p w14:paraId="74350E54" w14:textId="77777777" w:rsidR="008903E0" w:rsidRPr="007405F9" w:rsidRDefault="008903E0" w:rsidP="00EE1D4D">
            <w:pPr>
              <w:jc w:val="both"/>
              <w:rPr>
                <w:lang w:val="en-GB"/>
              </w:rPr>
            </w:pPr>
          </w:p>
        </w:tc>
      </w:tr>
      <w:tr w:rsidR="008903E0" w:rsidRPr="00365A0D" w14:paraId="5EE4C889" w14:textId="77777777" w:rsidTr="00C53197">
        <w:tc>
          <w:tcPr>
            <w:tcW w:w="1985" w:type="dxa"/>
          </w:tcPr>
          <w:p w14:paraId="1796C48C" w14:textId="77777777" w:rsidR="008903E0" w:rsidRPr="007405F9" w:rsidRDefault="008903E0" w:rsidP="00EE1D4D">
            <w:pPr>
              <w:jc w:val="both"/>
              <w:rPr>
                <w:lang w:val="en-GB"/>
              </w:rPr>
            </w:pPr>
            <w:r w:rsidRPr="007405F9">
              <w:rPr>
                <w:lang w:val="en-GB"/>
              </w:rPr>
              <w:t>Calibre</w:t>
            </w:r>
          </w:p>
        </w:tc>
        <w:tc>
          <w:tcPr>
            <w:tcW w:w="7229" w:type="dxa"/>
          </w:tcPr>
          <w:p w14:paraId="0DFEE39D" w14:textId="41E8AA62" w:rsidR="008903E0" w:rsidRPr="007405F9" w:rsidRDefault="00A85E88" w:rsidP="00EE1D4D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Selfwinding </w:t>
            </w:r>
            <w:r w:rsidR="008903E0" w:rsidRPr="007405F9">
              <w:rPr>
                <w:lang w:val="en-GB"/>
              </w:rPr>
              <w:t xml:space="preserve">UR 12.01 </w:t>
            </w:r>
            <w:r>
              <w:rPr>
                <w:lang w:val="en-GB"/>
              </w:rPr>
              <w:t xml:space="preserve">movement with the winding rotor governed by a Windfänger airscrew. </w:t>
            </w:r>
          </w:p>
          <w:p w14:paraId="066EACB8" w14:textId="77777777" w:rsidR="008903E0" w:rsidRPr="007405F9" w:rsidRDefault="008903E0" w:rsidP="00EE1D4D">
            <w:pPr>
              <w:jc w:val="both"/>
              <w:rPr>
                <w:lang w:val="en-GB"/>
              </w:rPr>
            </w:pPr>
          </w:p>
        </w:tc>
      </w:tr>
      <w:tr w:rsidR="008903E0" w:rsidRPr="007405F9" w14:paraId="6CABC544" w14:textId="77777777" w:rsidTr="00C53197">
        <w:tc>
          <w:tcPr>
            <w:tcW w:w="1985" w:type="dxa"/>
          </w:tcPr>
          <w:p w14:paraId="09EE2ABB" w14:textId="4EA21272" w:rsidR="008903E0" w:rsidRPr="007405F9" w:rsidRDefault="00A85E88" w:rsidP="00EE1D4D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Jewels</w:t>
            </w:r>
          </w:p>
        </w:tc>
        <w:tc>
          <w:tcPr>
            <w:tcW w:w="7229" w:type="dxa"/>
          </w:tcPr>
          <w:p w14:paraId="10E9FE2F" w14:textId="77777777" w:rsidR="008903E0" w:rsidRPr="007405F9" w:rsidRDefault="008903E0" w:rsidP="00EE1D4D">
            <w:pPr>
              <w:jc w:val="both"/>
              <w:rPr>
                <w:lang w:val="en-GB"/>
              </w:rPr>
            </w:pPr>
            <w:r w:rsidRPr="007405F9">
              <w:rPr>
                <w:lang w:val="en-GB"/>
              </w:rPr>
              <w:t>39</w:t>
            </w:r>
          </w:p>
          <w:p w14:paraId="7BC91807" w14:textId="77777777" w:rsidR="008903E0" w:rsidRPr="007405F9" w:rsidRDefault="008903E0" w:rsidP="00EE1D4D">
            <w:pPr>
              <w:jc w:val="both"/>
              <w:rPr>
                <w:lang w:val="en-GB"/>
              </w:rPr>
            </w:pPr>
          </w:p>
        </w:tc>
      </w:tr>
      <w:tr w:rsidR="008903E0" w:rsidRPr="007405F9" w14:paraId="775DB583" w14:textId="77777777" w:rsidTr="00C53197">
        <w:tc>
          <w:tcPr>
            <w:tcW w:w="1985" w:type="dxa"/>
          </w:tcPr>
          <w:p w14:paraId="14BBC44E" w14:textId="2FEF5533" w:rsidR="008903E0" w:rsidRPr="007405F9" w:rsidRDefault="00A85E88" w:rsidP="00EE1D4D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Balance frequency</w:t>
            </w:r>
          </w:p>
        </w:tc>
        <w:tc>
          <w:tcPr>
            <w:tcW w:w="7229" w:type="dxa"/>
          </w:tcPr>
          <w:p w14:paraId="0266AEE5" w14:textId="39FD0111" w:rsidR="008903E0" w:rsidRPr="007405F9" w:rsidRDefault="008903E0" w:rsidP="00EE1D4D">
            <w:pPr>
              <w:jc w:val="both"/>
              <w:rPr>
                <w:lang w:val="en-GB"/>
              </w:rPr>
            </w:pPr>
            <w:r w:rsidRPr="007405F9">
              <w:rPr>
                <w:lang w:val="en-GB"/>
              </w:rPr>
              <w:t>28 800v/h - 4Hz</w:t>
            </w:r>
          </w:p>
          <w:p w14:paraId="38503067" w14:textId="77777777" w:rsidR="008903E0" w:rsidRPr="007405F9" w:rsidRDefault="008903E0" w:rsidP="00EE1D4D">
            <w:pPr>
              <w:jc w:val="both"/>
              <w:rPr>
                <w:lang w:val="en-GB"/>
              </w:rPr>
            </w:pPr>
          </w:p>
        </w:tc>
      </w:tr>
      <w:tr w:rsidR="008903E0" w:rsidRPr="007405F9" w14:paraId="5A02A345" w14:textId="77777777" w:rsidTr="00C53197">
        <w:tc>
          <w:tcPr>
            <w:tcW w:w="1985" w:type="dxa"/>
          </w:tcPr>
          <w:p w14:paraId="6109481E" w14:textId="6BDD53CD" w:rsidR="008903E0" w:rsidRPr="007405F9" w:rsidRDefault="00A85E88" w:rsidP="00EE1D4D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Power reserve </w:t>
            </w:r>
          </w:p>
        </w:tc>
        <w:tc>
          <w:tcPr>
            <w:tcW w:w="7229" w:type="dxa"/>
          </w:tcPr>
          <w:p w14:paraId="3C208589" w14:textId="17CBAFAB" w:rsidR="008903E0" w:rsidRPr="007405F9" w:rsidRDefault="008903E0" w:rsidP="00EE1D4D">
            <w:pPr>
              <w:jc w:val="both"/>
              <w:rPr>
                <w:lang w:val="en-GB"/>
              </w:rPr>
            </w:pPr>
            <w:r w:rsidRPr="007405F9">
              <w:rPr>
                <w:lang w:val="en-GB"/>
              </w:rPr>
              <w:t>48 h</w:t>
            </w:r>
            <w:r w:rsidR="00A85E88">
              <w:rPr>
                <w:lang w:val="en-GB"/>
              </w:rPr>
              <w:t>o</w:t>
            </w:r>
            <w:r w:rsidRPr="007405F9">
              <w:rPr>
                <w:lang w:val="en-GB"/>
              </w:rPr>
              <w:t>urs</w:t>
            </w:r>
          </w:p>
          <w:p w14:paraId="46AF9C0E" w14:textId="77777777" w:rsidR="008903E0" w:rsidRPr="007405F9" w:rsidRDefault="008903E0" w:rsidP="00EE1D4D">
            <w:pPr>
              <w:jc w:val="both"/>
              <w:rPr>
                <w:lang w:val="en-GB"/>
              </w:rPr>
            </w:pPr>
          </w:p>
        </w:tc>
      </w:tr>
      <w:tr w:rsidR="008903E0" w:rsidRPr="00365A0D" w14:paraId="36FA3497" w14:textId="77777777" w:rsidTr="00C53197">
        <w:tc>
          <w:tcPr>
            <w:tcW w:w="1985" w:type="dxa"/>
          </w:tcPr>
          <w:p w14:paraId="323E7445" w14:textId="4AFF9F14" w:rsidR="008903E0" w:rsidRPr="007405F9" w:rsidRDefault="008903E0" w:rsidP="00EE1D4D">
            <w:pPr>
              <w:jc w:val="both"/>
              <w:rPr>
                <w:lang w:val="en-GB"/>
              </w:rPr>
            </w:pPr>
            <w:r w:rsidRPr="007405F9">
              <w:rPr>
                <w:lang w:val="en-GB"/>
              </w:rPr>
              <w:t>Mat</w:t>
            </w:r>
            <w:r w:rsidR="00A85E88">
              <w:rPr>
                <w:lang w:val="en-GB"/>
              </w:rPr>
              <w:t>erials</w:t>
            </w:r>
          </w:p>
        </w:tc>
        <w:tc>
          <w:tcPr>
            <w:tcW w:w="7229" w:type="dxa"/>
          </w:tcPr>
          <w:p w14:paraId="20FF4B9E" w14:textId="44AFE33A" w:rsidR="008903E0" w:rsidRPr="007405F9" w:rsidRDefault="00A85E88" w:rsidP="00EE1D4D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Satellite hours on beryllium-bronze Geneva crosses; </w:t>
            </w:r>
            <w:r w:rsidR="00365A0D">
              <w:rPr>
                <w:lang w:val="en-GB"/>
              </w:rPr>
              <w:t>aluminium carousel;</w:t>
            </w:r>
            <w:bookmarkStart w:id="0" w:name="_GoBack"/>
            <w:bookmarkEnd w:id="0"/>
            <w:r>
              <w:rPr>
                <w:lang w:val="en-GB"/>
              </w:rPr>
              <w:t xml:space="preserve"> </w:t>
            </w:r>
            <w:r w:rsidR="003A4610">
              <w:rPr>
                <w:lang w:val="en-GB"/>
              </w:rPr>
              <w:t>triple</w:t>
            </w:r>
            <w:r>
              <w:rPr>
                <w:lang w:val="en-GB"/>
              </w:rPr>
              <w:t xml:space="preserve"> baseplates in ARCAP alloy.</w:t>
            </w:r>
            <w:r w:rsidR="003A4610">
              <w:rPr>
                <w:lang w:val="en-GB"/>
              </w:rPr>
              <w:t xml:space="preserve"> </w:t>
            </w:r>
          </w:p>
          <w:p w14:paraId="7D04A9FC" w14:textId="77777777" w:rsidR="008903E0" w:rsidRPr="007405F9" w:rsidRDefault="008903E0" w:rsidP="00EE1D4D">
            <w:pPr>
              <w:jc w:val="both"/>
              <w:rPr>
                <w:lang w:val="en-GB"/>
              </w:rPr>
            </w:pPr>
          </w:p>
        </w:tc>
      </w:tr>
      <w:tr w:rsidR="008903E0" w:rsidRPr="00365A0D" w14:paraId="3651DE4F" w14:textId="77777777" w:rsidTr="00C53197">
        <w:tc>
          <w:tcPr>
            <w:tcW w:w="1985" w:type="dxa"/>
          </w:tcPr>
          <w:p w14:paraId="37C04B10" w14:textId="3F4F1D54" w:rsidR="008903E0" w:rsidRPr="007405F9" w:rsidRDefault="003A4610" w:rsidP="00EE1D4D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Finishes</w:t>
            </w:r>
          </w:p>
        </w:tc>
        <w:tc>
          <w:tcPr>
            <w:tcW w:w="7229" w:type="dxa"/>
          </w:tcPr>
          <w:p w14:paraId="3B860FF4" w14:textId="7E24273D" w:rsidR="008903E0" w:rsidRPr="007405F9" w:rsidRDefault="003A4610" w:rsidP="008903E0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Circular graining and sanding, shot peening</w:t>
            </w:r>
            <w:r w:rsidR="00F11DF3">
              <w:rPr>
                <w:lang w:val="en-GB"/>
              </w:rPr>
              <w:t>; c</w:t>
            </w:r>
            <w:r>
              <w:rPr>
                <w:lang w:val="en-GB"/>
              </w:rPr>
              <w:t>hamfered screw heads</w:t>
            </w:r>
            <w:r w:rsidR="00F11DF3">
              <w:rPr>
                <w:lang w:val="en-GB"/>
              </w:rPr>
              <w:t>;</w:t>
            </w:r>
            <w:r w:rsidR="00544EE7">
              <w:rPr>
                <w:lang w:val="en-GB"/>
              </w:rPr>
              <w:t xml:space="preserve"> h</w:t>
            </w:r>
            <w:r>
              <w:rPr>
                <w:lang w:val="en-GB"/>
              </w:rPr>
              <w:t xml:space="preserve">ours and minutes painted in </w:t>
            </w:r>
            <w:proofErr w:type="spellStart"/>
            <w:r w:rsidR="008903E0" w:rsidRPr="007405F9">
              <w:rPr>
                <w:lang w:val="en-GB"/>
              </w:rPr>
              <w:t>SuperLumiNova</w:t>
            </w:r>
            <w:proofErr w:type="spellEnd"/>
            <w:r>
              <w:rPr>
                <w:lang w:val="en-GB"/>
              </w:rPr>
              <w:t>.</w:t>
            </w:r>
          </w:p>
          <w:p w14:paraId="211ED158" w14:textId="77777777" w:rsidR="008903E0" w:rsidRPr="007405F9" w:rsidRDefault="008903E0" w:rsidP="008903E0">
            <w:pPr>
              <w:jc w:val="both"/>
              <w:rPr>
                <w:lang w:val="en-GB"/>
              </w:rPr>
            </w:pPr>
          </w:p>
        </w:tc>
      </w:tr>
      <w:tr w:rsidR="008903E0" w:rsidRPr="00365A0D" w14:paraId="257EBCC7" w14:textId="77777777" w:rsidTr="00C53197">
        <w:tc>
          <w:tcPr>
            <w:tcW w:w="1985" w:type="dxa"/>
          </w:tcPr>
          <w:p w14:paraId="7DCA3F28" w14:textId="77777777" w:rsidR="008903E0" w:rsidRPr="007405F9" w:rsidRDefault="008903E0" w:rsidP="008903E0">
            <w:pPr>
              <w:jc w:val="both"/>
              <w:rPr>
                <w:lang w:val="en-GB"/>
              </w:rPr>
            </w:pPr>
            <w:r w:rsidRPr="007405F9">
              <w:rPr>
                <w:lang w:val="en-GB"/>
              </w:rPr>
              <w:t>Indications</w:t>
            </w:r>
          </w:p>
          <w:p w14:paraId="52E5E627" w14:textId="77777777" w:rsidR="008903E0" w:rsidRPr="007405F9" w:rsidRDefault="008903E0" w:rsidP="00EE1D4D">
            <w:pPr>
              <w:jc w:val="both"/>
              <w:rPr>
                <w:lang w:val="en-GB"/>
              </w:rPr>
            </w:pPr>
          </w:p>
        </w:tc>
        <w:tc>
          <w:tcPr>
            <w:tcW w:w="7229" w:type="dxa"/>
          </w:tcPr>
          <w:p w14:paraId="58BB537D" w14:textId="10AE28E5" w:rsidR="008903E0" w:rsidRPr="007405F9" w:rsidRDefault="003A4610" w:rsidP="000876E7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Satellite hours and minutes</w:t>
            </w:r>
            <w:r w:rsidR="008903E0" w:rsidRPr="007405F9">
              <w:rPr>
                <w:lang w:val="en-GB"/>
              </w:rPr>
              <w:t>;</w:t>
            </w:r>
            <w:r>
              <w:rPr>
                <w:lang w:val="en-GB"/>
              </w:rPr>
              <w:t xml:space="preserve"> rotational distance at the </w:t>
            </w:r>
            <w:r w:rsidR="000876E7">
              <w:rPr>
                <w:lang w:val="en-GB"/>
              </w:rPr>
              <w:t>E</w:t>
            </w:r>
            <w:r>
              <w:rPr>
                <w:lang w:val="en-GB"/>
              </w:rPr>
              <w:t>quator in 20 minutes; orbital distance in</w:t>
            </w:r>
            <w:r w:rsidR="008903E0" w:rsidRPr="007405F9">
              <w:rPr>
                <w:lang w:val="en-GB"/>
              </w:rPr>
              <w:t xml:space="preserve"> 20 minutes</w:t>
            </w:r>
            <w:r>
              <w:rPr>
                <w:lang w:val="en-GB"/>
              </w:rPr>
              <w:t>.</w:t>
            </w:r>
          </w:p>
        </w:tc>
      </w:tr>
      <w:tr w:rsidR="008903E0" w:rsidRPr="00365A0D" w14:paraId="10EFA289" w14:textId="77777777" w:rsidTr="00C53197">
        <w:tc>
          <w:tcPr>
            <w:tcW w:w="1985" w:type="dxa"/>
          </w:tcPr>
          <w:p w14:paraId="0A1CD405" w14:textId="77777777" w:rsidR="008903E0" w:rsidRPr="007405F9" w:rsidRDefault="008903E0" w:rsidP="008903E0">
            <w:pPr>
              <w:jc w:val="both"/>
              <w:rPr>
                <w:lang w:val="en-GB"/>
              </w:rPr>
            </w:pPr>
          </w:p>
        </w:tc>
        <w:tc>
          <w:tcPr>
            <w:tcW w:w="7229" w:type="dxa"/>
          </w:tcPr>
          <w:p w14:paraId="0EFE805D" w14:textId="77777777" w:rsidR="008903E0" w:rsidRPr="007405F9" w:rsidRDefault="008903E0" w:rsidP="00EE1D4D">
            <w:pPr>
              <w:jc w:val="both"/>
              <w:rPr>
                <w:lang w:val="en-GB"/>
              </w:rPr>
            </w:pPr>
          </w:p>
          <w:p w14:paraId="548F1A45" w14:textId="77777777" w:rsidR="008903E0" w:rsidRPr="007405F9" w:rsidRDefault="008903E0" w:rsidP="00EE1D4D">
            <w:pPr>
              <w:jc w:val="both"/>
              <w:rPr>
                <w:lang w:val="en-GB"/>
              </w:rPr>
            </w:pPr>
          </w:p>
        </w:tc>
      </w:tr>
      <w:tr w:rsidR="008903E0" w:rsidRPr="007405F9" w14:paraId="76DB191D" w14:textId="77777777" w:rsidTr="00C53197">
        <w:tc>
          <w:tcPr>
            <w:tcW w:w="1985" w:type="dxa"/>
          </w:tcPr>
          <w:p w14:paraId="543B1099" w14:textId="012EA827" w:rsidR="008903E0" w:rsidRPr="007405F9" w:rsidRDefault="003A4610" w:rsidP="00EE1D4D">
            <w:pPr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Case</w:t>
            </w:r>
          </w:p>
        </w:tc>
        <w:tc>
          <w:tcPr>
            <w:tcW w:w="7229" w:type="dxa"/>
          </w:tcPr>
          <w:p w14:paraId="78F8AB93" w14:textId="77777777" w:rsidR="008903E0" w:rsidRPr="007405F9" w:rsidRDefault="008903E0" w:rsidP="00EE1D4D">
            <w:pPr>
              <w:jc w:val="both"/>
              <w:rPr>
                <w:lang w:val="en-GB"/>
              </w:rPr>
            </w:pPr>
          </w:p>
        </w:tc>
      </w:tr>
      <w:tr w:rsidR="008903E0" w:rsidRPr="00365A0D" w14:paraId="47227BEA" w14:textId="77777777" w:rsidTr="00C53197">
        <w:tc>
          <w:tcPr>
            <w:tcW w:w="1985" w:type="dxa"/>
          </w:tcPr>
          <w:p w14:paraId="4E5F7155" w14:textId="36300A97" w:rsidR="008903E0" w:rsidRPr="007405F9" w:rsidRDefault="003A4610" w:rsidP="00EE1D4D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Materials</w:t>
            </w:r>
          </w:p>
        </w:tc>
        <w:tc>
          <w:tcPr>
            <w:tcW w:w="7229" w:type="dxa"/>
          </w:tcPr>
          <w:p w14:paraId="21822FA8" w14:textId="738F9A97" w:rsidR="008903E0" w:rsidRDefault="003A4610" w:rsidP="003A4610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Titan</w:t>
            </w:r>
            <w:r w:rsidR="003552E1">
              <w:rPr>
                <w:lang w:val="en-GB"/>
              </w:rPr>
              <w:t>ium and stainless steel with a GunM</w:t>
            </w:r>
            <w:r>
              <w:rPr>
                <w:lang w:val="en-GB"/>
              </w:rPr>
              <w:t xml:space="preserve">etal PVD finish. </w:t>
            </w:r>
          </w:p>
          <w:p w14:paraId="10FFF9E5" w14:textId="38CCBD2D" w:rsidR="003A4610" w:rsidRPr="007405F9" w:rsidRDefault="003A4610" w:rsidP="003A4610">
            <w:pPr>
              <w:jc w:val="both"/>
              <w:rPr>
                <w:lang w:val="en-GB"/>
              </w:rPr>
            </w:pPr>
          </w:p>
        </w:tc>
      </w:tr>
      <w:tr w:rsidR="008903E0" w:rsidRPr="00365A0D" w14:paraId="6C26AD5F" w14:textId="77777777" w:rsidTr="00C53197">
        <w:tc>
          <w:tcPr>
            <w:tcW w:w="1985" w:type="dxa"/>
          </w:tcPr>
          <w:p w14:paraId="10F8A2EB" w14:textId="77777777" w:rsidR="008903E0" w:rsidRPr="007405F9" w:rsidRDefault="008903E0" w:rsidP="00EE1D4D">
            <w:pPr>
              <w:jc w:val="both"/>
              <w:rPr>
                <w:lang w:val="en-GB"/>
              </w:rPr>
            </w:pPr>
            <w:r w:rsidRPr="007405F9">
              <w:rPr>
                <w:lang w:val="en-GB"/>
              </w:rPr>
              <w:t>Dimensions</w:t>
            </w:r>
          </w:p>
        </w:tc>
        <w:tc>
          <w:tcPr>
            <w:tcW w:w="7229" w:type="dxa"/>
          </w:tcPr>
          <w:p w14:paraId="2D8EBBDB" w14:textId="40FC3718" w:rsidR="008903E0" w:rsidRPr="007405F9" w:rsidRDefault="003A4610" w:rsidP="00EE1D4D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Width: </w:t>
            </w:r>
            <w:r w:rsidR="008903E0" w:rsidRPr="007405F9">
              <w:rPr>
                <w:lang w:val="en-GB"/>
              </w:rPr>
              <w:t>41mm, l</w:t>
            </w:r>
            <w:r>
              <w:rPr>
                <w:lang w:val="en-GB"/>
              </w:rPr>
              <w:t>ength</w:t>
            </w:r>
            <w:r w:rsidR="008903E0" w:rsidRPr="007405F9">
              <w:rPr>
                <w:lang w:val="en-GB"/>
              </w:rPr>
              <w:t>: 49</w:t>
            </w:r>
            <w:r>
              <w:rPr>
                <w:lang w:val="en-GB"/>
              </w:rPr>
              <w:t>.</w:t>
            </w:r>
            <w:r w:rsidR="008903E0" w:rsidRPr="007405F9">
              <w:rPr>
                <w:lang w:val="en-GB"/>
              </w:rPr>
              <w:t xml:space="preserve">7mm, </w:t>
            </w:r>
            <w:r>
              <w:rPr>
                <w:lang w:val="en-GB"/>
              </w:rPr>
              <w:t>height</w:t>
            </w:r>
            <w:r w:rsidR="008903E0" w:rsidRPr="007405F9">
              <w:rPr>
                <w:lang w:val="en-GB"/>
              </w:rPr>
              <w:t>: 14mm</w:t>
            </w:r>
          </w:p>
          <w:p w14:paraId="57C99A06" w14:textId="77777777" w:rsidR="008903E0" w:rsidRPr="007405F9" w:rsidRDefault="008903E0" w:rsidP="00EE1D4D">
            <w:pPr>
              <w:jc w:val="both"/>
              <w:rPr>
                <w:lang w:val="en-GB"/>
              </w:rPr>
            </w:pPr>
          </w:p>
        </w:tc>
      </w:tr>
      <w:tr w:rsidR="008903E0" w:rsidRPr="007405F9" w14:paraId="1DB77EE8" w14:textId="77777777" w:rsidTr="00C53197">
        <w:tc>
          <w:tcPr>
            <w:tcW w:w="1985" w:type="dxa"/>
          </w:tcPr>
          <w:p w14:paraId="22D60382" w14:textId="64A3222E" w:rsidR="008903E0" w:rsidRPr="007405F9" w:rsidRDefault="003A4610" w:rsidP="00EE1D4D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Glass</w:t>
            </w:r>
          </w:p>
        </w:tc>
        <w:tc>
          <w:tcPr>
            <w:tcW w:w="7229" w:type="dxa"/>
          </w:tcPr>
          <w:p w14:paraId="07515E95" w14:textId="286CBF22" w:rsidR="008903E0" w:rsidRPr="007405F9" w:rsidRDefault="003A4610" w:rsidP="00EE1D4D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Sapphire crystal</w:t>
            </w:r>
          </w:p>
          <w:p w14:paraId="57A63120" w14:textId="77777777" w:rsidR="008903E0" w:rsidRPr="007405F9" w:rsidRDefault="008903E0" w:rsidP="00EE1D4D">
            <w:pPr>
              <w:jc w:val="both"/>
              <w:rPr>
                <w:lang w:val="en-GB"/>
              </w:rPr>
            </w:pPr>
          </w:p>
        </w:tc>
      </w:tr>
      <w:tr w:rsidR="008903E0" w:rsidRPr="00365A0D" w14:paraId="30D24A1B" w14:textId="77777777" w:rsidTr="00C53197">
        <w:tc>
          <w:tcPr>
            <w:tcW w:w="1985" w:type="dxa"/>
          </w:tcPr>
          <w:p w14:paraId="238C3B70" w14:textId="779E54E3" w:rsidR="008903E0" w:rsidRPr="007405F9" w:rsidRDefault="003A4610" w:rsidP="00EE1D4D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Water resistance</w:t>
            </w:r>
          </w:p>
        </w:tc>
        <w:tc>
          <w:tcPr>
            <w:tcW w:w="7229" w:type="dxa"/>
          </w:tcPr>
          <w:p w14:paraId="55D0F128" w14:textId="6D783484" w:rsidR="008903E0" w:rsidRPr="007405F9" w:rsidRDefault="00F11DF3" w:rsidP="00EE1D4D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Pressure tested at</w:t>
            </w:r>
            <w:r w:rsidR="008903E0" w:rsidRPr="007405F9">
              <w:rPr>
                <w:lang w:val="en-GB"/>
              </w:rPr>
              <w:t xml:space="preserve"> 3ATM (30m)</w:t>
            </w:r>
          </w:p>
          <w:p w14:paraId="4BC07195" w14:textId="77777777" w:rsidR="004D2375" w:rsidRPr="007405F9" w:rsidRDefault="004D2375" w:rsidP="00EE1D4D">
            <w:pPr>
              <w:jc w:val="both"/>
              <w:rPr>
                <w:lang w:val="en-GB"/>
              </w:rPr>
            </w:pPr>
          </w:p>
        </w:tc>
      </w:tr>
      <w:tr w:rsidR="008903E0" w:rsidRPr="00365A0D" w14:paraId="5CF96B67" w14:textId="77777777" w:rsidTr="00C53197">
        <w:tc>
          <w:tcPr>
            <w:tcW w:w="1985" w:type="dxa"/>
          </w:tcPr>
          <w:p w14:paraId="0E71B3A5" w14:textId="77777777" w:rsidR="008903E0" w:rsidRPr="007405F9" w:rsidRDefault="008903E0" w:rsidP="00EE1D4D">
            <w:pPr>
              <w:jc w:val="both"/>
              <w:rPr>
                <w:lang w:val="en-GB"/>
              </w:rPr>
            </w:pPr>
          </w:p>
        </w:tc>
        <w:tc>
          <w:tcPr>
            <w:tcW w:w="7229" w:type="dxa"/>
          </w:tcPr>
          <w:p w14:paraId="3B057F82" w14:textId="77777777" w:rsidR="008903E0" w:rsidRPr="007405F9" w:rsidRDefault="008903E0" w:rsidP="00EE1D4D">
            <w:pPr>
              <w:jc w:val="both"/>
              <w:rPr>
                <w:lang w:val="en-GB"/>
              </w:rPr>
            </w:pPr>
          </w:p>
        </w:tc>
      </w:tr>
      <w:tr w:rsidR="008903E0" w:rsidRPr="00365A0D" w14:paraId="29BFFE38" w14:textId="77777777" w:rsidTr="00C53197">
        <w:tc>
          <w:tcPr>
            <w:tcW w:w="1985" w:type="dxa"/>
          </w:tcPr>
          <w:p w14:paraId="679A2BB4" w14:textId="77777777" w:rsidR="008903E0" w:rsidRPr="007405F9" w:rsidRDefault="008903E0" w:rsidP="00EE1D4D">
            <w:pPr>
              <w:jc w:val="both"/>
              <w:rPr>
                <w:lang w:val="en-GB"/>
              </w:rPr>
            </w:pPr>
          </w:p>
        </w:tc>
        <w:tc>
          <w:tcPr>
            <w:tcW w:w="7229" w:type="dxa"/>
          </w:tcPr>
          <w:p w14:paraId="208B77B4" w14:textId="6B8E9830" w:rsidR="008903E0" w:rsidRPr="007405F9" w:rsidRDefault="008903E0" w:rsidP="004D2375">
            <w:pPr>
              <w:jc w:val="center"/>
              <w:rPr>
                <w:lang w:val="en-GB"/>
              </w:rPr>
            </w:pPr>
            <w:r w:rsidRPr="007405F9">
              <w:rPr>
                <w:lang w:val="en-GB"/>
              </w:rPr>
              <w:t>CHF 48</w:t>
            </w:r>
            <w:r w:rsidR="00F11DF3">
              <w:rPr>
                <w:lang w:val="en-GB"/>
              </w:rPr>
              <w:t>,</w:t>
            </w:r>
            <w:r w:rsidRPr="007405F9">
              <w:rPr>
                <w:lang w:val="en-GB"/>
              </w:rPr>
              <w:t>000</w:t>
            </w:r>
            <w:r w:rsidR="00F11DF3">
              <w:rPr>
                <w:lang w:val="en-GB"/>
              </w:rPr>
              <w:t xml:space="preserve"> </w:t>
            </w:r>
            <w:r w:rsidR="000876E7">
              <w:rPr>
                <w:lang w:val="en-GB"/>
              </w:rPr>
              <w:t>(Swiss francs / less tax)</w:t>
            </w:r>
          </w:p>
          <w:p w14:paraId="217BE9AB" w14:textId="77777777" w:rsidR="008903E0" w:rsidRPr="007405F9" w:rsidRDefault="008903E0" w:rsidP="00EE1D4D">
            <w:pPr>
              <w:jc w:val="both"/>
              <w:rPr>
                <w:lang w:val="en-GB"/>
              </w:rPr>
            </w:pPr>
          </w:p>
        </w:tc>
      </w:tr>
    </w:tbl>
    <w:p w14:paraId="45886D8E" w14:textId="77777777" w:rsidR="008903E0" w:rsidRPr="007405F9" w:rsidRDefault="008903E0">
      <w:pPr>
        <w:jc w:val="both"/>
        <w:rPr>
          <w:lang w:val="en-GB"/>
        </w:rPr>
      </w:pPr>
    </w:p>
    <w:sectPr w:rsidR="008903E0" w:rsidRPr="007405F9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47B0BD" w14:textId="77777777" w:rsidR="004D40FA" w:rsidRDefault="004D40FA" w:rsidP="002049EF">
      <w:pPr>
        <w:spacing w:after="0" w:line="240" w:lineRule="auto"/>
      </w:pPr>
      <w:r>
        <w:separator/>
      </w:r>
    </w:p>
  </w:endnote>
  <w:endnote w:type="continuationSeparator" w:id="0">
    <w:p w14:paraId="18FF1868" w14:textId="77777777" w:rsidR="004D40FA" w:rsidRDefault="004D40FA" w:rsidP="00204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6C8D69" w14:textId="77777777" w:rsidR="00F130BB" w:rsidRPr="00F130BB" w:rsidRDefault="00F130BB" w:rsidP="00F130BB">
    <w:pPr>
      <w:jc w:val="center"/>
    </w:pPr>
    <w:r w:rsidRPr="00F130BB">
      <w:t>Sous embargo 22 janvier 2020</w:t>
    </w:r>
  </w:p>
  <w:p w14:paraId="2879D907" w14:textId="77777777" w:rsidR="00F130BB" w:rsidRDefault="00F130B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E96984" w14:textId="77777777" w:rsidR="004D40FA" w:rsidRDefault="004D40FA" w:rsidP="002049EF">
      <w:pPr>
        <w:spacing w:after="0" w:line="240" w:lineRule="auto"/>
      </w:pPr>
      <w:r>
        <w:separator/>
      </w:r>
    </w:p>
  </w:footnote>
  <w:footnote w:type="continuationSeparator" w:id="0">
    <w:p w14:paraId="46355A17" w14:textId="77777777" w:rsidR="004D40FA" w:rsidRDefault="004D40FA" w:rsidP="00204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6B5B87" w14:textId="77777777" w:rsidR="00AE04E8" w:rsidRDefault="00AE04E8" w:rsidP="00AE04E8">
    <w:pPr>
      <w:pStyle w:val="En-tte"/>
      <w:jc w:val="right"/>
    </w:pPr>
    <w:r>
      <w:rPr>
        <w:noProof/>
        <w:lang w:eastAsia="fr-CH"/>
      </w:rPr>
      <w:drawing>
        <wp:inline distT="0" distB="0" distL="0" distR="0" wp14:anchorId="6DE921B1" wp14:editId="23BE69E1">
          <wp:extent cx="2724728" cy="740015"/>
          <wp:effectExtent l="0" t="0" r="0" b="317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urwerk-Pos-Black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7607" cy="757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A33F3B" w14:textId="77777777" w:rsidR="002049EF" w:rsidRDefault="002049E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271"/>
    <w:rsid w:val="000369EE"/>
    <w:rsid w:val="00036A3C"/>
    <w:rsid w:val="0004341E"/>
    <w:rsid w:val="000876E7"/>
    <w:rsid w:val="000929CE"/>
    <w:rsid w:val="000C648A"/>
    <w:rsid w:val="000D0ACD"/>
    <w:rsid w:val="001A0F11"/>
    <w:rsid w:val="001A5C98"/>
    <w:rsid w:val="001C6255"/>
    <w:rsid w:val="002049EF"/>
    <w:rsid w:val="00233559"/>
    <w:rsid w:val="00272CC8"/>
    <w:rsid w:val="002A120D"/>
    <w:rsid w:val="002F50D7"/>
    <w:rsid w:val="003552E1"/>
    <w:rsid w:val="00365A0D"/>
    <w:rsid w:val="003A4610"/>
    <w:rsid w:val="003B5F79"/>
    <w:rsid w:val="003D1A81"/>
    <w:rsid w:val="003D38FA"/>
    <w:rsid w:val="00421C1F"/>
    <w:rsid w:val="00483606"/>
    <w:rsid w:val="004D2375"/>
    <w:rsid w:val="004D40FA"/>
    <w:rsid w:val="00501B01"/>
    <w:rsid w:val="00511FD8"/>
    <w:rsid w:val="00542D18"/>
    <w:rsid w:val="00544EE7"/>
    <w:rsid w:val="005549F3"/>
    <w:rsid w:val="005E1EC8"/>
    <w:rsid w:val="006228ED"/>
    <w:rsid w:val="00667F38"/>
    <w:rsid w:val="007405F9"/>
    <w:rsid w:val="00742CB8"/>
    <w:rsid w:val="00766B91"/>
    <w:rsid w:val="00787ADB"/>
    <w:rsid w:val="007C19A0"/>
    <w:rsid w:val="007F2D1C"/>
    <w:rsid w:val="00842770"/>
    <w:rsid w:val="008903E0"/>
    <w:rsid w:val="008B1271"/>
    <w:rsid w:val="008D0D3F"/>
    <w:rsid w:val="00900AAA"/>
    <w:rsid w:val="00941FD5"/>
    <w:rsid w:val="00977494"/>
    <w:rsid w:val="00A04101"/>
    <w:rsid w:val="00A559DB"/>
    <w:rsid w:val="00A85E88"/>
    <w:rsid w:val="00AA2DC9"/>
    <w:rsid w:val="00AC04E7"/>
    <w:rsid w:val="00AE04E8"/>
    <w:rsid w:val="00B15A66"/>
    <w:rsid w:val="00BE12C2"/>
    <w:rsid w:val="00C228C0"/>
    <w:rsid w:val="00C53197"/>
    <w:rsid w:val="00C65BB5"/>
    <w:rsid w:val="00CC77B5"/>
    <w:rsid w:val="00D4094A"/>
    <w:rsid w:val="00D41441"/>
    <w:rsid w:val="00D6727B"/>
    <w:rsid w:val="00DF063B"/>
    <w:rsid w:val="00E04600"/>
    <w:rsid w:val="00E1311F"/>
    <w:rsid w:val="00E758A7"/>
    <w:rsid w:val="00EE1303"/>
    <w:rsid w:val="00EE1D4D"/>
    <w:rsid w:val="00F11DF3"/>
    <w:rsid w:val="00F130BB"/>
    <w:rsid w:val="00FC62E5"/>
    <w:rsid w:val="00FE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B0736C"/>
  <w15:chartTrackingRefBased/>
  <w15:docId w15:val="{EBB56CB2-4D58-4ABD-94CD-C5A29F06D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9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04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049EF"/>
  </w:style>
  <w:style w:type="paragraph" w:styleId="Pieddepage">
    <w:name w:val="footer"/>
    <w:basedOn w:val="Normal"/>
    <w:link w:val="PieddepageCar"/>
    <w:uiPriority w:val="99"/>
    <w:unhideWhenUsed/>
    <w:rsid w:val="00204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049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9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921643-917F-4E14-940A-EF66DF2D3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662</Words>
  <Characters>3647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Yacine Sar</dc:creator>
  <cp:keywords/>
  <dc:description/>
  <cp:lastModifiedBy>Marion</cp:lastModifiedBy>
  <cp:revision>4</cp:revision>
  <dcterms:created xsi:type="dcterms:W3CDTF">2020-01-16T09:03:00Z</dcterms:created>
  <dcterms:modified xsi:type="dcterms:W3CDTF">2020-01-21T15:16:00Z</dcterms:modified>
</cp:coreProperties>
</file>