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F9F93" w14:textId="77777777" w:rsidR="004F66E8" w:rsidRPr="00294D24" w:rsidRDefault="004F66E8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fr-FR" w:eastAsia="fr-CH"/>
        </w:rPr>
      </w:pPr>
    </w:p>
    <w:p w14:paraId="065040E1" w14:textId="69D53601" w:rsidR="00C95E9D" w:rsidRPr="00BA0352" w:rsidRDefault="00021DCC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fr-FR" w:eastAsia="zh-TW"/>
        </w:rPr>
      </w:pP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日内瓦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fr-FR" w:eastAsia="zh-CN"/>
        </w:rPr>
        <w:t>，</w:t>
      </w:r>
      <w:r w:rsidR="00C95E9D" w:rsidRPr="00BA035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2021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年</w:t>
      </w:r>
      <w:r w:rsidR="00C95E9D" w:rsidRPr="00BA0352">
        <w:rPr>
          <w:rFonts w:ascii="Times New Roman" w:eastAsia="新細明體" w:hAnsi="Times New Roman" w:cs="Times New Roman"/>
          <w:sz w:val="24"/>
          <w:szCs w:val="24"/>
          <w:lang w:val="fr-FR" w:eastAsia="zh-TW"/>
        </w:rPr>
        <w:t>10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月</w:t>
      </w:r>
      <w:r w:rsidR="00C95E9D" w:rsidRPr="00BA0352">
        <w:rPr>
          <w:rFonts w:ascii="Times New Roman" w:eastAsia="新細明體" w:hAnsi="Times New Roman" w:cs="Times New Roman"/>
          <w:sz w:val="24"/>
          <w:szCs w:val="24"/>
          <w:lang w:val="fr-FR" w:eastAsia="zh-TW"/>
        </w:rPr>
        <w:t>27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日</w:t>
      </w:r>
    </w:p>
    <w:p w14:paraId="410F7216" w14:textId="77777777" w:rsidR="00C95E9D" w:rsidRPr="00BA0352" w:rsidRDefault="00C95E9D" w:rsidP="00C95E9D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fr-FR" w:eastAsia="fr-CH"/>
        </w:rPr>
      </w:pPr>
    </w:p>
    <w:p w14:paraId="20622BEF" w14:textId="7B08E054" w:rsidR="00C95E9D" w:rsidRPr="00BA0352" w:rsidRDefault="00C95E9D" w:rsidP="00C95E9D">
      <w:pPr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CH"/>
        </w:rPr>
      </w:pPr>
      <w:r w:rsidRPr="00BA0352">
        <w:rPr>
          <w:rFonts w:ascii="Times New Roman" w:eastAsia="Times New Roman" w:hAnsi="Times New Roman" w:cs="Times New Roman"/>
          <w:sz w:val="24"/>
          <w:szCs w:val="24"/>
          <w:lang w:val="fr-FR" w:eastAsia="fr-CH"/>
        </w:rPr>
        <w:t xml:space="preserve">UR-112 </w:t>
      </w:r>
      <w:bookmarkStart w:id="0" w:name="_Hlk86080155"/>
      <w:r w:rsidRPr="00BA0352">
        <w:rPr>
          <w:rFonts w:ascii="Times New Roman" w:eastAsia="Times New Roman" w:hAnsi="Times New Roman" w:cs="Times New Roman"/>
          <w:sz w:val="24"/>
          <w:szCs w:val="24"/>
          <w:lang w:val="fr-FR" w:eastAsia="fr-CH"/>
        </w:rPr>
        <w:t>Ag</w:t>
      </w:r>
      <w:r w:rsidR="00CD499E" w:rsidRPr="00BA0352">
        <w:rPr>
          <w:rFonts w:ascii="Times New Roman" w:eastAsia="Times New Roman" w:hAnsi="Times New Roman" w:cs="Times New Roman"/>
          <w:sz w:val="24"/>
          <w:szCs w:val="24"/>
          <w:lang w:val="fr-FR" w:eastAsia="fr-CH"/>
        </w:rPr>
        <w:t>g</w:t>
      </w:r>
      <w:r w:rsidRPr="00BA0352">
        <w:rPr>
          <w:rFonts w:ascii="Times New Roman" w:eastAsia="Times New Roman" w:hAnsi="Times New Roman" w:cs="Times New Roman"/>
          <w:sz w:val="24"/>
          <w:szCs w:val="24"/>
          <w:lang w:val="fr-FR" w:eastAsia="fr-CH"/>
        </w:rPr>
        <w:t>regat</w:t>
      </w:r>
      <w:bookmarkEnd w:id="0"/>
    </w:p>
    <w:p w14:paraId="6B75685D" w14:textId="6CBAEB1A" w:rsidR="00C95E9D" w:rsidRPr="00BA0352" w:rsidRDefault="00021DCC" w:rsidP="00C95E9D">
      <w:pPr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CH"/>
        </w:rPr>
      </w:pP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精微机械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fr-FR" w:eastAsia="zh-CN"/>
        </w:rPr>
        <w:t>，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妙不可言</w:t>
      </w:r>
    </w:p>
    <w:p w14:paraId="4ECA74CA" w14:textId="77777777" w:rsidR="00C95E9D" w:rsidRPr="00BA0352" w:rsidRDefault="00C95E9D" w:rsidP="00C95E9D">
      <w:pPr>
        <w:spacing w:after="0" w:line="240" w:lineRule="auto"/>
        <w:ind w:left="567" w:right="283"/>
        <w:rPr>
          <w:rFonts w:ascii="Times New Roman" w:eastAsia="新細明體" w:hAnsi="Times New Roman" w:cs="Times New Roman"/>
          <w:sz w:val="24"/>
          <w:szCs w:val="24"/>
          <w:lang w:val="fr-FR" w:eastAsia="fr-CH"/>
        </w:rPr>
      </w:pPr>
    </w:p>
    <w:p w14:paraId="6B1EA50C" w14:textId="426F30DC" w:rsidR="001D216C" w:rsidRPr="00021DCC" w:rsidRDefault="00CF00A1" w:rsidP="00C95E9D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fr-FR" w:eastAsia="zh-TW"/>
        </w:rPr>
      </w:pPr>
      <w:r w:rsidRPr="00CF00A1">
        <w:rPr>
          <w:rFonts w:ascii="Times New Roman" w:eastAsia="SimSun" w:hAnsi="Times New Roman" w:cs="Times New Roman"/>
          <w:lang w:eastAsia="zh-CN"/>
        </w:rPr>
        <w:t>瑞士独立制表品牌</w:t>
      </w:r>
      <w:r w:rsidR="001D216C" w:rsidRPr="00CF00A1">
        <w:rPr>
          <w:rFonts w:ascii="Times New Roman" w:hAnsi="Times New Roman" w:cs="Times New Roman"/>
        </w:rPr>
        <w:t>U</w:t>
      </w:r>
      <w:r w:rsidR="00C95E9D" w:rsidRPr="00CF00A1">
        <w:rPr>
          <w:rFonts w:ascii="Times New Roman" w:hAnsi="Times New Roman" w:cs="Times New Roman"/>
        </w:rPr>
        <w:t>RWERK</w:t>
      </w:r>
      <w:r w:rsidRPr="00CF00A1">
        <w:rPr>
          <w:rFonts w:ascii="Times New Roman" w:eastAsia="SimSun" w:hAnsi="Times New Roman" w:cs="Times New Roman"/>
          <w:lang w:eastAsia="zh-CN"/>
        </w:rPr>
        <w:t>的「特别企划系列</w:t>
      </w:r>
      <w:r w:rsidR="001D216C" w:rsidRPr="00BA0352">
        <w:rPr>
          <w:rFonts w:ascii="Times New Roman" w:eastAsia="新細明體" w:hAnsi="Times New Roman" w:cs="Times New Roman"/>
          <w:sz w:val="24"/>
          <w:szCs w:val="24"/>
          <w:lang w:val="en-US" w:eastAsia="fr-CH"/>
        </w:rPr>
        <w:t>」</w:t>
      </w:r>
      <w:r w:rsidR="00FF66C3" w:rsidRPr="00BA0352">
        <w:rPr>
          <w:rFonts w:ascii="Times New Roman" w:eastAsia="新細明體" w:hAnsi="Times New Roman" w:cs="Times New Roman"/>
          <w:sz w:val="24"/>
          <w:szCs w:val="24"/>
          <w:lang w:val="fr-FR" w:eastAsia="zh-TW"/>
        </w:rPr>
        <w:t>(Special Project)</w:t>
      </w:r>
      <w:r w:rsidR="002A42E6" w:rsidRPr="00BA0352">
        <w:rPr>
          <w:rFonts w:ascii="Times New Roman" w:eastAsia="新細明體" w:hAnsi="Times New Roman" w:cs="Times New Roman"/>
          <w:sz w:val="24"/>
          <w:szCs w:val="24"/>
          <w:lang w:val="fr-FR" w:eastAsia="zh-TW"/>
        </w:rPr>
        <w:t xml:space="preserve"> </w:t>
      </w:r>
      <w:r w:rsidR="00021DCC"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是天马行空概念的实验室</w:t>
      </w:r>
      <w:r w:rsidR="00021DCC" w:rsidRPr="00021DCC">
        <w:rPr>
          <w:rFonts w:ascii="Times New Roman" w:eastAsia="SimSun" w:hAnsi="Times New Roman" w:cs="Times New Roman" w:hint="eastAsia"/>
          <w:sz w:val="24"/>
          <w:szCs w:val="24"/>
          <w:lang w:val="fr-FR" w:eastAsia="zh-CN"/>
        </w:rPr>
        <w:t>，</w:t>
      </w:r>
      <w:r w:rsidR="00021DCC"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每款时计都展现超越钟表传统界限的决心。这系列的新作</w:t>
      </w:r>
      <w:r w:rsidR="00021DCC" w:rsidRPr="00021DCC">
        <w:rPr>
          <w:rFonts w:ascii="Times New Roman" w:eastAsia="SimSun" w:hAnsi="Times New Roman" w:cs="Times New Roman"/>
          <w:sz w:val="24"/>
          <w:szCs w:val="24"/>
          <w:lang w:val="fr-FR" w:eastAsia="zh-CN"/>
        </w:rPr>
        <w:t>UR-112 Aggregat</w:t>
      </w:r>
      <w:r w:rsidR="00021DCC"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是创办人兼首席制表师</w:t>
      </w:r>
      <w:r w:rsidR="00021DCC" w:rsidRPr="00021DCC">
        <w:rPr>
          <w:rFonts w:ascii="Times New Roman" w:eastAsia="SimSun" w:hAnsi="Times New Roman" w:cs="Times New Roman"/>
          <w:sz w:val="24"/>
          <w:szCs w:val="24"/>
          <w:lang w:val="fr-FR" w:eastAsia="zh-CN"/>
        </w:rPr>
        <w:t>Felix Baumgartner</w:t>
      </w:r>
      <w:r w:rsidR="00021DCC"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与另一位创办人兼艺术设计总监</w:t>
      </w:r>
      <w:r w:rsidR="00021DCC" w:rsidRPr="00021DCC">
        <w:rPr>
          <w:rFonts w:ascii="Times New Roman" w:eastAsia="SimSun" w:hAnsi="Times New Roman" w:cs="Times New Roman"/>
          <w:sz w:val="24"/>
          <w:szCs w:val="24"/>
          <w:lang w:val="fr-FR" w:eastAsia="zh-CN"/>
        </w:rPr>
        <w:t>Martin Frei</w:t>
      </w:r>
      <w:r w:rsidR="00021DCC"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从零开始构思的精彩作品</w:t>
      </w:r>
      <w:r w:rsidR="00021DCC" w:rsidRPr="00021DCC">
        <w:rPr>
          <w:rFonts w:ascii="Times New Roman" w:eastAsia="SimSun" w:hAnsi="Times New Roman" w:cs="Times New Roman" w:hint="eastAsia"/>
          <w:sz w:val="24"/>
          <w:szCs w:val="24"/>
          <w:lang w:val="fr-FR" w:eastAsia="zh-CN"/>
        </w:rPr>
        <w:t>，</w:t>
      </w:r>
      <w:r w:rsidR="00021DCC"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可视为开拓崭新机械技术的梦想</w:t>
      </w:r>
      <w:r w:rsidR="00021DCC" w:rsidRPr="00021DCC">
        <w:rPr>
          <w:rFonts w:ascii="Times New Roman" w:eastAsia="SimSun" w:hAnsi="Times New Roman" w:cs="Times New Roman" w:hint="eastAsia"/>
          <w:sz w:val="24"/>
          <w:szCs w:val="24"/>
          <w:lang w:val="fr-FR" w:eastAsia="zh-CN"/>
        </w:rPr>
        <w:t>，</w:t>
      </w:r>
      <w:r w:rsidR="00021DCC"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聚焦于技术革新探索、精密的齿轮系统与镶嵌</w:t>
      </w:r>
      <w:r w:rsidR="00021DCC" w:rsidRPr="00021DCC">
        <w:rPr>
          <w:rFonts w:ascii="Times New Roman" w:eastAsia="SimSun" w:hAnsi="Times New Roman" w:cs="Times New Roman" w:hint="eastAsia"/>
          <w:sz w:val="24"/>
          <w:szCs w:val="24"/>
          <w:lang w:val="fr-FR" w:eastAsia="zh-CN"/>
        </w:rPr>
        <w:t>，</w:t>
      </w:r>
      <w:r w:rsidR="00021DCC"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堪称钟表工艺杰作。</w:t>
      </w:r>
    </w:p>
    <w:p w14:paraId="7491B2C0" w14:textId="77777777" w:rsidR="001D216C" w:rsidRPr="00021DCC" w:rsidRDefault="001D216C" w:rsidP="00C95E9D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fr-FR" w:eastAsia="fr-CH"/>
        </w:rPr>
      </w:pPr>
    </w:p>
    <w:p w14:paraId="3F934529" w14:textId="77777777" w:rsidR="00D72525" w:rsidRPr="00BA0352" w:rsidRDefault="000730EE" w:rsidP="00E72A2F">
      <w:pPr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CH"/>
        </w:rPr>
      </w:pPr>
      <w:r w:rsidRPr="00BA0352">
        <w:rPr>
          <w:rFonts w:ascii="Times New Roman" w:eastAsia="Times New Roman" w:hAnsi="Times New Roman" w:cs="Times New Roman"/>
          <w:noProof/>
          <w:sz w:val="24"/>
          <w:szCs w:val="24"/>
          <w:lang w:val="fr-FR" w:eastAsia="fr-CH"/>
        </w:rPr>
        <w:drawing>
          <wp:inline distT="0" distB="0" distL="0" distR="0" wp14:anchorId="4E6AEB0F" wp14:editId="5086C6B0">
            <wp:extent cx="6259187" cy="4694253"/>
            <wp:effectExtent l="0" t="0" r="889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403_Urwerk_UR-112_Vue2_Night_V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4088" cy="4720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11043" w14:textId="77777777" w:rsidR="00F112BA" w:rsidRPr="00BA0352" w:rsidRDefault="00F112BA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fr-FR" w:eastAsia="fr-CH"/>
        </w:rPr>
      </w:pPr>
    </w:p>
    <w:p w14:paraId="62699010" w14:textId="77777777" w:rsidR="00F112BA" w:rsidRPr="00BA0352" w:rsidRDefault="00F112BA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fr-FR" w:eastAsia="fr-CH"/>
        </w:rPr>
      </w:pPr>
    </w:p>
    <w:p w14:paraId="107A52B0" w14:textId="77777777" w:rsidR="00C9331C" w:rsidRPr="00BA0352" w:rsidRDefault="00C9331C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318F9EDD" w14:textId="77777777" w:rsidR="00C9331C" w:rsidRPr="00BA0352" w:rsidRDefault="00C9331C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1D744C09" w14:textId="77777777" w:rsidR="00C9331C" w:rsidRPr="00BA0352" w:rsidRDefault="00C9331C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3A3A423A" w14:textId="77777777" w:rsidR="00C9331C" w:rsidRPr="00BA0352" w:rsidRDefault="00C9331C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19C0954E" w14:textId="77777777" w:rsidR="00C9331C" w:rsidRPr="00BA0352" w:rsidRDefault="00C9331C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27064229" w14:textId="77777777" w:rsidR="00C9331C" w:rsidRPr="00BA0352" w:rsidRDefault="00C9331C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42C05D78" w14:textId="77777777" w:rsidR="00C9331C" w:rsidRPr="00BA0352" w:rsidRDefault="00C9331C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5AE2CB83" w14:textId="77777777" w:rsidR="00C9331C" w:rsidRPr="00BA0352" w:rsidRDefault="00C9331C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315F364A" w14:textId="7A398BE7" w:rsidR="001C5CA4" w:rsidRPr="00BA0352" w:rsidRDefault="001C5CA4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</w:pPr>
    </w:p>
    <w:p w14:paraId="7680A1C6" w14:textId="77777777" w:rsidR="00860EBB" w:rsidRPr="00BA0352" w:rsidRDefault="00860EBB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</w:pPr>
    </w:p>
    <w:p w14:paraId="6EF5FAAE" w14:textId="77777777" w:rsidR="00860EBB" w:rsidRPr="00BA0352" w:rsidRDefault="00860EBB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</w:pPr>
    </w:p>
    <w:p w14:paraId="0CB90A51" w14:textId="0FC44092" w:rsidR="007D7A61" w:rsidRPr="00BA0352" w:rsidRDefault="00021DCC" w:rsidP="00E72A2F">
      <w:pPr>
        <w:spacing w:after="0" w:line="240" w:lineRule="auto"/>
        <w:ind w:left="567" w:right="283"/>
        <w:rPr>
          <w:rFonts w:ascii="Times New Roman" w:eastAsia="新細明體" w:hAnsi="Times New Roman" w:cs="Times New Roman"/>
          <w:sz w:val="24"/>
          <w:szCs w:val="24"/>
          <w:lang w:val="en-US" w:eastAsia="zh-TW"/>
        </w:rPr>
      </w:pPr>
      <w:r w:rsidRPr="00021DCC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UR-112 </w:t>
      </w:r>
      <w:proofErr w:type="spellStart"/>
      <w:r w:rsidRPr="00021DC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Aggregat</w:t>
      </w:r>
      <w:proofErr w:type="spellEnd"/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的机芯仅重</w:t>
      </w:r>
      <w:r w:rsidRPr="00021DC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25.5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克，具备跳字式时、分及秒显示，尖端技术荟萃其中，结构极为精密，微细零件制作与镶嵌是制表技术的挑战。</w:t>
      </w:r>
    </w:p>
    <w:p w14:paraId="03528B27" w14:textId="77777777" w:rsidR="00860EBB" w:rsidRPr="00BA0352" w:rsidRDefault="00860EBB" w:rsidP="00E72A2F">
      <w:pPr>
        <w:spacing w:after="0" w:line="240" w:lineRule="auto"/>
        <w:ind w:left="567" w:right="283"/>
        <w:rPr>
          <w:rFonts w:ascii="Times New Roman" w:eastAsia="新細明體" w:hAnsi="Times New Roman" w:cs="Times New Roman"/>
          <w:sz w:val="24"/>
          <w:szCs w:val="24"/>
          <w:lang w:val="en-US" w:eastAsia="zh-TW"/>
        </w:rPr>
      </w:pPr>
    </w:p>
    <w:p w14:paraId="74CFE8C1" w14:textId="77777777" w:rsidR="00CD6EE9" w:rsidRPr="00BA0352" w:rsidRDefault="00CD6EE9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</w:pPr>
    </w:p>
    <w:p w14:paraId="2CB29252" w14:textId="77777777" w:rsidR="001C5CA4" w:rsidRPr="00BA0352" w:rsidRDefault="001C5CA4" w:rsidP="00E72A2F">
      <w:pPr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CH"/>
        </w:rPr>
      </w:pPr>
      <w:r w:rsidRPr="00BA0352">
        <w:rPr>
          <w:rFonts w:ascii="Times New Roman" w:eastAsia="Times New Roman" w:hAnsi="Times New Roman" w:cs="Times New Roman"/>
          <w:noProof/>
          <w:sz w:val="24"/>
          <w:szCs w:val="24"/>
          <w:lang w:val="fr-FR" w:eastAsia="fr-CH"/>
        </w:rPr>
        <w:drawing>
          <wp:inline distT="0" distB="0" distL="0" distR="0" wp14:anchorId="05D7E83F" wp14:editId="0E214054">
            <wp:extent cx="6264000" cy="5006585"/>
            <wp:effectExtent l="0" t="0" r="3810" b="381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R-112_stills_nodark_0000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6" r="3999"/>
                    <a:stretch/>
                  </pic:blipFill>
                  <pic:spPr bwMode="auto">
                    <a:xfrm>
                      <a:off x="0" y="0"/>
                      <a:ext cx="6264000" cy="500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A41AAC" w14:textId="77777777" w:rsidR="001C5CA4" w:rsidRPr="00BA0352" w:rsidRDefault="001C5CA4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fr-FR" w:eastAsia="fr-CH"/>
        </w:rPr>
      </w:pPr>
    </w:p>
    <w:p w14:paraId="2E2C72B6" w14:textId="77777777" w:rsidR="007D7A61" w:rsidRPr="00BA0352" w:rsidRDefault="007D7A61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0EA93ED" w14:textId="3BE856E1" w:rsidR="009F38D7" w:rsidRPr="00021DCC" w:rsidRDefault="00021DCC" w:rsidP="00E72A2F">
      <w:pPr>
        <w:spacing w:after="0" w:line="240" w:lineRule="auto"/>
        <w:ind w:left="567" w:right="283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表壳两边表镜下是三角柱体小时及分钟显示器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：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左边是跳字小时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，</w:t>
      </w:r>
      <w:r w:rsidRPr="00021DCC">
        <w:rPr>
          <w:rFonts w:ascii="Times New Roman" w:eastAsia="SimSun" w:hAnsi="Times New Roman" w:cs="Times New Roman"/>
          <w:sz w:val="24"/>
          <w:szCs w:val="24"/>
          <w:lang w:eastAsia="zh-CN"/>
        </w:rPr>
        <w:t>12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个雕刻小时数字填上</w:t>
      </w:r>
      <w:r w:rsidRPr="00021DCC">
        <w:rPr>
          <w:rFonts w:ascii="Times New Roman" w:eastAsia="SimSun" w:hAnsi="Times New Roman" w:cs="Times New Roman"/>
          <w:sz w:val="24"/>
          <w:szCs w:val="24"/>
          <w:lang w:eastAsia="zh-CN"/>
        </w:rPr>
        <w:t>Super-LumiNova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夜光物料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，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像机械翻页式显示板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，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随着时间推进转出一个个小时数字。</w:t>
      </w:r>
    </w:p>
    <w:p w14:paraId="37AA5A11" w14:textId="77777777" w:rsidR="004B3129" w:rsidRPr="00021DCC" w:rsidRDefault="004B3129" w:rsidP="00E72A2F">
      <w:pPr>
        <w:spacing w:after="0" w:line="240" w:lineRule="auto"/>
        <w:ind w:left="567" w:right="283"/>
        <w:rPr>
          <w:rFonts w:ascii="Times New Roman" w:eastAsia="新細明體" w:hAnsi="Times New Roman" w:cs="Times New Roman"/>
          <w:sz w:val="24"/>
          <w:szCs w:val="24"/>
          <w:lang w:eastAsia="zh-TW"/>
        </w:rPr>
      </w:pPr>
    </w:p>
    <w:p w14:paraId="78D1CB6F" w14:textId="2DC2C5E1" w:rsidR="00122D11" w:rsidRPr="00021DCC" w:rsidRDefault="00021DCC" w:rsidP="00E72A2F">
      <w:pPr>
        <w:spacing w:after="0" w:line="240" w:lineRule="auto"/>
        <w:ind w:left="567" w:right="283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右边是由相同系统驱动的分钟显示器</w:t>
      </w:r>
      <w:r w:rsidRPr="00021DC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，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每隔</w:t>
      </w:r>
      <w:r w:rsidRPr="00021DCC">
        <w:rPr>
          <w:rFonts w:ascii="Times New Roman" w:eastAsia="SimSun" w:hAnsi="Times New Roman" w:cs="Times New Roman"/>
          <w:sz w:val="24"/>
          <w:szCs w:val="24"/>
          <w:lang w:eastAsia="zh-CN"/>
        </w:rPr>
        <w:t>5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分钟跳一次。</w:t>
      </w:r>
    </w:p>
    <w:p w14:paraId="0F8B2997" w14:textId="77777777" w:rsidR="00122D11" w:rsidRPr="00021DCC" w:rsidRDefault="00122D11" w:rsidP="00E72A2F">
      <w:pPr>
        <w:spacing w:after="0" w:line="240" w:lineRule="auto"/>
        <w:ind w:left="567" w:right="283"/>
        <w:rPr>
          <w:rFonts w:ascii="Times New Roman" w:eastAsia="新細明體" w:hAnsi="Times New Roman" w:cs="Times New Roman"/>
          <w:sz w:val="24"/>
          <w:szCs w:val="24"/>
          <w:lang w:eastAsia="zh-TW"/>
        </w:rPr>
      </w:pPr>
    </w:p>
    <w:p w14:paraId="12B49A50" w14:textId="77777777" w:rsidR="007D7A61" w:rsidRPr="00021DCC" w:rsidRDefault="007D7A61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14:paraId="0AA3E3B2" w14:textId="77777777" w:rsidR="007D7A61" w:rsidRPr="00021DCC" w:rsidRDefault="007D7A61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14:paraId="04B3CAF9" w14:textId="77777777" w:rsidR="007D7A61" w:rsidRPr="00021DCC" w:rsidRDefault="007D7A61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14:paraId="0BBA77C4" w14:textId="77777777" w:rsidR="007D7A61" w:rsidRPr="00021DCC" w:rsidRDefault="007D7A61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14:paraId="636EA614" w14:textId="77777777" w:rsidR="007D7A61" w:rsidRPr="00021DCC" w:rsidRDefault="007D7A61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14:paraId="66B7B588" w14:textId="07231D5C" w:rsidR="007D7A61" w:rsidRPr="00021DCC" w:rsidRDefault="007D7A61" w:rsidP="00E72A2F">
      <w:pPr>
        <w:spacing w:after="0" w:line="240" w:lineRule="auto"/>
        <w:ind w:left="567" w:right="283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6929F81C" w14:textId="77777777" w:rsidR="00275405" w:rsidRPr="00021DCC" w:rsidRDefault="00275405" w:rsidP="00E72A2F">
      <w:pPr>
        <w:spacing w:after="0" w:line="240" w:lineRule="auto"/>
        <w:ind w:left="567" w:right="283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084B9827" w14:textId="77777777" w:rsidR="00C9331C" w:rsidRPr="00021DCC" w:rsidRDefault="00C9331C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14:paraId="43ED1530" w14:textId="6AE859AC" w:rsidR="007D7A61" w:rsidRPr="00021DCC" w:rsidRDefault="00BF5224" w:rsidP="005A62F0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r w:rsidRPr="00021DCC">
        <w:rPr>
          <w:rFonts w:ascii="Times New Roman" w:eastAsia="Times New Roman" w:hAnsi="Times New Roman" w:cs="Times New Roman"/>
          <w:sz w:val="24"/>
          <w:szCs w:val="24"/>
          <w:lang w:eastAsia="zh-TW"/>
        </w:rPr>
        <w:br/>
      </w:r>
    </w:p>
    <w:p w14:paraId="5931F0C6" w14:textId="0F5B8533" w:rsidR="00670B2B" w:rsidRPr="00021DCC" w:rsidRDefault="00021DCC" w:rsidP="00122D11">
      <w:pPr>
        <w:ind w:left="567" w:right="283"/>
        <w:rPr>
          <w:rFonts w:ascii="Times New Roman" w:eastAsia="新細明體" w:hAnsi="Times New Roman" w:cs="Times New Roman"/>
          <w:sz w:val="24"/>
          <w:szCs w:val="24"/>
          <w:lang w:eastAsia="fr-CH"/>
        </w:rPr>
      </w:pP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lastRenderedPageBreak/>
        <w:t>跳字小时的动力来自分钟的推进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，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到</w:t>
      </w:r>
      <w:r w:rsidRPr="00021DCC">
        <w:rPr>
          <w:rFonts w:ascii="Times New Roman" w:eastAsia="SimSun" w:hAnsi="Times New Roman" w:cs="Times New Roman"/>
          <w:sz w:val="24"/>
          <w:szCs w:val="24"/>
          <w:lang w:eastAsia="zh-CN"/>
        </w:rPr>
        <w:t>60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分钟的一刻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，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之前行走</w:t>
      </w:r>
      <w:r w:rsidRPr="00021DCC">
        <w:rPr>
          <w:rFonts w:ascii="Times New Roman" w:eastAsia="SimSun" w:hAnsi="Times New Roman" w:cs="Times New Roman"/>
          <w:sz w:val="24"/>
          <w:szCs w:val="24"/>
          <w:lang w:eastAsia="zh-CN"/>
        </w:rPr>
        <w:t>3,600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秒所累积的动力就会瞬间释放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，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推动下一个小时数字转出来。</w:t>
      </w:r>
    </w:p>
    <w:p w14:paraId="581FCAF7" w14:textId="55AA0BE4" w:rsidR="00D93834" w:rsidRPr="00021DCC" w:rsidRDefault="00021DCC" w:rsidP="007640B0">
      <w:pPr>
        <w:ind w:left="567" w:right="283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始终机芯才是腕表动力的来源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，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一支万向轴连接机芯头尾两端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，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这万向轴是整个动力系统的重要部份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，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与水平横向时间显示系统呈</w:t>
      </w:r>
      <w:r w:rsidRPr="00021DCC">
        <w:rPr>
          <w:rFonts w:ascii="Times New Roman" w:eastAsia="SimSun" w:hAnsi="Times New Roman" w:cs="Times New Roman"/>
          <w:sz w:val="24"/>
          <w:szCs w:val="24"/>
          <w:lang w:eastAsia="zh-CN"/>
        </w:rPr>
        <w:t>90°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直角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，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轴芯两端的齿轮连接着一系列小齿轮及传动轮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，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将动力动送到时间显示系统。</w:t>
      </w:r>
    </w:p>
    <w:p w14:paraId="433A4FBA" w14:textId="14459773" w:rsidR="00DA7EC8" w:rsidRPr="00BA0352" w:rsidRDefault="00021DCC" w:rsidP="00E72A2F">
      <w:pPr>
        <w:spacing w:after="0" w:line="240" w:lineRule="auto"/>
        <w:ind w:left="567" w:right="283"/>
        <w:rPr>
          <w:rFonts w:ascii="Times New Roman" w:eastAsia="新細明體" w:hAnsi="Times New Roman" w:cs="Times New Roman"/>
          <w:sz w:val="24"/>
          <w:szCs w:val="24"/>
          <w:lang w:val="en-US" w:eastAsia="zh-TW"/>
        </w:rPr>
      </w:pPr>
      <w:r w:rsidRPr="00021DCC">
        <w:rPr>
          <w:rFonts w:ascii="Times New Roman" w:eastAsia="SimSun" w:hAnsi="Times New Roman" w:cs="Times New Roman"/>
          <w:sz w:val="24"/>
          <w:szCs w:val="24"/>
          <w:lang w:eastAsia="zh-CN"/>
        </w:rPr>
        <w:t>Felix Baumgartner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解释说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：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「</w:t>
      </w:r>
      <w:r w:rsidRPr="00021DCC">
        <w:rPr>
          <w:rFonts w:ascii="Times New Roman" w:eastAsia="SimSun" w:hAnsi="Times New Roman" w:cs="Times New Roman"/>
          <w:sz w:val="24"/>
          <w:szCs w:val="24"/>
          <w:lang w:eastAsia="zh-CN"/>
        </w:rPr>
        <w:t>UR-112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取名</w:t>
      </w:r>
      <w:r w:rsidRPr="00021DCC">
        <w:rPr>
          <w:rFonts w:ascii="Times New Roman" w:eastAsia="SimSun" w:hAnsi="Times New Roman" w:cs="Times New Roman"/>
          <w:sz w:val="24"/>
          <w:szCs w:val="24"/>
          <w:lang w:eastAsia="zh-CN"/>
        </w:rPr>
        <w:t>Aggregat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皆因此表荟萃不同元素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，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值得留意是单一动力来源驱动所有走时及显示运作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，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效率极高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，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部份动力甚至『循环再用』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，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由表盘上端的跳字秒钟到分钟及小时之间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，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每个显示器精确接收到所需要的动力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，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绝无动力浪费。」</w:t>
      </w:r>
    </w:p>
    <w:p w14:paraId="036D6DB1" w14:textId="77777777" w:rsidR="00805E87" w:rsidRPr="00BA0352" w:rsidRDefault="00805E87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</w:pPr>
    </w:p>
    <w:p w14:paraId="2F1165F8" w14:textId="77777777" w:rsidR="00DA7EC8" w:rsidRPr="00BA0352" w:rsidRDefault="001C5CA4" w:rsidP="00E72A2F">
      <w:pPr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CH"/>
        </w:rPr>
      </w:pPr>
      <w:r w:rsidRPr="00BA0352">
        <w:rPr>
          <w:rFonts w:ascii="Times New Roman" w:eastAsia="Times New Roman" w:hAnsi="Times New Roman" w:cs="Times New Roman"/>
          <w:noProof/>
          <w:sz w:val="24"/>
          <w:szCs w:val="24"/>
          <w:lang w:val="fr-FR" w:eastAsia="fr-CH"/>
        </w:rPr>
        <w:drawing>
          <wp:inline distT="0" distB="0" distL="0" distR="0" wp14:anchorId="4F200AE8" wp14:editId="124E8605">
            <wp:extent cx="4908550" cy="4482530"/>
            <wp:effectExtent l="0" t="0" r="635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R-112_stills_nodark_0000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3" t="15437" r="25023" b="20633"/>
                    <a:stretch/>
                  </pic:blipFill>
                  <pic:spPr bwMode="auto">
                    <a:xfrm>
                      <a:off x="0" y="0"/>
                      <a:ext cx="5005510" cy="4571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8194F0" w14:textId="77777777" w:rsidR="00DA7EC8" w:rsidRPr="00BA0352" w:rsidRDefault="00DA7EC8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fr-FR" w:eastAsia="fr-CH"/>
        </w:rPr>
      </w:pPr>
    </w:p>
    <w:p w14:paraId="0B3B9DB9" w14:textId="77777777" w:rsidR="001C5CA4" w:rsidRPr="00BA0352" w:rsidRDefault="001C5CA4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fr-FR" w:eastAsia="fr-CH"/>
        </w:rPr>
      </w:pPr>
    </w:p>
    <w:p w14:paraId="159D8C7D" w14:textId="77777777" w:rsidR="00805E87" w:rsidRPr="00BA0352" w:rsidRDefault="00805E87" w:rsidP="00E72A2F">
      <w:pPr>
        <w:ind w:left="567" w:right="283"/>
        <w:rPr>
          <w:rFonts w:ascii="Times New Roman" w:hAnsi="Times New Roman" w:cs="Times New Roman"/>
          <w:sz w:val="24"/>
          <w:szCs w:val="24"/>
          <w:lang w:val="en-US"/>
        </w:rPr>
      </w:pPr>
    </w:p>
    <w:p w14:paraId="5EF0E1A2" w14:textId="77777777" w:rsidR="00805E87" w:rsidRPr="00BA0352" w:rsidRDefault="00805E87" w:rsidP="00E72A2F">
      <w:pPr>
        <w:ind w:left="567" w:right="283"/>
        <w:rPr>
          <w:rFonts w:ascii="Times New Roman" w:hAnsi="Times New Roman" w:cs="Times New Roman"/>
          <w:sz w:val="24"/>
          <w:szCs w:val="24"/>
          <w:lang w:val="en-US"/>
        </w:rPr>
      </w:pPr>
    </w:p>
    <w:p w14:paraId="3C568D51" w14:textId="77777777" w:rsidR="00805E87" w:rsidRPr="00BA0352" w:rsidRDefault="00805E87" w:rsidP="00E72A2F">
      <w:pPr>
        <w:ind w:left="567" w:right="283"/>
        <w:rPr>
          <w:rFonts w:ascii="Times New Roman" w:hAnsi="Times New Roman" w:cs="Times New Roman"/>
          <w:sz w:val="24"/>
          <w:szCs w:val="24"/>
          <w:lang w:val="en-US"/>
        </w:rPr>
      </w:pPr>
    </w:p>
    <w:p w14:paraId="1FD276E1" w14:textId="77777777" w:rsidR="00805E87" w:rsidRPr="00BA0352" w:rsidRDefault="00805E87" w:rsidP="00E72A2F">
      <w:pPr>
        <w:ind w:left="567" w:right="283"/>
        <w:rPr>
          <w:rFonts w:ascii="Times New Roman" w:hAnsi="Times New Roman" w:cs="Times New Roman"/>
          <w:sz w:val="24"/>
          <w:szCs w:val="24"/>
          <w:lang w:val="en-US"/>
        </w:rPr>
      </w:pPr>
    </w:p>
    <w:p w14:paraId="4A18E7A6" w14:textId="77777777" w:rsidR="00805E87" w:rsidRPr="00BA0352" w:rsidRDefault="00805E87" w:rsidP="00E72A2F">
      <w:pPr>
        <w:ind w:left="567" w:right="283"/>
        <w:rPr>
          <w:rFonts w:ascii="Times New Roman" w:hAnsi="Times New Roman" w:cs="Times New Roman"/>
          <w:sz w:val="24"/>
          <w:szCs w:val="24"/>
          <w:lang w:val="en-US"/>
        </w:rPr>
      </w:pPr>
    </w:p>
    <w:p w14:paraId="7836A83C" w14:textId="77777777" w:rsidR="00805E87" w:rsidRPr="00BA0352" w:rsidRDefault="00805E87" w:rsidP="00E72A2F">
      <w:pPr>
        <w:ind w:left="567" w:right="283"/>
        <w:rPr>
          <w:rFonts w:ascii="Times New Roman" w:hAnsi="Times New Roman" w:cs="Times New Roman"/>
          <w:sz w:val="24"/>
          <w:szCs w:val="24"/>
          <w:lang w:val="en-US"/>
        </w:rPr>
      </w:pPr>
    </w:p>
    <w:p w14:paraId="5BDEC1AE" w14:textId="77777777" w:rsidR="00300AC7" w:rsidRPr="00BA0352" w:rsidRDefault="00300AC7" w:rsidP="00E72A2F">
      <w:pPr>
        <w:ind w:left="567" w:right="283"/>
        <w:rPr>
          <w:rFonts w:ascii="Times New Roman" w:hAnsi="Times New Roman" w:cs="Times New Roman"/>
          <w:sz w:val="24"/>
          <w:szCs w:val="24"/>
          <w:lang w:val="en-US" w:eastAsia="zh-TW"/>
        </w:rPr>
      </w:pPr>
    </w:p>
    <w:p w14:paraId="2DED56F5" w14:textId="58FAE616" w:rsidR="0094222C" w:rsidRPr="00BA0352" w:rsidRDefault="00021DCC" w:rsidP="00E72A2F">
      <w:pPr>
        <w:ind w:left="567" w:right="283"/>
        <w:rPr>
          <w:rFonts w:ascii="Times New Roman" w:hAnsi="Times New Roman" w:cs="Times New Roman"/>
          <w:sz w:val="24"/>
          <w:szCs w:val="24"/>
          <w:lang w:val="en-US" w:eastAsia="zh-TW"/>
        </w:rPr>
      </w:pP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lastRenderedPageBreak/>
        <w:t>猎表式表壳装配钛金属保护盖，表壳两侧各有一按键，只要按其中一个按键就可以打开保护盖，跳字秒钟立即展现眼前</w:t>
      </w:r>
      <w:r w:rsidRPr="00021DCC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– 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从放大镜可观看到硅质转碟蚀刻的微细秒钟数字在除除转动，旁边的</w:t>
      </w:r>
      <w:r w:rsidRPr="00021DC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48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小时动力储备显示是全表唯一的指针式显示器。</w:t>
      </w:r>
    </w:p>
    <w:p w14:paraId="33BA2118" w14:textId="7E35793B" w:rsidR="0003338F" w:rsidRPr="00BA0352" w:rsidRDefault="00021DCC" w:rsidP="00E72A2F">
      <w:pPr>
        <w:ind w:left="567" w:right="283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第一款</w:t>
      </w:r>
      <w:r w:rsidRPr="00021DCC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UR-112 </w:t>
      </w:r>
      <w:r w:rsidR="00022C2B" w:rsidRPr="00BA0352">
        <w:rPr>
          <w:rFonts w:ascii="Times New Roman" w:eastAsia="Times New Roman" w:hAnsi="Times New Roman" w:cs="Times New Roman"/>
          <w:sz w:val="24"/>
          <w:szCs w:val="24"/>
          <w:lang w:val="fr-FR" w:eastAsia="fr-CH"/>
        </w:rPr>
        <w:t>Aggregat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腕表限量</w:t>
      </w:r>
      <w:r w:rsidRPr="00021DC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25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枚，哑面深炭灰色表壳，两侧及保护盖为黑色，深沉型酷而不失优雅。</w:t>
      </w:r>
      <w:r w:rsidRPr="00021DC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Martin Frei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表示：「</w:t>
      </w:r>
      <w:r w:rsidRPr="00021DC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UR-112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的灵感很丰富，例如</w:t>
      </w:r>
      <w:r w:rsidRPr="00021DCC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Bugatti </w:t>
      </w:r>
      <w:proofErr w:type="spellStart"/>
      <w:r w:rsidRPr="00021DC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Atlantique</w:t>
      </w:r>
      <w:proofErr w:type="spellEnd"/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汽车的水箱护罩最明显，对比色脊线突显车身的对称比例、还有中东文化元素、旅游时的记忆、异地的声色气味与体验都丰富了我的想象，含蓄地转化成为腕表设计元素。」</w:t>
      </w:r>
    </w:p>
    <w:p w14:paraId="73C457D8" w14:textId="60AEC668" w:rsidR="000730EE" w:rsidRPr="00BA0352" w:rsidRDefault="00021DCC" w:rsidP="00E72A2F">
      <w:pPr>
        <w:ind w:left="567" w:right="283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021DCC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UR-112 </w:t>
      </w:r>
      <w:r w:rsidR="00022C2B" w:rsidRPr="00BA0352">
        <w:rPr>
          <w:rFonts w:ascii="Times New Roman" w:eastAsia="Times New Roman" w:hAnsi="Times New Roman" w:cs="Times New Roman"/>
          <w:sz w:val="24"/>
          <w:szCs w:val="24"/>
          <w:lang w:val="fr-FR" w:eastAsia="fr-CH"/>
        </w:rPr>
        <w:t>Aggregat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腕表型格十足，暗藏时间艺术之秘密，待你细味鉴赏。</w:t>
      </w:r>
    </w:p>
    <w:p w14:paraId="4476C4C9" w14:textId="77777777" w:rsidR="000C4935" w:rsidRPr="00BA0352" w:rsidRDefault="000C4935" w:rsidP="00E72A2F">
      <w:pPr>
        <w:ind w:left="567" w:right="283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6B23000" w14:textId="57F5D2F5" w:rsidR="00F734E5" w:rsidRPr="00BA0352" w:rsidRDefault="00021DCC" w:rsidP="00F734E5">
      <w:pPr>
        <w:pStyle w:val="aa"/>
        <w:ind w:leftChars="300" w:left="660"/>
        <w:rPr>
          <w:rFonts w:ascii="Times New Roman" w:hAnsi="Times New Roman" w:cs="Times New Roman"/>
          <w:sz w:val="24"/>
          <w:szCs w:val="24"/>
          <w:lang w:val="en-US" w:eastAsia="zh-TW"/>
        </w:rPr>
      </w:pP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技术规格</w:t>
      </w:r>
    </w:p>
    <w:p w14:paraId="1F833459" w14:textId="7FB03F7A" w:rsidR="00460FE0" w:rsidRPr="00BA0352" w:rsidRDefault="00021DCC" w:rsidP="00460FE0">
      <w:pPr>
        <w:pStyle w:val="aa"/>
        <w:ind w:leftChars="300" w:left="660"/>
        <w:rPr>
          <w:rFonts w:ascii="Times New Roman" w:hAnsi="Times New Roman" w:cs="Times New Roman"/>
          <w:sz w:val="24"/>
          <w:szCs w:val="24"/>
          <w:lang w:val="en-US" w:eastAsia="zh-TW"/>
        </w:rPr>
      </w:pPr>
      <w:r w:rsidRPr="00021DCC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UR-112 </w:t>
      </w:r>
      <w:proofErr w:type="spellStart"/>
      <w:r w:rsidRPr="00021DC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Aggregat</w:t>
      </w:r>
      <w:proofErr w:type="spellEnd"/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双色腕表</w:t>
      </w:r>
    </w:p>
    <w:p w14:paraId="5FECB17F" w14:textId="01D49423" w:rsidR="00460FE0" w:rsidRPr="00BA0352" w:rsidRDefault="00021DCC" w:rsidP="00F734E5">
      <w:pPr>
        <w:pStyle w:val="aa"/>
        <w:ind w:leftChars="300" w:left="660"/>
        <w:rPr>
          <w:rFonts w:ascii="Times New Roman" w:hAnsi="Times New Roman" w:cs="Times New Roman"/>
          <w:sz w:val="24"/>
          <w:szCs w:val="24"/>
          <w:lang w:val="en-US" w:eastAsia="zh-TW"/>
        </w:rPr>
      </w:pP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限量</w:t>
      </w:r>
      <w:r w:rsidRPr="00021DC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25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枚</w:t>
      </w:r>
    </w:p>
    <w:p w14:paraId="53E6EDFE" w14:textId="77777777" w:rsidR="00460FE0" w:rsidRPr="00BA0352" w:rsidRDefault="00460FE0" w:rsidP="00F734E5">
      <w:pPr>
        <w:pStyle w:val="aa"/>
        <w:ind w:leftChars="300" w:left="660"/>
        <w:rPr>
          <w:rFonts w:ascii="Times New Roman" w:hAnsi="Times New Roman" w:cs="Times New Roman"/>
          <w:sz w:val="24"/>
          <w:szCs w:val="24"/>
          <w:lang w:val="en-US" w:eastAsia="zh-TW"/>
        </w:rPr>
      </w:pPr>
    </w:p>
    <w:p w14:paraId="45DC29AB" w14:textId="43AD1A35" w:rsidR="00F734E5" w:rsidRPr="00BA0352" w:rsidRDefault="00021DCC" w:rsidP="00F734E5">
      <w:pPr>
        <w:pStyle w:val="aa"/>
        <w:ind w:leftChars="300" w:left="660"/>
        <w:rPr>
          <w:rFonts w:ascii="Times New Roman" w:hAnsi="Times New Roman" w:cs="Times New Roman"/>
          <w:sz w:val="24"/>
          <w:szCs w:val="24"/>
          <w:lang w:val="en-US" w:eastAsia="zh-TW"/>
        </w:rPr>
      </w:pP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机芯</w:t>
      </w:r>
      <w:r w:rsidRPr="00BA0352">
        <w:rPr>
          <w:rFonts w:ascii="Times New Roman" w:hAnsi="Times New Roman" w:cs="Times New Roman"/>
          <w:sz w:val="24"/>
          <w:szCs w:val="24"/>
          <w:lang w:val="en-US" w:eastAsia="zh-CN"/>
        </w:rPr>
        <w:tab/>
      </w:r>
    </w:p>
    <w:p w14:paraId="2A376867" w14:textId="20B68D4E" w:rsidR="00F734E5" w:rsidRPr="00BA0352" w:rsidRDefault="00021DCC" w:rsidP="00F734E5">
      <w:pPr>
        <w:pStyle w:val="aa"/>
        <w:ind w:leftChars="300" w:left="660"/>
        <w:rPr>
          <w:rFonts w:ascii="Times New Roman" w:hAnsi="Times New Roman" w:cs="Times New Roman"/>
          <w:sz w:val="24"/>
          <w:szCs w:val="24"/>
          <w:lang w:val="en-US" w:eastAsia="zh-TW"/>
        </w:rPr>
      </w:pP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类型：</w:t>
      </w:r>
      <w:r w:rsidRPr="00BA0352">
        <w:rPr>
          <w:rFonts w:ascii="Times New Roman" w:hAnsi="Times New Roman" w:cs="Times New Roman"/>
          <w:sz w:val="24"/>
          <w:szCs w:val="24"/>
          <w:lang w:val="en-US" w:eastAsia="zh-CN"/>
        </w:rPr>
        <w:tab/>
      </w:r>
      <w:r w:rsidRPr="00021DC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UR-13.01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自动上链机芯</w:t>
      </w:r>
    </w:p>
    <w:p w14:paraId="2AAD04BF" w14:textId="68700CF0" w:rsidR="00F734E5" w:rsidRPr="00BA0352" w:rsidRDefault="00021DCC" w:rsidP="00F734E5">
      <w:pPr>
        <w:pStyle w:val="aa"/>
        <w:ind w:leftChars="300" w:left="660"/>
        <w:rPr>
          <w:rFonts w:ascii="Times New Roman" w:hAnsi="Times New Roman" w:cs="Times New Roman"/>
          <w:sz w:val="24"/>
          <w:szCs w:val="24"/>
          <w:lang w:val="en-US" w:eastAsia="zh-TW"/>
        </w:rPr>
      </w:pP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宝石：</w:t>
      </w:r>
      <w:r w:rsidRPr="00BA0352">
        <w:rPr>
          <w:rFonts w:ascii="Times New Roman" w:hAnsi="Times New Roman" w:cs="Times New Roman"/>
          <w:sz w:val="24"/>
          <w:szCs w:val="24"/>
          <w:lang w:val="en-US" w:eastAsia="zh-CN"/>
        </w:rPr>
        <w:tab/>
      </w:r>
      <w:r w:rsidRPr="00021DC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66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颗</w:t>
      </w:r>
    </w:p>
    <w:p w14:paraId="4A9BD83F" w14:textId="0493FC39" w:rsidR="00F734E5" w:rsidRPr="00BA0352" w:rsidRDefault="00021DCC" w:rsidP="00F734E5">
      <w:pPr>
        <w:pStyle w:val="aa"/>
        <w:ind w:leftChars="300" w:left="660"/>
        <w:rPr>
          <w:rFonts w:ascii="Times New Roman" w:hAnsi="Times New Roman" w:cs="Times New Roman"/>
          <w:sz w:val="24"/>
          <w:szCs w:val="24"/>
          <w:lang w:val="en-US" w:eastAsia="zh-TW"/>
        </w:rPr>
      </w:pP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擒纵：</w:t>
      </w:r>
      <w:r w:rsidRPr="00BA0352">
        <w:rPr>
          <w:rFonts w:ascii="Times New Roman" w:hAnsi="Times New Roman" w:cs="Times New Roman"/>
          <w:sz w:val="24"/>
          <w:szCs w:val="24"/>
          <w:lang w:val="en-US" w:eastAsia="zh-CN"/>
        </w:rPr>
        <w:tab/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瑞士杠杆擒纵</w:t>
      </w:r>
    </w:p>
    <w:p w14:paraId="31434105" w14:textId="7E2DCDA1" w:rsidR="00363104" w:rsidRPr="00BA0352" w:rsidRDefault="00021DCC" w:rsidP="00F734E5">
      <w:pPr>
        <w:pStyle w:val="aa"/>
        <w:ind w:leftChars="300" w:left="660"/>
        <w:rPr>
          <w:rFonts w:ascii="Times New Roman" w:hAnsi="Times New Roman" w:cs="Times New Roman"/>
          <w:sz w:val="24"/>
          <w:szCs w:val="24"/>
          <w:lang w:val="en-US" w:eastAsia="zh-TW"/>
        </w:rPr>
      </w:pP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游丝：</w:t>
      </w:r>
      <w:r w:rsidRPr="00BA0352">
        <w:rPr>
          <w:rFonts w:ascii="Times New Roman" w:hAnsi="Times New Roman" w:cs="Times New Roman"/>
          <w:sz w:val="24"/>
          <w:szCs w:val="24"/>
          <w:lang w:val="en-US" w:eastAsia="zh-CN"/>
        </w:rPr>
        <w:tab/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扁平游丝</w:t>
      </w:r>
    </w:p>
    <w:p w14:paraId="57C3BFF4" w14:textId="1E7D79EB" w:rsidR="00F734E5" w:rsidRPr="00BA0352" w:rsidRDefault="00021DCC" w:rsidP="00F734E5">
      <w:pPr>
        <w:pStyle w:val="aa"/>
        <w:ind w:leftChars="300" w:left="660"/>
        <w:rPr>
          <w:rFonts w:ascii="Times New Roman" w:hAnsi="Times New Roman" w:cs="Times New Roman"/>
          <w:sz w:val="24"/>
          <w:szCs w:val="24"/>
          <w:lang w:val="en-US" w:eastAsia="zh-TW"/>
        </w:rPr>
      </w:pP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振频：</w:t>
      </w:r>
      <w:r w:rsidRPr="00BA0352">
        <w:rPr>
          <w:rFonts w:ascii="Times New Roman" w:hAnsi="Times New Roman" w:cs="Times New Roman"/>
          <w:sz w:val="24"/>
          <w:szCs w:val="24"/>
          <w:lang w:val="en-US" w:eastAsia="zh-CN"/>
        </w:rPr>
        <w:tab/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每小时</w:t>
      </w:r>
      <w:r w:rsidRPr="00021DC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28,800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次，</w:t>
      </w:r>
      <w:r w:rsidRPr="00021DC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4Hz</w:t>
      </w:r>
    </w:p>
    <w:p w14:paraId="0BA7D008" w14:textId="46748BA3" w:rsidR="00F734E5" w:rsidRPr="00BA0352" w:rsidRDefault="00021DCC" w:rsidP="00F734E5">
      <w:pPr>
        <w:pStyle w:val="aa"/>
        <w:ind w:leftChars="300" w:left="660"/>
        <w:rPr>
          <w:rFonts w:ascii="Times New Roman" w:hAnsi="Times New Roman" w:cs="Times New Roman"/>
          <w:sz w:val="24"/>
          <w:szCs w:val="24"/>
          <w:lang w:val="en-US" w:eastAsia="zh-TW"/>
        </w:rPr>
      </w:pP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动力储备：</w:t>
      </w:r>
      <w:r w:rsidRPr="00021DCC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48 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小时</w:t>
      </w:r>
    </w:p>
    <w:p w14:paraId="7A64F392" w14:textId="17347967" w:rsidR="00B02BCB" w:rsidRPr="00BA0352" w:rsidRDefault="00021DCC" w:rsidP="00F734E5">
      <w:pPr>
        <w:pStyle w:val="aa"/>
        <w:ind w:leftChars="300" w:left="660"/>
        <w:rPr>
          <w:rFonts w:ascii="Times New Roman" w:hAnsi="Times New Roman" w:cs="Times New Roman"/>
          <w:sz w:val="24"/>
          <w:szCs w:val="24"/>
          <w:lang w:val="en-US" w:eastAsia="zh-TW"/>
        </w:rPr>
      </w:pP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物料：</w:t>
      </w:r>
      <w:r w:rsidRPr="00BA0352">
        <w:rPr>
          <w:rFonts w:ascii="Times New Roman" w:hAnsi="Times New Roman" w:cs="Times New Roman"/>
          <w:sz w:val="24"/>
          <w:szCs w:val="24"/>
          <w:lang w:val="en-US" w:eastAsia="zh-CN"/>
        </w:rPr>
        <w:tab/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铍铜合金三角柱体小时及分钟显示器，</w:t>
      </w:r>
      <w:r w:rsidRPr="00021DC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8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个钛金属行星齿轮，硅质秒钟转碟</w:t>
      </w:r>
    </w:p>
    <w:p w14:paraId="3A67C1BB" w14:textId="6C84F466" w:rsidR="00F734E5" w:rsidRPr="00BA0352" w:rsidRDefault="00021DCC" w:rsidP="00F734E5">
      <w:pPr>
        <w:pStyle w:val="aa"/>
        <w:ind w:leftChars="300" w:left="660"/>
        <w:rPr>
          <w:rFonts w:ascii="Times New Roman" w:hAnsi="Times New Roman" w:cs="Times New Roman"/>
          <w:sz w:val="24"/>
          <w:szCs w:val="24"/>
          <w:lang w:val="en-US" w:eastAsia="zh-TW"/>
        </w:rPr>
      </w:pP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修饰打磨：鱼鳞纹打磨、直纹拉丝、喷砂打磨、日内瓦条纹打磨，抛光螺丝头</w:t>
      </w:r>
    </w:p>
    <w:p w14:paraId="397FFDE6" w14:textId="77777777" w:rsidR="00F734E5" w:rsidRPr="00BA0352" w:rsidRDefault="00F734E5" w:rsidP="00F734E5">
      <w:pPr>
        <w:pStyle w:val="aa"/>
        <w:ind w:leftChars="300" w:left="660"/>
        <w:rPr>
          <w:rFonts w:ascii="Times New Roman" w:hAnsi="Times New Roman" w:cs="Times New Roman"/>
          <w:sz w:val="24"/>
          <w:szCs w:val="24"/>
          <w:lang w:val="en-US" w:eastAsia="zh-TW"/>
        </w:rPr>
      </w:pPr>
    </w:p>
    <w:p w14:paraId="601D7A37" w14:textId="0B98FE52" w:rsidR="003E4969" w:rsidRPr="00BA0352" w:rsidRDefault="00021DCC" w:rsidP="00331E68">
      <w:pPr>
        <w:spacing w:after="0"/>
        <w:ind w:leftChars="258" w:left="568" w:rightChars="129" w:right="284" w:firstLineChars="58" w:firstLine="139"/>
        <w:rPr>
          <w:rFonts w:ascii="Times New Roman" w:hAnsi="Times New Roman" w:cs="Times New Roman"/>
          <w:sz w:val="24"/>
          <w:szCs w:val="24"/>
          <w:lang w:val="en-US" w:eastAsia="zh-TW"/>
        </w:rPr>
      </w:pP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显示：</w:t>
      </w:r>
    </w:p>
    <w:p w14:paraId="35A34423" w14:textId="147BCED8" w:rsidR="003E4969" w:rsidRPr="00BA0352" w:rsidRDefault="00021DCC" w:rsidP="00331E68">
      <w:pPr>
        <w:spacing w:after="0"/>
        <w:ind w:leftChars="258" w:left="568" w:rightChars="129" w:right="284" w:firstLineChars="58" w:firstLine="139"/>
        <w:rPr>
          <w:rFonts w:ascii="Times New Roman" w:hAnsi="Times New Roman" w:cs="Times New Roman"/>
          <w:sz w:val="24"/>
          <w:szCs w:val="24"/>
          <w:lang w:val="en-US" w:eastAsia="zh-TW"/>
        </w:rPr>
      </w:pP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三角柱体跳字小时，三角柱体跳字分钟，跳字秒钟，动力储备显示</w:t>
      </w:r>
    </w:p>
    <w:p w14:paraId="7FF1948D" w14:textId="77777777" w:rsidR="003E4969" w:rsidRPr="00BA0352" w:rsidRDefault="003E4969" w:rsidP="00331E68">
      <w:pPr>
        <w:spacing w:after="0"/>
        <w:ind w:leftChars="258" w:left="568" w:rightChars="129" w:right="284" w:firstLineChars="58" w:firstLine="139"/>
        <w:rPr>
          <w:rFonts w:ascii="Times New Roman" w:hAnsi="Times New Roman" w:cs="Times New Roman"/>
          <w:sz w:val="24"/>
          <w:szCs w:val="24"/>
          <w:lang w:val="en-US" w:eastAsia="zh-TW"/>
        </w:rPr>
      </w:pPr>
    </w:p>
    <w:p w14:paraId="671E806D" w14:textId="6E66CA25" w:rsidR="003E4969" w:rsidRPr="00BA0352" w:rsidRDefault="00021DCC" w:rsidP="00331E68">
      <w:pPr>
        <w:spacing w:after="0"/>
        <w:ind w:leftChars="258" w:left="568" w:rightChars="129" w:right="284" w:firstLineChars="58" w:firstLine="139"/>
        <w:rPr>
          <w:rFonts w:ascii="Times New Roman" w:hAnsi="Times New Roman" w:cs="Times New Roman"/>
          <w:sz w:val="24"/>
          <w:szCs w:val="24"/>
          <w:lang w:val="en-US" w:eastAsia="zh-TW"/>
        </w:rPr>
      </w:pP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表壳</w:t>
      </w:r>
      <w:r w:rsidRPr="00BA0352">
        <w:rPr>
          <w:rFonts w:ascii="Times New Roman" w:hAnsi="Times New Roman" w:cs="Times New Roman"/>
          <w:sz w:val="24"/>
          <w:szCs w:val="24"/>
          <w:lang w:val="en-US" w:eastAsia="zh-CN"/>
        </w:rPr>
        <w:tab/>
      </w:r>
    </w:p>
    <w:p w14:paraId="1831D654" w14:textId="2558CDB3" w:rsidR="003E4969" w:rsidRPr="00BA0352" w:rsidRDefault="00021DCC" w:rsidP="00331E68">
      <w:pPr>
        <w:spacing w:after="0"/>
        <w:ind w:leftChars="258" w:left="568" w:rightChars="129" w:right="284" w:firstLineChars="58" w:firstLine="139"/>
        <w:rPr>
          <w:rFonts w:ascii="Times New Roman" w:hAnsi="Times New Roman" w:cs="Times New Roman"/>
          <w:sz w:val="24"/>
          <w:szCs w:val="24"/>
          <w:lang w:val="en-US" w:eastAsia="zh-TW"/>
        </w:rPr>
      </w:pP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尺寸：</w:t>
      </w:r>
      <w:r w:rsidRPr="00021DC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42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毫米</w:t>
      </w:r>
      <w:r w:rsidRPr="00021DC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(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阔</w:t>
      </w:r>
      <w:r w:rsidRPr="00021DC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) x 51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毫米</w:t>
      </w:r>
      <w:r w:rsidRPr="00021DC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(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长</w:t>
      </w:r>
      <w:r w:rsidRPr="00021DC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) x 16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毫米</w:t>
      </w:r>
      <w:r w:rsidRPr="00021DCC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(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厚</w:t>
      </w:r>
      <w:r w:rsidRPr="00021DC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)</w:t>
      </w:r>
    </w:p>
    <w:p w14:paraId="471B42C5" w14:textId="6D147F99" w:rsidR="00CB1B4E" w:rsidRPr="00BA0352" w:rsidRDefault="00021DCC" w:rsidP="00331E68">
      <w:pPr>
        <w:spacing w:after="0"/>
        <w:ind w:leftChars="258" w:left="568" w:rightChars="129" w:right="284" w:firstLineChars="58" w:firstLine="139"/>
        <w:rPr>
          <w:rFonts w:ascii="Times New Roman" w:hAnsi="Times New Roman" w:cs="Times New Roman"/>
          <w:sz w:val="24"/>
          <w:szCs w:val="24"/>
          <w:lang w:val="en-US" w:eastAsia="zh-TW"/>
        </w:rPr>
      </w:pP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防水：</w:t>
      </w:r>
      <w:r w:rsidRPr="00021DC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3ATM /100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呎</w:t>
      </w:r>
      <w:r w:rsidRPr="00021DCC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/ 30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米</w:t>
      </w:r>
    </w:p>
    <w:p w14:paraId="4AF80A3D" w14:textId="5EBC8C6E" w:rsidR="003E4969" w:rsidRPr="00BA0352" w:rsidRDefault="00021DCC" w:rsidP="00331E68">
      <w:pPr>
        <w:spacing w:after="0"/>
        <w:ind w:leftChars="258" w:left="568" w:rightChars="129" w:right="284" w:firstLineChars="58" w:firstLine="139"/>
        <w:rPr>
          <w:rFonts w:ascii="Times New Roman" w:hAnsi="Times New Roman" w:cs="Times New Roman"/>
          <w:sz w:val="24"/>
          <w:szCs w:val="24"/>
          <w:lang w:val="en-US" w:eastAsia="zh-TW"/>
        </w:rPr>
      </w:pP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表镜：蓝宝石玻璃</w:t>
      </w:r>
    </w:p>
    <w:p w14:paraId="3AF24C63" w14:textId="77777777" w:rsidR="003E4969" w:rsidRPr="00BA0352" w:rsidRDefault="003E4969" w:rsidP="00331E68">
      <w:pPr>
        <w:spacing w:after="0"/>
        <w:ind w:leftChars="258" w:left="568" w:rightChars="129" w:right="284" w:firstLineChars="58" w:firstLine="139"/>
        <w:rPr>
          <w:rFonts w:ascii="Times New Roman" w:hAnsi="Times New Roman" w:cs="Times New Roman"/>
          <w:sz w:val="24"/>
          <w:szCs w:val="24"/>
          <w:lang w:val="en-US" w:eastAsia="zh-TW"/>
        </w:rPr>
      </w:pPr>
    </w:p>
    <w:p w14:paraId="242E8F3C" w14:textId="0146B0A5" w:rsidR="00E72A2F" w:rsidRPr="00BA0352" w:rsidRDefault="00021DCC" w:rsidP="00331E68">
      <w:pPr>
        <w:ind w:leftChars="258" w:left="568" w:rightChars="129" w:right="284" w:firstLineChars="58" w:firstLine="139"/>
        <w:rPr>
          <w:rFonts w:ascii="Times New Roman" w:hAnsi="Times New Roman" w:cs="Times New Roman"/>
          <w:sz w:val="24"/>
          <w:szCs w:val="24"/>
          <w:lang w:val="en-US" w:eastAsia="zh-TW"/>
        </w:rPr>
      </w:pP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订价：</w:t>
      </w:r>
      <w:r w:rsidRPr="00021DC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250,000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瑞士法郎</w:t>
      </w:r>
      <w:r w:rsidRPr="00021DCC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(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未计税项</w:t>
      </w:r>
      <w:r w:rsidRPr="00021DC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)</w:t>
      </w:r>
    </w:p>
    <w:p w14:paraId="0A959F14" w14:textId="0365654D" w:rsidR="009267F2" w:rsidRPr="00BA0352" w:rsidRDefault="00021DCC" w:rsidP="00331E68">
      <w:pPr>
        <w:spacing w:after="0"/>
        <w:ind w:leftChars="258" w:left="568" w:rightChars="129" w:right="284" w:firstLineChars="58" w:firstLine="139"/>
        <w:rPr>
          <w:rFonts w:ascii="Times New Roman" w:hAnsi="Times New Roman" w:cs="Times New Roman"/>
          <w:sz w:val="24"/>
          <w:szCs w:val="24"/>
          <w:lang w:val="en-US"/>
        </w:rPr>
      </w:pPr>
      <w:r w:rsidRPr="00021DC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____________________</w:t>
      </w:r>
    </w:p>
    <w:p w14:paraId="0F32382F" w14:textId="77777777" w:rsidR="0089566C" w:rsidRPr="00BA0352" w:rsidRDefault="0089566C" w:rsidP="00331E68">
      <w:pPr>
        <w:spacing w:after="0"/>
        <w:ind w:leftChars="258" w:left="568" w:rightChars="129" w:right="284" w:firstLineChars="58" w:firstLine="139"/>
        <w:rPr>
          <w:rFonts w:ascii="Times New Roman" w:hAnsi="Times New Roman" w:cs="Times New Roman"/>
          <w:sz w:val="24"/>
          <w:szCs w:val="24"/>
          <w:lang w:val="en-US"/>
        </w:rPr>
      </w:pPr>
    </w:p>
    <w:p w14:paraId="1661F13B" w14:textId="6DFF558A" w:rsidR="007704AA" w:rsidRPr="00BA0352" w:rsidRDefault="00021DCC" w:rsidP="00331E68">
      <w:pPr>
        <w:spacing w:after="0"/>
        <w:ind w:leftChars="258" w:left="568" w:rightChars="129" w:right="284" w:firstLineChars="58" w:firstLine="139"/>
        <w:rPr>
          <w:rFonts w:ascii="Times New Roman" w:hAnsi="Times New Roman" w:cs="Times New Roman"/>
          <w:sz w:val="24"/>
          <w:szCs w:val="24"/>
          <w:lang w:val="en-US"/>
        </w:rPr>
      </w:pP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传媒联络</w:t>
      </w:r>
      <w:r w:rsidRPr="00021DC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:</w:t>
      </w:r>
    </w:p>
    <w:p w14:paraId="46702D90" w14:textId="11D506A5" w:rsidR="007704AA" w:rsidRPr="00BA0352" w:rsidRDefault="00021DCC" w:rsidP="00331E68">
      <w:pPr>
        <w:spacing w:after="0"/>
        <w:ind w:leftChars="258" w:left="568" w:rightChars="129" w:right="284" w:firstLineChars="58" w:firstLine="13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21DC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Yacine</w:t>
      </w:r>
      <w:proofErr w:type="spellEnd"/>
      <w:r w:rsidRPr="00021DCC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Sar</w:t>
      </w: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女士</w:t>
      </w:r>
      <w:r w:rsidR="007704AA" w:rsidRPr="00BA0352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14:paraId="5890D1F1" w14:textId="08EE4FC1" w:rsidR="007704AA" w:rsidRPr="00BA0352" w:rsidRDefault="00021DCC" w:rsidP="00331E68">
      <w:pPr>
        <w:spacing w:after="0"/>
        <w:ind w:leftChars="258" w:left="568" w:rightChars="129" w:right="284" w:firstLineChars="58" w:firstLine="139"/>
        <w:rPr>
          <w:rFonts w:ascii="Times New Roman" w:hAnsi="Times New Roman" w:cs="Times New Roman"/>
          <w:sz w:val="24"/>
          <w:szCs w:val="24"/>
          <w:lang w:val="en-US"/>
        </w:rPr>
      </w:pPr>
      <w:r w:rsidRPr="00021DC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press@urwerk.com</w:t>
      </w:r>
    </w:p>
    <w:p w14:paraId="618C14EB" w14:textId="50A9533F" w:rsidR="007704AA" w:rsidRPr="00294D24" w:rsidRDefault="00021DCC" w:rsidP="00331E68">
      <w:pPr>
        <w:spacing w:after="0"/>
        <w:ind w:leftChars="258" w:left="568" w:rightChars="129" w:right="284" w:firstLineChars="58" w:firstLine="139"/>
        <w:rPr>
          <w:rFonts w:ascii="Times New Roman" w:hAnsi="Times New Roman" w:cs="Times New Roman"/>
          <w:sz w:val="24"/>
          <w:szCs w:val="24"/>
          <w:lang w:val="en-US"/>
        </w:rPr>
      </w:pPr>
      <w:r w:rsidRPr="00021DCC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电话</w:t>
      </w:r>
      <w:r w:rsidRPr="00021DC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: +41 79 402 7344</w:t>
      </w:r>
    </w:p>
    <w:sectPr w:rsidR="007704AA" w:rsidRPr="00294D24" w:rsidSect="00944535">
      <w:headerReference w:type="default" r:id="rId11"/>
      <w:pgSz w:w="11905" w:h="16837"/>
      <w:pgMar w:top="238" w:right="848" w:bottom="238" w:left="709" w:header="720" w:footer="720" w:gutter="0"/>
      <w:paperSrc w:first="4" w:other="4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0ED91" w14:textId="77777777" w:rsidR="004E72BB" w:rsidRDefault="004E72BB" w:rsidP="000730EE">
      <w:pPr>
        <w:spacing w:after="0" w:line="240" w:lineRule="auto"/>
      </w:pPr>
      <w:r>
        <w:separator/>
      </w:r>
    </w:p>
  </w:endnote>
  <w:endnote w:type="continuationSeparator" w:id="0">
    <w:p w14:paraId="08E058D2" w14:textId="77777777" w:rsidR="004E72BB" w:rsidRDefault="004E72BB" w:rsidP="0007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A9DD4" w14:textId="77777777" w:rsidR="004E72BB" w:rsidRDefault="004E72BB" w:rsidP="000730EE">
      <w:pPr>
        <w:spacing w:after="0" w:line="240" w:lineRule="auto"/>
      </w:pPr>
      <w:r>
        <w:separator/>
      </w:r>
    </w:p>
  </w:footnote>
  <w:footnote w:type="continuationSeparator" w:id="0">
    <w:p w14:paraId="788796C3" w14:textId="77777777" w:rsidR="004E72BB" w:rsidRDefault="004E72BB" w:rsidP="00073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F4B0" w14:textId="77777777" w:rsidR="000730EE" w:rsidRDefault="000730EE" w:rsidP="000730EE">
    <w:pPr>
      <w:pStyle w:val="a3"/>
      <w:tabs>
        <w:tab w:val="clear" w:pos="4536"/>
        <w:tab w:val="clear" w:pos="9072"/>
        <w:tab w:val="left" w:pos="2400"/>
      </w:tabs>
      <w:jc w:val="right"/>
    </w:pPr>
    <w:r>
      <w:tab/>
    </w:r>
    <w:r>
      <w:rPr>
        <w:noProof/>
      </w:rPr>
      <w:drawing>
        <wp:inline distT="0" distB="0" distL="0" distR="0" wp14:anchorId="3752C6D9" wp14:editId="7DA33E0E">
          <wp:extent cx="2520000" cy="684412"/>
          <wp:effectExtent l="0" t="0" r="0" b="1905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rwerk-Pos-Black-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84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28D743" w14:textId="77777777" w:rsidR="000730EE" w:rsidRDefault="000730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F36F6"/>
    <w:multiLevelType w:val="hybridMultilevel"/>
    <w:tmpl w:val="88661D7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07939"/>
    <w:multiLevelType w:val="multilevel"/>
    <w:tmpl w:val="8D9A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317C28"/>
    <w:multiLevelType w:val="multilevel"/>
    <w:tmpl w:val="CD78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29"/>
    <w:rsid w:val="00002953"/>
    <w:rsid w:val="0001288B"/>
    <w:rsid w:val="00021DCC"/>
    <w:rsid w:val="00022C2B"/>
    <w:rsid w:val="00031FC4"/>
    <w:rsid w:val="0003338F"/>
    <w:rsid w:val="0005181E"/>
    <w:rsid w:val="00052DEB"/>
    <w:rsid w:val="000561B3"/>
    <w:rsid w:val="00057D7B"/>
    <w:rsid w:val="000641F8"/>
    <w:rsid w:val="00066FEF"/>
    <w:rsid w:val="000730EE"/>
    <w:rsid w:val="00075F9E"/>
    <w:rsid w:val="000761F1"/>
    <w:rsid w:val="0008281A"/>
    <w:rsid w:val="00083AF6"/>
    <w:rsid w:val="000A661F"/>
    <w:rsid w:val="000C4935"/>
    <w:rsid w:val="000E5428"/>
    <w:rsid w:val="000F2249"/>
    <w:rsid w:val="00120088"/>
    <w:rsid w:val="00122D11"/>
    <w:rsid w:val="00124048"/>
    <w:rsid w:val="00127414"/>
    <w:rsid w:val="00136271"/>
    <w:rsid w:val="00136487"/>
    <w:rsid w:val="00143378"/>
    <w:rsid w:val="00144D06"/>
    <w:rsid w:val="00150329"/>
    <w:rsid w:val="001538B8"/>
    <w:rsid w:val="00161A9C"/>
    <w:rsid w:val="0017059D"/>
    <w:rsid w:val="001A0EA2"/>
    <w:rsid w:val="001B6FD7"/>
    <w:rsid w:val="001C3D48"/>
    <w:rsid w:val="001C5CA4"/>
    <w:rsid w:val="001D216C"/>
    <w:rsid w:val="001E410C"/>
    <w:rsid w:val="0022486F"/>
    <w:rsid w:val="0022624E"/>
    <w:rsid w:val="00237B9A"/>
    <w:rsid w:val="0024128B"/>
    <w:rsid w:val="00242152"/>
    <w:rsid w:val="00243561"/>
    <w:rsid w:val="00254293"/>
    <w:rsid w:val="002634E2"/>
    <w:rsid w:val="00265CA0"/>
    <w:rsid w:val="00275405"/>
    <w:rsid w:val="00293628"/>
    <w:rsid w:val="00294D24"/>
    <w:rsid w:val="002A1E9C"/>
    <w:rsid w:val="002A42E6"/>
    <w:rsid w:val="002C5D44"/>
    <w:rsid w:val="002F1552"/>
    <w:rsid w:val="002F7384"/>
    <w:rsid w:val="00300AC7"/>
    <w:rsid w:val="003010D4"/>
    <w:rsid w:val="00313FE6"/>
    <w:rsid w:val="00331E68"/>
    <w:rsid w:val="00333B12"/>
    <w:rsid w:val="00347B02"/>
    <w:rsid w:val="00351F04"/>
    <w:rsid w:val="00362A30"/>
    <w:rsid w:val="00363104"/>
    <w:rsid w:val="00373885"/>
    <w:rsid w:val="003747EA"/>
    <w:rsid w:val="003764A4"/>
    <w:rsid w:val="00376875"/>
    <w:rsid w:val="003A1221"/>
    <w:rsid w:val="003B58E0"/>
    <w:rsid w:val="003B795F"/>
    <w:rsid w:val="003C0625"/>
    <w:rsid w:val="003C7FEE"/>
    <w:rsid w:val="003E1091"/>
    <w:rsid w:val="003E4969"/>
    <w:rsid w:val="003E5C13"/>
    <w:rsid w:val="003F6B2F"/>
    <w:rsid w:val="00413B77"/>
    <w:rsid w:val="00413B9D"/>
    <w:rsid w:val="00417A15"/>
    <w:rsid w:val="00425D01"/>
    <w:rsid w:val="00435913"/>
    <w:rsid w:val="0045120C"/>
    <w:rsid w:val="00460FE0"/>
    <w:rsid w:val="0047585D"/>
    <w:rsid w:val="00484E4E"/>
    <w:rsid w:val="0049491A"/>
    <w:rsid w:val="004968F4"/>
    <w:rsid w:val="004A01AD"/>
    <w:rsid w:val="004B28D9"/>
    <w:rsid w:val="004B2CDC"/>
    <w:rsid w:val="004B3129"/>
    <w:rsid w:val="004D4F26"/>
    <w:rsid w:val="004D5A38"/>
    <w:rsid w:val="004E72BB"/>
    <w:rsid w:val="004F66E8"/>
    <w:rsid w:val="0050654E"/>
    <w:rsid w:val="005150EC"/>
    <w:rsid w:val="005322C7"/>
    <w:rsid w:val="00535B25"/>
    <w:rsid w:val="00545951"/>
    <w:rsid w:val="00572656"/>
    <w:rsid w:val="00577668"/>
    <w:rsid w:val="005A2C89"/>
    <w:rsid w:val="005A62F0"/>
    <w:rsid w:val="005B071B"/>
    <w:rsid w:val="005C0166"/>
    <w:rsid w:val="005C23D4"/>
    <w:rsid w:val="005D0EB0"/>
    <w:rsid w:val="005D60C1"/>
    <w:rsid w:val="005E1202"/>
    <w:rsid w:val="00640B84"/>
    <w:rsid w:val="0066213B"/>
    <w:rsid w:val="00663B11"/>
    <w:rsid w:val="00670B2B"/>
    <w:rsid w:val="006A0321"/>
    <w:rsid w:val="006A6B29"/>
    <w:rsid w:val="006C63ED"/>
    <w:rsid w:val="006D2CB4"/>
    <w:rsid w:val="006D5AA9"/>
    <w:rsid w:val="0070136D"/>
    <w:rsid w:val="00702982"/>
    <w:rsid w:val="00706F13"/>
    <w:rsid w:val="00710AA5"/>
    <w:rsid w:val="00751257"/>
    <w:rsid w:val="0075291C"/>
    <w:rsid w:val="007633DE"/>
    <w:rsid w:val="007640B0"/>
    <w:rsid w:val="007704AA"/>
    <w:rsid w:val="00775BF7"/>
    <w:rsid w:val="00784574"/>
    <w:rsid w:val="00797ABF"/>
    <w:rsid w:val="007D7960"/>
    <w:rsid w:val="007D7A61"/>
    <w:rsid w:val="007E3CB5"/>
    <w:rsid w:val="007F23B8"/>
    <w:rsid w:val="00805E87"/>
    <w:rsid w:val="00810CE5"/>
    <w:rsid w:val="008129C4"/>
    <w:rsid w:val="00816029"/>
    <w:rsid w:val="008210F4"/>
    <w:rsid w:val="00832CFA"/>
    <w:rsid w:val="008405F4"/>
    <w:rsid w:val="00860EBB"/>
    <w:rsid w:val="00887C1A"/>
    <w:rsid w:val="00887D5D"/>
    <w:rsid w:val="00890382"/>
    <w:rsid w:val="0089566C"/>
    <w:rsid w:val="0089735C"/>
    <w:rsid w:val="008C4D90"/>
    <w:rsid w:val="008E0E6C"/>
    <w:rsid w:val="008F16DB"/>
    <w:rsid w:val="008F3640"/>
    <w:rsid w:val="008F420D"/>
    <w:rsid w:val="00903A75"/>
    <w:rsid w:val="00916198"/>
    <w:rsid w:val="009267F2"/>
    <w:rsid w:val="00931907"/>
    <w:rsid w:val="0094222C"/>
    <w:rsid w:val="00944535"/>
    <w:rsid w:val="009555C8"/>
    <w:rsid w:val="009A2235"/>
    <w:rsid w:val="009A3036"/>
    <w:rsid w:val="009B3D2E"/>
    <w:rsid w:val="009C1C6D"/>
    <w:rsid w:val="009C7283"/>
    <w:rsid w:val="009C7EB1"/>
    <w:rsid w:val="009D279F"/>
    <w:rsid w:val="009D7A91"/>
    <w:rsid w:val="009F38D7"/>
    <w:rsid w:val="00A01EEE"/>
    <w:rsid w:val="00A461F7"/>
    <w:rsid w:val="00A47918"/>
    <w:rsid w:val="00A47D49"/>
    <w:rsid w:val="00A54BC1"/>
    <w:rsid w:val="00A6193C"/>
    <w:rsid w:val="00A6527F"/>
    <w:rsid w:val="00A706DD"/>
    <w:rsid w:val="00A70810"/>
    <w:rsid w:val="00A82398"/>
    <w:rsid w:val="00AD5419"/>
    <w:rsid w:val="00AE2145"/>
    <w:rsid w:val="00AE6F30"/>
    <w:rsid w:val="00AF4A4C"/>
    <w:rsid w:val="00B0285B"/>
    <w:rsid w:val="00B02BCB"/>
    <w:rsid w:val="00B06798"/>
    <w:rsid w:val="00B20A53"/>
    <w:rsid w:val="00B41CF7"/>
    <w:rsid w:val="00B70777"/>
    <w:rsid w:val="00B739C4"/>
    <w:rsid w:val="00B74AE1"/>
    <w:rsid w:val="00B77B4F"/>
    <w:rsid w:val="00B93240"/>
    <w:rsid w:val="00BA0352"/>
    <w:rsid w:val="00BA5B71"/>
    <w:rsid w:val="00BB41AA"/>
    <w:rsid w:val="00BC167D"/>
    <w:rsid w:val="00BC7633"/>
    <w:rsid w:val="00BD30C3"/>
    <w:rsid w:val="00BD6E87"/>
    <w:rsid w:val="00BE2F3E"/>
    <w:rsid w:val="00BF5224"/>
    <w:rsid w:val="00C14611"/>
    <w:rsid w:val="00C22D53"/>
    <w:rsid w:val="00C23226"/>
    <w:rsid w:val="00C7591B"/>
    <w:rsid w:val="00C8766D"/>
    <w:rsid w:val="00C9331C"/>
    <w:rsid w:val="00C95E9D"/>
    <w:rsid w:val="00C964D4"/>
    <w:rsid w:val="00CA12B8"/>
    <w:rsid w:val="00CB1B4E"/>
    <w:rsid w:val="00CD436C"/>
    <w:rsid w:val="00CD499E"/>
    <w:rsid w:val="00CD6EE9"/>
    <w:rsid w:val="00CF00A1"/>
    <w:rsid w:val="00D01D8E"/>
    <w:rsid w:val="00D72525"/>
    <w:rsid w:val="00D869B5"/>
    <w:rsid w:val="00D93834"/>
    <w:rsid w:val="00DA34FE"/>
    <w:rsid w:val="00DA7EC8"/>
    <w:rsid w:val="00DB1E4D"/>
    <w:rsid w:val="00DC496C"/>
    <w:rsid w:val="00DC5818"/>
    <w:rsid w:val="00DE7116"/>
    <w:rsid w:val="00DE7639"/>
    <w:rsid w:val="00DF168D"/>
    <w:rsid w:val="00E03D6E"/>
    <w:rsid w:val="00E06792"/>
    <w:rsid w:val="00E077C0"/>
    <w:rsid w:val="00E1048E"/>
    <w:rsid w:val="00E11C36"/>
    <w:rsid w:val="00E1355B"/>
    <w:rsid w:val="00E23907"/>
    <w:rsid w:val="00E2565D"/>
    <w:rsid w:val="00E26F5C"/>
    <w:rsid w:val="00E35B4B"/>
    <w:rsid w:val="00E41D10"/>
    <w:rsid w:val="00E44CB6"/>
    <w:rsid w:val="00E70EAC"/>
    <w:rsid w:val="00E72A2F"/>
    <w:rsid w:val="00EA0F49"/>
    <w:rsid w:val="00EA20C6"/>
    <w:rsid w:val="00EB0E90"/>
    <w:rsid w:val="00EC0C1E"/>
    <w:rsid w:val="00ED3D5C"/>
    <w:rsid w:val="00ED6258"/>
    <w:rsid w:val="00EF11D5"/>
    <w:rsid w:val="00F112BA"/>
    <w:rsid w:val="00F168ED"/>
    <w:rsid w:val="00F229F5"/>
    <w:rsid w:val="00F2662C"/>
    <w:rsid w:val="00F42499"/>
    <w:rsid w:val="00F437A1"/>
    <w:rsid w:val="00F55D91"/>
    <w:rsid w:val="00F704AC"/>
    <w:rsid w:val="00F734E5"/>
    <w:rsid w:val="00F92718"/>
    <w:rsid w:val="00FC347E"/>
    <w:rsid w:val="00FD0823"/>
    <w:rsid w:val="00FE533F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81352"/>
  <w15:chartTrackingRefBased/>
  <w15:docId w15:val="{B380CA4C-652A-428C-81D7-14FA4DE0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150329"/>
  </w:style>
  <w:style w:type="paragraph" w:styleId="a3">
    <w:name w:val="header"/>
    <w:basedOn w:val="a"/>
    <w:link w:val="a4"/>
    <w:uiPriority w:val="99"/>
    <w:unhideWhenUsed/>
    <w:rsid w:val="00073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0730EE"/>
  </w:style>
  <w:style w:type="paragraph" w:styleId="a5">
    <w:name w:val="footer"/>
    <w:basedOn w:val="a"/>
    <w:link w:val="a6"/>
    <w:uiPriority w:val="99"/>
    <w:unhideWhenUsed/>
    <w:rsid w:val="00073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0730EE"/>
  </w:style>
  <w:style w:type="paragraph" w:styleId="a7">
    <w:name w:val="List Paragraph"/>
    <w:basedOn w:val="a"/>
    <w:uiPriority w:val="34"/>
    <w:qFormat/>
    <w:rsid w:val="006A032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267F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267F2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770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9087F-B437-48CF-AAF3-6F0361AE6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User</cp:lastModifiedBy>
  <cp:revision>5</cp:revision>
  <cp:lastPrinted>2021-10-14T09:43:00Z</cp:lastPrinted>
  <dcterms:created xsi:type="dcterms:W3CDTF">2021-10-25T10:51:00Z</dcterms:created>
  <dcterms:modified xsi:type="dcterms:W3CDTF">2021-10-25T10:53:00Z</dcterms:modified>
</cp:coreProperties>
</file>