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73815" w14:textId="77777777" w:rsidR="00E54F1E" w:rsidRPr="00403403" w:rsidRDefault="00180514" w:rsidP="00AB55CC">
      <w:pPr>
        <w:snapToGrid w:val="0"/>
        <w:jc w:val="center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EMC Time Hunter “Stormtrooper”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腕表</w:t>
      </w:r>
    </w:p>
    <w:p w14:paraId="2D8F7DE8" w14:textId="77777777" w:rsidR="00E54F1E" w:rsidRPr="00403403" w:rsidRDefault="00180514" w:rsidP="00AB55CC">
      <w:pPr>
        <w:snapToGrid w:val="0"/>
        <w:jc w:val="center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白兵登场！</w:t>
      </w:r>
    </w:p>
    <w:p w14:paraId="74DE05EB" w14:textId="77777777" w:rsidR="00E54F1E" w:rsidRPr="00403403" w:rsidRDefault="00E54F1E" w:rsidP="00E54F1E">
      <w:pPr>
        <w:snapToGrid w:val="0"/>
        <w:rPr>
          <w:rFonts w:ascii="Times New Roman" w:hAnsi="Times New Roman" w:cs="Times New Roman"/>
          <w:szCs w:val="24"/>
        </w:rPr>
      </w:pPr>
    </w:p>
    <w:p w14:paraId="04960402" w14:textId="77777777" w:rsidR="00F7267D" w:rsidRPr="00403403" w:rsidRDefault="00180514" w:rsidP="00E54F1E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日内瓦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– 2020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年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12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月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2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日</w:t>
      </w:r>
    </w:p>
    <w:p w14:paraId="0A24691E" w14:textId="77777777" w:rsidR="00E54F1E" w:rsidRPr="00403403" w:rsidRDefault="00E54F1E" w:rsidP="00E54F1E">
      <w:pPr>
        <w:snapToGrid w:val="0"/>
        <w:rPr>
          <w:rFonts w:ascii="Times New Roman" w:hAnsi="Times New Roman" w:cs="Times New Roman"/>
          <w:szCs w:val="24"/>
        </w:rPr>
      </w:pPr>
    </w:p>
    <w:p w14:paraId="31E153B4" w14:textId="77777777" w:rsidR="007B2D68" w:rsidRPr="00403403" w:rsidRDefault="00180514" w:rsidP="00E54F1E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t>URWERK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创办人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Martin Frei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及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Felix Baumgartner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为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EMC Time Hunter White Ceramic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白陶瓷表款取名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“Stormtrooper” (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白兵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)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适合不过，皆因两人心爱科幻文化，尤其是大导演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George Lucas (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佐治鲁卡斯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)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一手创造的《星球大战》电影世界，多年来深深影响着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URWERK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腕表的设计风格。</w:t>
      </w:r>
    </w:p>
    <w:p w14:paraId="2C54F5E3" w14:textId="77777777" w:rsidR="00243565" w:rsidRPr="00403403" w:rsidRDefault="00243565" w:rsidP="00E54F1E">
      <w:pPr>
        <w:snapToGrid w:val="0"/>
        <w:rPr>
          <w:rFonts w:ascii="Times New Roman" w:hAnsi="Times New Roman" w:cs="Times New Roman"/>
          <w:szCs w:val="24"/>
        </w:rPr>
      </w:pPr>
    </w:p>
    <w:p w14:paraId="5269C29B" w14:textId="77777777" w:rsidR="00693791" w:rsidRPr="00403403" w:rsidRDefault="00180514" w:rsidP="00E54F1E">
      <w:pPr>
        <w:snapToGrid w:val="0"/>
        <w:rPr>
          <w:rFonts w:ascii="Times New Roman" w:hAnsi="Times New Roman" w:cs="Times New Roman"/>
          <w:szCs w:val="24"/>
          <w:lang w:eastAsia="zh-CN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第一出《星球大战》电影在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1977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年公映，片中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Stormtrooper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白色装甲及头盔旋即成为经典。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Stormtrooper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的原型设计由概念设计师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Ralph McQuarrie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构思，后者亦曾参与制作《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Battle Starship Galactica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》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(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太空堡垒卡拉狄加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)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及《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E.T.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》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(E.T.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外星人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)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等经典科幻影视作品。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Stormtrooper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的作用是威吓震慑，但其设计却甚为简洁型酷。</w:t>
      </w:r>
    </w:p>
    <w:p w14:paraId="3E5B968A" w14:textId="77777777" w:rsidR="00081778" w:rsidRPr="00403403" w:rsidRDefault="00081778" w:rsidP="00E54F1E">
      <w:pPr>
        <w:snapToGrid w:val="0"/>
        <w:rPr>
          <w:rFonts w:ascii="Times New Roman" w:hAnsi="Times New Roman" w:cs="Times New Roman"/>
          <w:szCs w:val="24"/>
          <w:lang w:eastAsia="zh-CN"/>
        </w:rPr>
      </w:pPr>
    </w:p>
    <w:p w14:paraId="6ED18A76" w14:textId="123D0A2D" w:rsidR="005C68C1" w:rsidRPr="00B82E3E" w:rsidRDefault="00180514" w:rsidP="003D48D6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t>EMC “</w:t>
      </w:r>
      <w:proofErr w:type="gramStart"/>
      <w:r w:rsidRPr="00180514">
        <w:rPr>
          <w:rFonts w:ascii="Times New Roman" w:eastAsia="DengXian" w:hAnsi="Times New Roman" w:cs="Times New Roman"/>
          <w:szCs w:val="24"/>
          <w:lang w:eastAsia="zh-CN"/>
        </w:rPr>
        <w:t>Stormtrooper”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限量腕表既然有</w:t>
      </w:r>
      <w:proofErr w:type="gramEnd"/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”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白兵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”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之名，当然是同样型格个性十足，完全走科幻电影风格，白陶瓷表壳与之前的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EMC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表款甚至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URWERK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以往所有表款大异其趣，是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URWERK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第一款白色时计，品牌首本的黑酷风格暂时退下火线！</w:t>
      </w:r>
    </w:p>
    <w:p w14:paraId="77B9C90D" w14:textId="77777777" w:rsidR="00CE3F43" w:rsidRPr="00403403" w:rsidRDefault="00CE3F43" w:rsidP="003D48D6">
      <w:pPr>
        <w:snapToGrid w:val="0"/>
        <w:rPr>
          <w:rFonts w:ascii="Times New Roman" w:hAnsi="Times New Roman" w:cs="Times New Roman"/>
          <w:szCs w:val="24"/>
        </w:rPr>
      </w:pPr>
    </w:p>
    <w:p w14:paraId="2D62DF0D" w14:textId="77777777" w:rsidR="00CC783A" w:rsidRPr="00403403" w:rsidRDefault="00180514" w:rsidP="003D48D6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前卫破格</w:t>
      </w:r>
    </w:p>
    <w:p w14:paraId="4513BBC8" w14:textId="77777777" w:rsidR="00A96E3D" w:rsidRPr="00403403" w:rsidRDefault="00A96E3D" w:rsidP="003D48D6">
      <w:pPr>
        <w:snapToGrid w:val="0"/>
        <w:rPr>
          <w:rFonts w:ascii="Times New Roman" w:hAnsi="Times New Roman" w:cs="Times New Roman"/>
          <w:szCs w:val="24"/>
        </w:rPr>
      </w:pPr>
    </w:p>
    <w:p w14:paraId="2117BB21" w14:textId="77777777" w:rsidR="00CA5FF4" w:rsidRPr="00403403" w:rsidRDefault="00180514" w:rsidP="003D48D6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EMC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白陶瓷腕表虽然有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Stormtrooper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之名但却绝非「邪恶帝国」一员，正如《星球大战》片中的天行者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(Luke </w:t>
      </w:r>
      <w:proofErr w:type="gramStart"/>
      <w:r w:rsidRPr="00180514">
        <w:rPr>
          <w:rFonts w:ascii="Times New Roman" w:eastAsia="DengXian" w:hAnsi="Times New Roman" w:cs="Times New Roman"/>
          <w:szCs w:val="24"/>
          <w:lang w:eastAsia="zh-CN"/>
        </w:rPr>
        <w:t>Skywalker)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与韩索罗</w:t>
      </w:r>
      <w:proofErr w:type="gramEnd"/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（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Han Solo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）亦曾穿上白兵盔甲拯救莉亚公主。</w:t>
      </w:r>
    </w:p>
    <w:p w14:paraId="2672A1CE" w14:textId="77777777" w:rsidR="00723CFD" w:rsidRPr="00403403" w:rsidRDefault="00723CFD" w:rsidP="000E4EB8">
      <w:pPr>
        <w:snapToGrid w:val="0"/>
        <w:rPr>
          <w:rFonts w:ascii="Times New Roman" w:hAnsi="Times New Roman" w:cs="Times New Roman"/>
          <w:szCs w:val="24"/>
        </w:rPr>
      </w:pPr>
    </w:p>
    <w:p w14:paraId="16B613E3" w14:textId="77777777" w:rsidR="000E4EB8" w:rsidRPr="00403403" w:rsidRDefault="00180514" w:rsidP="000E4EB8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EMC “Stormtrooper”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百分百前卫破格，装配品牌自制的电子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/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机械混合系统，即将展开太空星战旅程对抗邪恶帝国。</w:t>
      </w:r>
    </w:p>
    <w:p w14:paraId="622599D8" w14:textId="77777777" w:rsidR="000E4EB8" w:rsidRPr="00403403" w:rsidRDefault="000E4EB8" w:rsidP="000E4EB8">
      <w:pPr>
        <w:snapToGrid w:val="0"/>
        <w:rPr>
          <w:rFonts w:ascii="Times New Roman" w:hAnsi="Times New Roman" w:cs="Times New Roman"/>
          <w:szCs w:val="24"/>
        </w:rPr>
      </w:pPr>
    </w:p>
    <w:p w14:paraId="5BABD59C" w14:textId="66B8D434" w:rsidR="00B82E3E" w:rsidRDefault="00180514" w:rsidP="003D48D6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愿原力与你同在！</w:t>
      </w:r>
    </w:p>
    <w:p w14:paraId="5BB1BC6F" w14:textId="77777777" w:rsidR="00B82E3E" w:rsidRDefault="00B82E3E" w:rsidP="003D48D6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1C4F7CE4" w14:textId="631DE76A" w:rsidR="00B82E3E" w:rsidRPr="00403403" w:rsidRDefault="00B82E3E" w:rsidP="00B82E3E">
      <w:pPr>
        <w:snapToGrid w:val="0"/>
        <w:jc w:val="center"/>
        <w:rPr>
          <w:rFonts w:ascii="Times New Roman" w:hAnsi="Times New Roman" w:cs="Times New Roman" w:hint="eastAsia"/>
          <w:szCs w:val="24"/>
        </w:rPr>
      </w:pPr>
      <w:r>
        <w:rPr>
          <w:rFonts w:ascii="Calibri" w:hAnsi="Calibri" w:cs="Times New Roman"/>
          <w:b/>
          <w:bCs/>
          <w:noProof/>
          <w:sz w:val="22"/>
          <w:lang w:val="en-GB"/>
        </w:rPr>
        <w:drawing>
          <wp:inline distT="0" distB="0" distL="0" distR="0" wp14:anchorId="3076E822" wp14:editId="2B38B76B">
            <wp:extent cx="4275667" cy="2836892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240" cy="283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2488" w14:textId="77777777" w:rsidR="005C68C1" w:rsidRPr="00403403" w:rsidRDefault="005C68C1" w:rsidP="003D48D6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11735086" w14:textId="77777777" w:rsidR="00890FA3" w:rsidRPr="00403403" w:rsidRDefault="00890FA3" w:rsidP="003D48D6">
      <w:pPr>
        <w:snapToGrid w:val="0"/>
        <w:rPr>
          <w:rFonts w:ascii="Times New Roman" w:hAnsi="Times New Roman" w:cs="Times New Roman"/>
          <w:szCs w:val="24"/>
        </w:rPr>
      </w:pPr>
    </w:p>
    <w:p w14:paraId="0FE4D35D" w14:textId="4C96DD98" w:rsidR="00890FA3" w:rsidRDefault="00180514" w:rsidP="00890FA3">
      <w:pPr>
        <w:widowControl/>
        <w:snapToGrid w:val="0"/>
        <w:rPr>
          <w:rFonts w:ascii="Times New Roman" w:eastAsia="DengXian" w:hAnsi="Times New Roman" w:cs="Times New Roman"/>
          <w:kern w:val="0"/>
          <w:szCs w:val="24"/>
          <w:lang w:val="en-GB" w:eastAsia="zh-CN" w:bidi="fr-FR"/>
        </w:rPr>
      </w:pP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功能为先，风格为辅</w:t>
      </w:r>
    </w:p>
    <w:p w14:paraId="52BFDFF1" w14:textId="77777777" w:rsidR="00B82E3E" w:rsidRPr="00403403" w:rsidRDefault="00B82E3E" w:rsidP="00890FA3">
      <w:pPr>
        <w:widowControl/>
        <w:snapToGrid w:val="0"/>
        <w:rPr>
          <w:rFonts w:ascii="Times New Roman" w:eastAsia="PMingLiU" w:hAnsi="Times New Roman" w:cs="Times New Roman" w:hint="eastAsia"/>
          <w:kern w:val="0"/>
          <w:szCs w:val="24"/>
          <w:lang w:val="en-GB" w:bidi="fr-FR"/>
        </w:rPr>
      </w:pPr>
    </w:p>
    <w:p w14:paraId="588D507B" w14:textId="77777777" w:rsidR="006F68E9" w:rsidRPr="00403403" w:rsidRDefault="006F68E9" w:rsidP="00890FA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cs/>
          <w:lang w:val="en-GB" w:eastAsia="fr-FR" w:bidi="fr-FR"/>
        </w:rPr>
      </w:pPr>
    </w:p>
    <w:p w14:paraId="40555347" w14:textId="77777777" w:rsidR="00890FA3" w:rsidRPr="00B82E3E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bidi="hi-IN"/>
        </w:rPr>
      </w:pPr>
      <w:r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EMC Time</w:t>
      </w:r>
      <w:r w:rsidR="00106689"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 xml:space="preserve"> </w:t>
      </w:r>
      <w:r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Hunter</w:t>
      </w:r>
      <w:r w:rsidR="00106689"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 </w:t>
      </w:r>
      <w:r w:rsidR="00FE184B"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“</w:t>
      </w:r>
      <w:proofErr w:type="spellStart"/>
      <w:r w:rsidR="00FE184B"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Stromtrooper</w:t>
      </w:r>
      <w:proofErr w:type="spellEnd"/>
      <w:r w:rsidR="00FE184B"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 xml:space="preserve">” 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fr-FR" w:eastAsia="zh-CN" w:bidi="hi-IN"/>
        </w:rPr>
        <w:t>腕表为</w:t>
      </w:r>
      <w:r w:rsidRPr="00B82E3E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UR-Chronometry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fr-FR" w:eastAsia="zh-CN" w:bidi="hi-IN"/>
        </w:rPr>
        <w:t>精密时计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系列一员</w:t>
      </w:r>
      <w:r w:rsidR="00180514" w:rsidRPr="00B82E3E">
        <w:rPr>
          <w:rFonts w:ascii="Times New Roman" w:eastAsia="DengXian" w:hAnsi="Times New Roman" w:cs="Times New Roman" w:hint="eastAsia"/>
          <w:kern w:val="1"/>
          <w:szCs w:val="24"/>
          <w:lang w:eastAsia="zh-CN" w:bidi="hi-IN"/>
        </w:rPr>
        <w:t>，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是</w:t>
      </w:r>
      <w:r w:rsidRPr="00B82E3E">
        <w:rPr>
          <w:rFonts w:ascii="Times New Roman" w:eastAsia="PMingLiU" w:hAnsi="Times New Roman" w:cs="Times New Roman"/>
          <w:kern w:val="1"/>
          <w:szCs w:val="24"/>
          <w:lang w:bidi="hi-IN"/>
        </w:rPr>
        <w:t>URWERK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研制超精准时计的典范</w:t>
      </w:r>
      <w:r w:rsidR="00180514" w:rsidRPr="00B82E3E">
        <w:rPr>
          <w:rFonts w:ascii="Times New Roman" w:eastAsia="DengXian" w:hAnsi="Times New Roman" w:cs="Times New Roman" w:hint="eastAsia"/>
          <w:kern w:val="1"/>
          <w:szCs w:val="24"/>
          <w:lang w:eastAsia="zh-CN" w:bidi="hi-IN"/>
        </w:rPr>
        <w:t>，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fr-FR" w:eastAsia="zh-CN" w:bidi="hi-IN"/>
        </w:rPr>
        <w:t>当中</w:t>
      </w:r>
      <w:r w:rsidR="00180514"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量度及调节机芯精确度的技术可说傲视表坛。</w:t>
      </w:r>
    </w:p>
    <w:p w14:paraId="2468A768" w14:textId="25FF0495" w:rsidR="00890FA3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435F8E69" w14:textId="77777777" w:rsidR="00B82E3E" w:rsidRPr="00403403" w:rsidRDefault="00B82E3E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5DEB07BD" w14:textId="77777777" w:rsidR="00890FA3" w:rsidRPr="00403403" w:rsidRDefault="00180514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每款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EMC Time Hunter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腕表具有双重测量仪器的特色，就像指南针、六分仪等工具一样，从外表亦可推敲其特性。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“</w:t>
      </w:r>
      <w:proofErr w:type="spellStart"/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Stromtrooper</w:t>
      </w:r>
      <w:proofErr w:type="spellEnd"/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 xml:space="preserve">” 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配钢表壳及钛金属表背，外观非圆非方亦非垫形，亦不似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URWERK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各款难以名状的表壳风格，却见尖端机械意味，顺着机芯结构轮廓而衍生，不对称亦不匀称、非平面亦无弧线，却有与众不同的美感。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EMC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腕表概念以功能为先，设计为辅，超越既有观念，风格只此一家。</w:t>
      </w:r>
    </w:p>
    <w:p w14:paraId="1C94B807" w14:textId="43E73A85" w:rsidR="00890FA3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18BCDB22" w14:textId="77777777" w:rsidR="00B82E3E" w:rsidRPr="00403403" w:rsidRDefault="00B82E3E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10649A45" w14:textId="77777777" w:rsidR="00890FA3" w:rsidRPr="00403403" w:rsidRDefault="00180514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喷砂打磨不锈钢表壳经白陶瓷漆涂层处理，坚硬的哑光表层呈现精美纹理，甚有军事器械的质感。</w:t>
      </w:r>
    </w:p>
    <w:p w14:paraId="7E7F059B" w14:textId="202F6086" w:rsidR="00BD1100" w:rsidRDefault="00BD1100" w:rsidP="003D48D6">
      <w:pPr>
        <w:snapToGrid w:val="0"/>
        <w:rPr>
          <w:rFonts w:ascii="Times New Roman" w:hAnsi="Times New Roman" w:cs="Times New Roman"/>
          <w:b/>
          <w:bCs/>
          <w:szCs w:val="24"/>
          <w:lang w:bidi="hi-IN"/>
        </w:rPr>
      </w:pPr>
    </w:p>
    <w:p w14:paraId="5496BEDC" w14:textId="77777777" w:rsidR="00B82E3E" w:rsidRPr="00403403" w:rsidRDefault="00B82E3E" w:rsidP="003D48D6">
      <w:pPr>
        <w:snapToGrid w:val="0"/>
        <w:rPr>
          <w:rFonts w:ascii="Times New Roman" w:hAnsi="Times New Roman" w:cs="Times New Roman"/>
          <w:b/>
          <w:bCs/>
          <w:szCs w:val="24"/>
          <w:lang w:bidi="hi-IN"/>
        </w:rPr>
      </w:pPr>
    </w:p>
    <w:p w14:paraId="6A070284" w14:textId="77777777" w:rsidR="00BD1100" w:rsidRPr="00403403" w:rsidRDefault="00180514" w:rsidP="00BD1100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清晰易读</w:t>
      </w:r>
    </w:p>
    <w:p w14:paraId="29F881DB" w14:textId="3624D105" w:rsidR="00BD1100" w:rsidRDefault="00BD1100" w:rsidP="00BD1100">
      <w:pPr>
        <w:snapToGrid w:val="0"/>
        <w:rPr>
          <w:rFonts w:ascii="Times New Roman" w:hAnsi="Times New Roman" w:cs="Times New Roman"/>
          <w:szCs w:val="24"/>
        </w:rPr>
      </w:pPr>
    </w:p>
    <w:p w14:paraId="3D737127" w14:textId="77777777" w:rsidR="00B82E3E" w:rsidRPr="00403403" w:rsidRDefault="00B82E3E" w:rsidP="00BD1100">
      <w:pPr>
        <w:snapToGrid w:val="0"/>
        <w:rPr>
          <w:rFonts w:ascii="Times New Roman" w:hAnsi="Times New Roman" w:cs="Times New Roman"/>
          <w:szCs w:val="24"/>
        </w:rPr>
      </w:pPr>
    </w:p>
    <w:p w14:paraId="3D9A8AB9" w14:textId="77777777" w:rsidR="00BD1100" w:rsidRPr="00403403" w:rsidRDefault="00180514" w:rsidP="00BD1100">
      <w:pPr>
        <w:snapToGrid w:val="0"/>
        <w:rPr>
          <w:rFonts w:ascii="Times New Roman" w:hAnsi="Times New Roman" w:cs="Times New Roman"/>
          <w:szCs w:val="24"/>
          <w:lang w:eastAsia="zh-CN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功能为先的理念亦体现于哑黑色表盘设计，显示功能布局清晰，主要显示刻度填上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URWERK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常用的荧光绿色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Super-</w:t>
      </w:r>
      <w:proofErr w:type="spellStart"/>
      <w:r w:rsidRPr="00180514">
        <w:rPr>
          <w:rFonts w:ascii="Times New Roman" w:eastAsia="DengXian" w:hAnsi="Times New Roman" w:cs="Times New Roman"/>
          <w:szCs w:val="24"/>
          <w:lang w:eastAsia="zh-CN"/>
        </w:rPr>
        <w:t>LumiNova</w:t>
      </w:r>
      <w:proofErr w:type="spellEnd"/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夜光物料，因为对比效果特别强烈。主表盘饰以手榴弹方格纹，显示小时及分钟；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时位置为秒钟转盘，有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5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秒递增的数字刻度；手动上链机芯提供最多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80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小时动力储备，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7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时位置显示动力储备多寡。</w:t>
      </w:r>
    </w:p>
    <w:p w14:paraId="6CC89EB7" w14:textId="10C8B1D3" w:rsidR="00BD1100" w:rsidRDefault="00BD1100" w:rsidP="00BD1100">
      <w:pPr>
        <w:snapToGrid w:val="0"/>
        <w:rPr>
          <w:rFonts w:ascii="Times New Roman" w:hAnsi="Times New Roman" w:cs="Times New Roman"/>
          <w:szCs w:val="24"/>
          <w:lang w:eastAsia="zh-CN"/>
        </w:rPr>
      </w:pPr>
    </w:p>
    <w:p w14:paraId="7E5A9828" w14:textId="77777777" w:rsidR="00B82E3E" w:rsidRPr="00403403" w:rsidRDefault="00B82E3E" w:rsidP="00BD1100">
      <w:pPr>
        <w:snapToGrid w:val="0"/>
        <w:rPr>
          <w:rFonts w:ascii="Times New Roman" w:hAnsi="Times New Roman" w:cs="Times New Roman"/>
          <w:szCs w:val="24"/>
          <w:lang w:eastAsia="zh-CN"/>
        </w:rPr>
      </w:pPr>
    </w:p>
    <w:p w14:paraId="677DC591" w14:textId="748C32AF" w:rsidR="00BD1100" w:rsidRDefault="00180514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左上角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11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时位显示盘连同螺丝表圈上的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“EM Control”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标记，显示两个精密表现的指标，分别为机芯的准确度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(precision) -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每天误差幅度由慢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15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秒至快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15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秒，以及摆轮的摆幅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(amplitude) –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即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180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度至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330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度。</w:t>
      </w:r>
    </w:p>
    <w:p w14:paraId="41816307" w14:textId="1BC0DC56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50D18C15" w14:textId="11F7EE5A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6F7FBBAC" w14:textId="124FB28B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1681381E" w14:textId="7652A485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5B7E8969" w14:textId="206A6E2B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2E11261D" w14:textId="62EFECBE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295A166F" w14:textId="001B58E6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342E285A" w14:textId="69CED265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3E6A62C7" w14:textId="125C5053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7A82466F" w14:textId="72D4F8B2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6F55C5EA" w14:textId="48968896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5202AF98" w14:textId="4C173089" w:rsidR="00B82E3E" w:rsidRDefault="00B82E3E" w:rsidP="00BD1100">
      <w:pPr>
        <w:snapToGrid w:val="0"/>
        <w:rPr>
          <w:rFonts w:ascii="Times New Roman" w:eastAsia="DengXian" w:hAnsi="Times New Roman" w:cs="Times New Roman"/>
          <w:szCs w:val="24"/>
          <w:lang w:eastAsia="zh-CN"/>
        </w:rPr>
      </w:pPr>
    </w:p>
    <w:p w14:paraId="30ADDB33" w14:textId="77777777" w:rsidR="00B82E3E" w:rsidRPr="00403403" w:rsidRDefault="00B82E3E" w:rsidP="00BD1100">
      <w:pPr>
        <w:snapToGrid w:val="0"/>
        <w:rPr>
          <w:rFonts w:ascii="Times New Roman" w:hAnsi="Times New Roman" w:cs="Times New Roman" w:hint="eastAsia"/>
          <w:szCs w:val="24"/>
        </w:rPr>
      </w:pPr>
    </w:p>
    <w:p w14:paraId="5F114BE0" w14:textId="77777777" w:rsidR="0026162F" w:rsidRPr="00403403" w:rsidRDefault="0026162F" w:rsidP="003D48D6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3598C869" w14:textId="77777777" w:rsidR="004648A0" w:rsidRPr="00403403" w:rsidRDefault="004648A0" w:rsidP="003D48D6">
      <w:pPr>
        <w:snapToGrid w:val="0"/>
        <w:rPr>
          <w:rFonts w:ascii="Times New Roman" w:hAnsi="Times New Roman" w:cs="Times New Roman"/>
          <w:szCs w:val="24"/>
        </w:rPr>
      </w:pPr>
    </w:p>
    <w:p w14:paraId="414D3D89" w14:textId="77777777" w:rsidR="004648A0" w:rsidRPr="00403403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bidi="hi-IN"/>
        </w:rPr>
      </w:pPr>
      <w:r w:rsidRPr="00403403">
        <w:rPr>
          <w:rFonts w:ascii="PMingLiU" w:eastAsia="PMingLiU" w:hAnsi="PMingLiU" w:cs="PMingLiU" w:hint="eastAsia"/>
          <w:kern w:val="1"/>
          <w:szCs w:val="24"/>
          <w:cs/>
          <w:lang w:val="en-GB" w:bidi="hi-IN"/>
        </w:rPr>
        <w:lastRenderedPageBreak/>
        <w:t>電子機械合一</w:t>
      </w:r>
    </w:p>
    <w:p w14:paraId="4B3E7EFF" w14:textId="2028B26D" w:rsidR="004648A0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5451B52C" w14:textId="77777777" w:rsidR="00B82E3E" w:rsidRPr="00403403" w:rsidRDefault="00B82E3E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379AC864" w14:textId="47C4EEB1" w:rsidR="004648A0" w:rsidRDefault="00180514" w:rsidP="004648A0">
      <w:pPr>
        <w:suppressAutoHyphens/>
        <w:snapToGrid w:val="0"/>
        <w:jc w:val="both"/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</w:pP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EMC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的核心</w:t>
      </w:r>
      <w:r w:rsidR="004648A0" w:rsidRPr="00403403"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  <w:t>概念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为机械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/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电子混合系统，连接两个技术国度，令每款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EMC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时计独一无二：腕表装配的全机械机芯由光学感应电路板监测其准确度；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EMC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系列专用的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UR-EMC2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手动上链机芯由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URWERK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自行研制、镶嵌、修饰及微调，荟萃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URWERK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制表技术精华。</w:t>
      </w:r>
    </w:p>
    <w:p w14:paraId="6905D77D" w14:textId="5DA02DF4" w:rsidR="00B82E3E" w:rsidRDefault="00B82E3E" w:rsidP="004648A0">
      <w:pPr>
        <w:suppressAutoHyphens/>
        <w:snapToGrid w:val="0"/>
        <w:jc w:val="both"/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</w:pPr>
    </w:p>
    <w:p w14:paraId="650FC2BA" w14:textId="77777777" w:rsidR="00B82E3E" w:rsidRDefault="00B82E3E" w:rsidP="004648A0">
      <w:pPr>
        <w:suppressAutoHyphens/>
        <w:snapToGrid w:val="0"/>
        <w:jc w:val="both"/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</w:pPr>
    </w:p>
    <w:p w14:paraId="5B5F0673" w14:textId="0B4F8CF2" w:rsidR="00B82E3E" w:rsidRDefault="00B82E3E" w:rsidP="00B82E3E">
      <w:pPr>
        <w:suppressAutoHyphens/>
        <w:snapToGrid w:val="0"/>
        <w:jc w:val="center"/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</w:pPr>
      <w:r>
        <w:rPr>
          <w:rFonts w:ascii="Times New Roman" w:eastAsia="PMingLiU" w:hAnsi="Times New Roman" w:cs="Times New Roman" w:hint="eastAsia"/>
          <w:noProof/>
          <w:kern w:val="1"/>
          <w:szCs w:val="24"/>
          <w:lang w:val="hi-IN" w:eastAsia="hi-IN" w:bidi="hi-IN"/>
        </w:rPr>
        <w:drawing>
          <wp:inline distT="0" distB="0" distL="0" distR="0" wp14:anchorId="1474BAD1" wp14:editId="06633D91">
            <wp:extent cx="3740480" cy="4986866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" t="6308" r="4773" b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99" cy="49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F95C" w14:textId="4823FD7C" w:rsidR="00B82E3E" w:rsidRPr="00403403" w:rsidRDefault="00B82E3E" w:rsidP="004648A0">
      <w:pPr>
        <w:suppressAutoHyphens/>
        <w:snapToGrid w:val="0"/>
        <w:jc w:val="both"/>
        <w:rPr>
          <w:rFonts w:ascii="Times New Roman" w:eastAsia="PMingLiU" w:hAnsi="Times New Roman" w:cs="Times New Roman" w:hint="eastAsia"/>
          <w:kern w:val="1"/>
          <w:szCs w:val="24"/>
          <w:cs/>
          <w:lang w:val="en-GB" w:eastAsia="hi-IN" w:bidi="hi-IN"/>
        </w:rPr>
      </w:pPr>
    </w:p>
    <w:p w14:paraId="4806704E" w14:textId="28AE58A7" w:rsidR="004648A0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438BB48B" w14:textId="77777777" w:rsidR="00B82E3E" w:rsidRPr="00403403" w:rsidRDefault="00B82E3E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3A0F4138" w14:textId="619A02F9" w:rsidR="00E379FA" w:rsidRDefault="00180514" w:rsidP="00E379FA">
      <w:pPr>
        <w:suppressAutoHyphens/>
        <w:snapToGrid w:val="0"/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</w:pP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与此同时，一个电子系统负责测量机械机芯的准确度，该系统有独立电源，与机芯动力来源分隔。表壳侧有伸缩杠杆，可手动发电为感应电路板提供电力。电路板对准摆轮，其激光二极管可以收集两种重要的机芯数据，分别为摆轮的摆幅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 xml:space="preserve"> (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显示机芯运作是否良好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 xml:space="preserve">) 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以及快慢偏差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 xml:space="preserve"> (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显示机芯运作精确度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)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，两个数据与另一个作基准的</w:t>
      </w:r>
      <w:r w:rsidRPr="00180514"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  <w:t>16MHz</w:t>
      </w:r>
      <w:r w:rsidRPr="00180514">
        <w:rPr>
          <w:rFonts w:ascii="Times New Roman" w:eastAsia="DengXian" w:hAnsi="Times New Roman" w:cs="Times New Roman" w:hint="eastAsia"/>
          <w:kern w:val="1"/>
          <w:szCs w:val="24"/>
          <w:lang w:val="en-GB" w:eastAsia="zh-CN" w:bidi="hi-IN"/>
        </w:rPr>
        <w:t>电子石英共振器对比，可以得出精准量度数据。</w:t>
      </w:r>
    </w:p>
    <w:p w14:paraId="6C70F96C" w14:textId="451DA4D0" w:rsidR="00B82E3E" w:rsidRDefault="00B82E3E" w:rsidP="00E379FA">
      <w:pPr>
        <w:suppressAutoHyphens/>
        <w:snapToGrid w:val="0"/>
        <w:rPr>
          <w:rFonts w:ascii="Times New Roman" w:eastAsia="DengXian" w:hAnsi="Times New Roman" w:cs="Times New Roman"/>
          <w:kern w:val="1"/>
          <w:szCs w:val="24"/>
          <w:lang w:val="en-GB" w:eastAsia="zh-CN" w:bidi="hi-IN"/>
        </w:rPr>
      </w:pPr>
    </w:p>
    <w:p w14:paraId="1D488DB7" w14:textId="77777777" w:rsidR="00B82E3E" w:rsidRPr="00403403" w:rsidRDefault="00B82E3E" w:rsidP="00E379FA">
      <w:pPr>
        <w:suppressAutoHyphens/>
        <w:snapToGrid w:val="0"/>
        <w:rPr>
          <w:rFonts w:ascii="Times New Roman" w:eastAsia="PMingLiU" w:hAnsi="Times New Roman" w:cs="Times New Roman" w:hint="eastAsia"/>
          <w:kern w:val="1"/>
          <w:szCs w:val="24"/>
          <w:lang w:val="en-GB" w:eastAsia="zh-CN" w:bidi="hi-IN"/>
        </w:rPr>
      </w:pPr>
    </w:p>
    <w:p w14:paraId="7645D5DC" w14:textId="77777777" w:rsidR="00E379FA" w:rsidRPr="00403403" w:rsidRDefault="00E379FA" w:rsidP="003D48D6">
      <w:pPr>
        <w:snapToGrid w:val="0"/>
        <w:rPr>
          <w:rFonts w:ascii="Times New Roman" w:hAnsi="Times New Roman" w:cs="Times New Roman"/>
          <w:szCs w:val="24"/>
          <w:lang w:val="en-GB" w:eastAsia="zh-CN"/>
        </w:rPr>
      </w:pPr>
    </w:p>
    <w:p w14:paraId="702A54ED" w14:textId="097B30B6" w:rsidR="004648A0" w:rsidRDefault="00180514" w:rsidP="004648A0">
      <w:pPr>
        <w:widowControl/>
        <w:jc w:val="both"/>
        <w:rPr>
          <w:rFonts w:ascii="Times New Roman" w:eastAsia="DengXian" w:hAnsi="Times New Roman" w:cs="Times New Roman"/>
          <w:kern w:val="0"/>
          <w:szCs w:val="24"/>
          <w:lang w:val="en-GB" w:eastAsia="zh-CN" w:bidi="fr-FR"/>
        </w:rPr>
      </w:pP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lastRenderedPageBreak/>
        <w:t>从这角度看，机芯有如一个引擎，由电子监测系统测量，两者非各自为政而是整合并存，</w:t>
      </w:r>
      <w:r w:rsidRPr="00180514">
        <w:rPr>
          <w:rFonts w:ascii="Times New Roman" w:eastAsia="DengXian" w:hAnsi="Times New Roman" w:cs="Times New Roman"/>
          <w:kern w:val="0"/>
          <w:szCs w:val="24"/>
          <w:lang w:val="en-GB" w:eastAsia="zh-CN" w:bidi="fr-FR"/>
        </w:rPr>
        <w:t>URWERK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巧妙将两个系统连接，令</w:t>
      </w:r>
      <w:r w:rsidRPr="00180514">
        <w:rPr>
          <w:rFonts w:ascii="Times New Roman" w:eastAsia="DengXian" w:hAnsi="Times New Roman" w:cs="Times New Roman"/>
          <w:kern w:val="0"/>
          <w:szCs w:val="24"/>
          <w:lang w:val="en-GB" w:eastAsia="zh-CN" w:bidi="fr-FR"/>
        </w:rPr>
        <w:t>EMC Time Hunter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成为世上唯一真正可以由表主自行微调的腕表。摆轮会随表主日常佩戴腕表的习惯而出现偏差，</w:t>
      </w:r>
      <w:r w:rsidRPr="00180514">
        <w:rPr>
          <w:rFonts w:ascii="Times New Roman" w:eastAsia="DengXian" w:hAnsi="Times New Roman" w:cs="Times New Roman"/>
          <w:kern w:val="0"/>
          <w:szCs w:val="24"/>
          <w:lang w:val="en-GB" w:eastAsia="zh-CN" w:bidi="fr-FR"/>
        </w:rPr>
        <w:t>EMC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表背设有</w:t>
      </w:r>
      <w:r w:rsidR="004648A0" w:rsidRPr="00403403"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  <w:t>微調螺絲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及刻有</w:t>
      </w:r>
      <w:r w:rsidR="004648A0" w:rsidRPr="00403403">
        <w:rPr>
          <w:rFonts w:ascii="Times New Roman" w:eastAsia="PMingLiU" w:hAnsi="Times New Roman" w:cs="Times New Roman"/>
          <w:kern w:val="0"/>
          <w:szCs w:val="24"/>
          <w:cs/>
          <w:lang w:val="en-GB" w:eastAsia="fr-FR" w:bidi="fr-FR"/>
        </w:rPr>
        <w:t xml:space="preserve"> “Fine Tuning” </w:t>
      </w:r>
      <w:proofErr w:type="spellStart"/>
      <w:r w:rsidR="004648A0" w:rsidRPr="00403403">
        <w:rPr>
          <w:rFonts w:ascii="PMingLiU" w:eastAsia="PMingLiU" w:hAnsi="PMingLiU" w:cs="PMingLiU" w:hint="eastAsia"/>
          <w:kern w:val="0"/>
          <w:szCs w:val="24"/>
          <w:cs/>
          <w:lang w:val="en-GB" w:bidi="fr-FR"/>
        </w:rPr>
        <w:t>標記，</w:t>
      </w:r>
      <w:r w:rsidR="00BC65FC" w:rsidRPr="00403403">
        <w:rPr>
          <w:rFonts w:ascii="PMingLiU" w:eastAsia="PMingLiU" w:hAnsi="PMingLiU" w:cs="PMingLiU" w:hint="eastAsia"/>
          <w:kern w:val="0"/>
          <w:szCs w:val="24"/>
          <w:cs/>
          <w:lang w:val="en-GB" w:bidi="fr-FR"/>
        </w:rPr>
        <w:t>錶主</w:t>
      </w:r>
      <w:r w:rsidR="004648A0" w:rsidRPr="00403403">
        <w:rPr>
          <w:rFonts w:ascii="PMingLiU" w:eastAsia="PMingLiU" w:hAnsi="PMingLiU" w:cs="PMingLiU" w:hint="eastAsia"/>
          <w:kern w:val="0"/>
          <w:szCs w:val="24"/>
          <w:cs/>
          <w:lang w:val="en-GB" w:bidi="fr-FR"/>
        </w:rPr>
        <w:t>可以</w:t>
      </w:r>
      <w:proofErr w:type="spellEnd"/>
      <w:r w:rsidR="004648A0" w:rsidRPr="00403403"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  <w:t>調節有效運作游絲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的</w:t>
      </w:r>
      <w:r w:rsidR="004648A0" w:rsidRPr="00403403"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  <w:t>長度，從而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微</w:t>
      </w:r>
      <w:r w:rsidR="004648A0" w:rsidRPr="00403403"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  <w:t>調擺輪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速度及</w:t>
      </w:r>
      <w:r w:rsidR="004648A0" w:rsidRPr="00403403"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  <w:t>精確度</w:t>
      </w:r>
      <w:r w:rsidRPr="00180514">
        <w:rPr>
          <w:rFonts w:ascii="Times New Roman" w:eastAsia="DengXian" w:hAnsi="Times New Roman" w:cs="Times New Roman" w:hint="eastAsia"/>
          <w:kern w:val="0"/>
          <w:szCs w:val="24"/>
          <w:lang w:val="en-GB" w:eastAsia="zh-CN" w:bidi="fr-FR"/>
        </w:rPr>
        <w:t>。</w:t>
      </w:r>
    </w:p>
    <w:p w14:paraId="56085AC2" w14:textId="198E9780" w:rsidR="00B82E3E" w:rsidRDefault="00B82E3E" w:rsidP="004648A0">
      <w:pPr>
        <w:widowControl/>
        <w:jc w:val="both"/>
        <w:rPr>
          <w:rFonts w:ascii="Times New Roman" w:eastAsia="DengXian" w:hAnsi="Times New Roman" w:cs="Times New Roman"/>
          <w:kern w:val="0"/>
          <w:szCs w:val="24"/>
          <w:lang w:val="en-GB" w:eastAsia="zh-CN" w:bidi="fr-FR"/>
        </w:rPr>
      </w:pPr>
    </w:p>
    <w:p w14:paraId="0E56C6DF" w14:textId="30407980" w:rsidR="00B82E3E" w:rsidRPr="00403403" w:rsidRDefault="00B82E3E" w:rsidP="00B82E3E">
      <w:pPr>
        <w:widowControl/>
        <w:jc w:val="center"/>
        <w:rPr>
          <w:rFonts w:ascii="Times New Roman" w:eastAsia="PMingLiU" w:hAnsi="Times New Roman" w:cs="Times New Roman" w:hint="eastAsia"/>
          <w:kern w:val="0"/>
          <w:szCs w:val="24"/>
          <w:cs/>
          <w:lang w:val="en-GB" w:eastAsia="fr-FR" w:bidi="fr-FR"/>
        </w:rPr>
      </w:pPr>
      <w:r>
        <w:rPr>
          <w:rFonts w:ascii="Calibri" w:hAnsi="Calibri" w:cs="Times New Roman"/>
          <w:noProof/>
          <w:sz w:val="22"/>
          <w:lang w:val="en-GB"/>
        </w:rPr>
        <w:drawing>
          <wp:inline distT="0" distB="0" distL="0" distR="0" wp14:anchorId="3218036C" wp14:editId="2ADB0AF7">
            <wp:extent cx="3835400" cy="47923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F99E" w14:textId="34820030" w:rsidR="00766E80" w:rsidRDefault="00766E80" w:rsidP="00E379FA">
      <w:pPr>
        <w:snapToGrid w:val="0"/>
        <w:rPr>
          <w:rFonts w:ascii="Times New Roman" w:hAnsi="Times New Roman" w:cs="Times New Roman"/>
          <w:szCs w:val="24"/>
        </w:rPr>
      </w:pPr>
    </w:p>
    <w:p w14:paraId="7A4DFF5C" w14:textId="1D4A6908" w:rsidR="00B82E3E" w:rsidRDefault="00B82E3E" w:rsidP="00E379FA">
      <w:pPr>
        <w:snapToGrid w:val="0"/>
        <w:rPr>
          <w:rFonts w:ascii="Times New Roman" w:hAnsi="Times New Roman" w:cs="Times New Roman"/>
          <w:szCs w:val="24"/>
        </w:rPr>
      </w:pPr>
    </w:p>
    <w:p w14:paraId="4AAC0E14" w14:textId="77777777" w:rsidR="00B82E3E" w:rsidRPr="00403403" w:rsidRDefault="00B82E3E" w:rsidP="00E379FA">
      <w:pPr>
        <w:snapToGrid w:val="0"/>
        <w:rPr>
          <w:rFonts w:ascii="Times New Roman" w:hAnsi="Times New Roman" w:cs="Times New Roman"/>
          <w:szCs w:val="24"/>
        </w:rPr>
      </w:pPr>
    </w:p>
    <w:p w14:paraId="2A5CDD12" w14:textId="77777777" w:rsidR="00E379FA" w:rsidRDefault="00180514" w:rsidP="00E379FA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科幻美学</w:t>
      </w:r>
    </w:p>
    <w:p w14:paraId="4799B7A2" w14:textId="77777777" w:rsidR="0063031F" w:rsidRPr="00403403" w:rsidRDefault="0063031F" w:rsidP="00E379FA">
      <w:pPr>
        <w:snapToGrid w:val="0"/>
        <w:rPr>
          <w:rFonts w:ascii="Times New Roman" w:hAnsi="Times New Roman" w:cs="Times New Roman"/>
          <w:szCs w:val="24"/>
        </w:rPr>
      </w:pPr>
    </w:p>
    <w:p w14:paraId="6F268F40" w14:textId="77777777" w:rsidR="00E379FA" w:rsidRPr="00403403" w:rsidRDefault="00180514" w:rsidP="00E379FA">
      <w:pPr>
        <w:snapToGrid w:val="0"/>
        <w:rPr>
          <w:rFonts w:ascii="Times New Roman" w:hAnsi="Times New Roman" w:cs="Times New Roman"/>
          <w:szCs w:val="24"/>
          <w:lang w:eastAsia="zh-CN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EMC Time Hunter “Stormtrooper”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不单为追求精密时计的表迷而设，它结合了尖端机械表技术与电子科技，令人表之间可以互动，就像一枚有生命的时计。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EMC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是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URWERK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制表及设计精英的心血结晶，纯科技化概念难以仿效，清晰易读个性鲜明，散发都市型格，将时计功能提升至纯美学层次。</w:t>
      </w:r>
    </w:p>
    <w:p w14:paraId="35527C71" w14:textId="77777777" w:rsidR="0026162F" w:rsidRPr="00403403" w:rsidRDefault="0026162F" w:rsidP="003D48D6">
      <w:pPr>
        <w:snapToGrid w:val="0"/>
        <w:rPr>
          <w:rFonts w:ascii="Times New Roman" w:hAnsi="Times New Roman" w:cs="Times New Roman"/>
          <w:szCs w:val="24"/>
          <w:lang w:eastAsia="zh-CN"/>
        </w:rPr>
      </w:pPr>
    </w:p>
    <w:p w14:paraId="387CCDFF" w14:textId="77777777" w:rsidR="000E7B93" w:rsidRPr="00403403" w:rsidRDefault="000E7B93" w:rsidP="000E7B93">
      <w:pPr>
        <w:suppressAutoHyphens/>
        <w:snapToGrid w:val="0"/>
        <w:jc w:val="center"/>
        <w:outlineLvl w:val="0"/>
        <w:rPr>
          <w:rFonts w:ascii="Times New Roman" w:eastAsia="PMingLiU" w:hAnsi="Times New Roman" w:cs="Times New Roman"/>
          <w:kern w:val="1"/>
          <w:szCs w:val="24"/>
          <w:lang w:val="en-GB" w:eastAsia="zh-CN" w:bidi="hi-IN"/>
        </w:rPr>
      </w:pPr>
    </w:p>
    <w:p w14:paraId="26F78C66" w14:textId="77777777" w:rsidR="000E7B93" w:rsidRPr="00403403" w:rsidRDefault="000E7B93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</w:pPr>
    </w:p>
    <w:p w14:paraId="01D1F9F4" w14:textId="77777777" w:rsidR="00CA53D7" w:rsidRPr="00403403" w:rsidRDefault="00CA53D7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</w:pPr>
    </w:p>
    <w:p w14:paraId="6F6EB165" w14:textId="77777777" w:rsidR="00CA53D7" w:rsidRPr="00403403" w:rsidRDefault="00CA53D7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eastAsia="zh-CN" w:bidi="fr-FR"/>
        </w:rPr>
      </w:pPr>
    </w:p>
    <w:p w14:paraId="062A728D" w14:textId="77777777" w:rsidR="00D85E1A" w:rsidRPr="00403403" w:rsidRDefault="00180514" w:rsidP="00D85E1A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/>
          <w:szCs w:val="24"/>
          <w:lang w:eastAsia="zh-CN"/>
        </w:rPr>
        <w:lastRenderedPageBreak/>
        <w:t xml:space="preserve">EMC Time Hunter “Stormtrooper” 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腕表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 xml:space="preserve"> (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限量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5</w:t>
      </w: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枚</w:t>
      </w:r>
      <w:r w:rsidRPr="00180514">
        <w:rPr>
          <w:rFonts w:ascii="Times New Roman" w:eastAsia="DengXian" w:hAnsi="Times New Roman" w:cs="Times New Roman"/>
          <w:szCs w:val="24"/>
          <w:lang w:eastAsia="zh-CN"/>
        </w:rPr>
        <w:t>)</w:t>
      </w:r>
    </w:p>
    <w:p w14:paraId="25794811" w14:textId="77777777" w:rsidR="000E7B93" w:rsidRPr="00403403" w:rsidRDefault="00180514" w:rsidP="00D85E1A">
      <w:pPr>
        <w:snapToGrid w:val="0"/>
        <w:rPr>
          <w:rFonts w:ascii="Times New Roman" w:hAnsi="Times New Roman" w:cs="Times New Roman"/>
          <w:szCs w:val="24"/>
        </w:rPr>
      </w:pPr>
      <w:r w:rsidRPr="00180514">
        <w:rPr>
          <w:rFonts w:ascii="Times New Roman" w:eastAsia="DengXian" w:hAnsi="Times New Roman" w:cs="Times New Roman" w:hint="eastAsia"/>
          <w:szCs w:val="24"/>
          <w:lang w:eastAsia="zh-CN"/>
        </w:rPr>
        <w:t>技术规格</w:t>
      </w:r>
    </w:p>
    <w:tbl>
      <w:tblPr>
        <w:tblW w:w="95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4767"/>
      </w:tblGrid>
      <w:tr w:rsidR="00403403" w:rsidRPr="00403403" w14:paraId="78537670" w14:textId="77777777" w:rsidTr="003E7CD4">
        <w:trPr>
          <w:trHeight w:val="110"/>
        </w:trPr>
        <w:tc>
          <w:tcPr>
            <w:tcW w:w="4767" w:type="dxa"/>
          </w:tcPr>
          <w:p w14:paraId="38CE7A89" w14:textId="77777777" w:rsidR="00EF6539" w:rsidRPr="00403403" w:rsidRDefault="00EF6539" w:rsidP="003D48D6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7" w:type="dxa"/>
          </w:tcPr>
          <w:p w14:paraId="643FA2BF" w14:textId="77777777" w:rsidR="00EF6539" w:rsidRPr="00403403" w:rsidRDefault="00EF6539" w:rsidP="003D48D6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3403" w:rsidRPr="00403403" w14:paraId="27BC6B09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34F3ACF6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u w:val="single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u w:val="single"/>
                <w:lang w:val="fr-FR" w:eastAsia="zh-CN"/>
              </w:rPr>
              <w:t>表壳</w:t>
            </w:r>
          </w:p>
        </w:tc>
        <w:tc>
          <w:tcPr>
            <w:tcW w:w="4767" w:type="dxa"/>
          </w:tcPr>
          <w:p w14:paraId="033F2007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3403" w:rsidRPr="00403403" w14:paraId="104289CF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0262FE7C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物料：</w:t>
            </w:r>
            <w:r w:rsidRPr="00180514">
              <w:rPr>
                <w:rFonts w:ascii="Times New Roman" w:eastAsia="DengXian" w:hAnsi="Times New Roman" w:cs="Times New Roman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</w:tcPr>
          <w:p w14:paraId="2AC986BB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陶瓷漆涂层五级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钛金属及不锈钢</w:t>
            </w:r>
          </w:p>
        </w:tc>
      </w:tr>
      <w:tr w:rsidR="00403403" w:rsidRPr="00403403" w14:paraId="58131227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63AD7475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尺寸：</w:t>
            </w:r>
          </w:p>
        </w:tc>
        <w:tc>
          <w:tcPr>
            <w:tcW w:w="4767" w:type="dxa"/>
            <w:shd w:val="clear" w:color="auto" w:fill="auto"/>
          </w:tcPr>
          <w:p w14:paraId="1059976E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阔</w:t>
            </w:r>
            <w:r w:rsidR="00EF6539" w:rsidRPr="00403403">
              <w:rPr>
                <w:rFonts w:ascii="Times New Roman" w:hAnsi="Times New Roman" w:cs="Times New Roman"/>
                <w:szCs w:val="24"/>
                <w:lang w:val="fr-FR"/>
              </w:rPr>
              <w:t>43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毫米</w:t>
            </w:r>
            <w:r w:rsidR="00EF6539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, 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长</w:t>
            </w:r>
            <w:r w:rsidR="00EF6539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51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毫米</w:t>
            </w:r>
            <w:r w:rsidR="00EF6539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, 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厚</w:t>
            </w:r>
            <w:r w:rsidR="00EF6539" w:rsidRPr="00403403">
              <w:rPr>
                <w:rFonts w:ascii="Times New Roman" w:hAnsi="Times New Roman" w:cs="Times New Roman"/>
                <w:szCs w:val="24"/>
                <w:lang w:val="fr-FR"/>
              </w:rPr>
              <w:t>15.8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毫米</w:t>
            </w:r>
          </w:p>
        </w:tc>
      </w:tr>
      <w:tr w:rsidR="00403403" w:rsidRPr="00403403" w14:paraId="1CB834AD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6EAC4F09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表镜及表背</w:t>
            </w:r>
          </w:p>
        </w:tc>
        <w:tc>
          <w:tcPr>
            <w:tcW w:w="4767" w:type="dxa"/>
            <w:shd w:val="clear" w:color="auto" w:fill="auto"/>
          </w:tcPr>
          <w:p w14:paraId="6361098C" w14:textId="77777777" w:rsidR="00EF6539" w:rsidRPr="00403403" w:rsidRDefault="00180514" w:rsidP="00200CE1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蓝宝石水晶玻璃</w:t>
            </w:r>
          </w:p>
        </w:tc>
      </w:tr>
      <w:tr w:rsidR="00403403" w:rsidRPr="00403403" w14:paraId="6FB35D17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61C98B24" w14:textId="77777777" w:rsidR="00EF6539" w:rsidRPr="00403403" w:rsidRDefault="00180514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防水深度：</w:t>
            </w:r>
          </w:p>
        </w:tc>
        <w:tc>
          <w:tcPr>
            <w:tcW w:w="4767" w:type="dxa"/>
            <w:shd w:val="clear" w:color="auto" w:fill="auto"/>
          </w:tcPr>
          <w:p w14:paraId="0BEBCA0F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30 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米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/ 3 ATM</w:t>
            </w:r>
          </w:p>
        </w:tc>
      </w:tr>
      <w:tr w:rsidR="00403403" w:rsidRPr="00403403" w14:paraId="21DF1234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4F072BAC" w14:textId="77777777" w:rsidR="00200CE1" w:rsidRPr="00403403" w:rsidRDefault="00180514" w:rsidP="00200CE1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修饰：</w:t>
            </w:r>
            <w:r w:rsidRPr="00180514">
              <w:rPr>
                <w:rFonts w:ascii="Times New Roman" w:eastAsia="DengXian" w:hAnsi="Times New Roman" w:cs="Times New Roman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</w:tcPr>
          <w:p w14:paraId="61234A1D" w14:textId="77777777" w:rsidR="00200CE1" w:rsidRPr="00403403" w:rsidRDefault="00180514" w:rsidP="00D10498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缎面打磨</w:t>
            </w:r>
            <w:r w:rsidR="00200CE1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, 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喷砂打磨</w:t>
            </w:r>
          </w:p>
        </w:tc>
      </w:tr>
      <w:tr w:rsidR="00403403" w:rsidRPr="00403403" w14:paraId="32EE8B99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05CA1C4D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u w:val="single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u w:val="single"/>
                <w:lang w:val="fr-FR" w:eastAsia="zh-CN"/>
              </w:rPr>
              <w:t>机芯</w:t>
            </w:r>
          </w:p>
        </w:tc>
        <w:tc>
          <w:tcPr>
            <w:tcW w:w="4767" w:type="dxa"/>
            <w:shd w:val="clear" w:color="auto" w:fill="auto"/>
          </w:tcPr>
          <w:p w14:paraId="35AC6D6C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403403" w:rsidRPr="00B82E3E" w14:paraId="5FB04124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046E2B60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机芯类型：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</w:tcPr>
          <w:p w14:paraId="1182BD99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URWERK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自行设计研制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UR-EMC2 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手动上链机芯</w:t>
            </w:r>
          </w:p>
        </w:tc>
      </w:tr>
      <w:tr w:rsidR="00403403" w:rsidRPr="00403403" w14:paraId="245E1DC4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07BFE284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擒纵</w:t>
            </w:r>
            <w:r w:rsidR="0063031F">
              <w:rPr>
                <w:rFonts w:ascii="Times New Roman" w:hAnsi="Times New Roman" w:cs="Times New Roman"/>
                <w:szCs w:val="24"/>
                <w:lang w:val="fr-FR"/>
              </w:rPr>
              <w:t> </w:t>
            </w:r>
            <w:r w:rsidR="0063031F">
              <w:rPr>
                <w:rFonts w:ascii="Times New Roman" w:hAnsi="Times New Roman" w:cs="Times New Roman" w:hint="eastAsia"/>
                <w:szCs w:val="24"/>
                <w:lang w:val="fr-FR"/>
              </w:rPr>
              <w:t>:</w:t>
            </w:r>
          </w:p>
        </w:tc>
        <w:tc>
          <w:tcPr>
            <w:tcW w:w="4767" w:type="dxa"/>
            <w:shd w:val="clear" w:color="auto" w:fill="auto"/>
          </w:tcPr>
          <w:p w14:paraId="67618CA9" w14:textId="77777777" w:rsidR="003E7CD4" w:rsidRPr="00403403" w:rsidRDefault="00180514" w:rsidP="00D10498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瑞士杠杆擒纵</w:t>
            </w:r>
          </w:p>
        </w:tc>
      </w:tr>
      <w:tr w:rsidR="00403403" w:rsidRPr="00403403" w14:paraId="775C2154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49A8B108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摆轮：</w:t>
            </w:r>
          </w:p>
        </w:tc>
        <w:tc>
          <w:tcPr>
            <w:tcW w:w="4767" w:type="dxa"/>
            <w:shd w:val="clear" w:color="auto" w:fill="auto"/>
          </w:tcPr>
          <w:p w14:paraId="679C6F06" w14:textId="77777777" w:rsidR="003E7CD4" w:rsidRPr="00B82E3E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B82E3E">
              <w:rPr>
                <w:rFonts w:ascii="Times New Roman" w:hAnsi="Times New Roman" w:cs="Times New Roman"/>
                <w:szCs w:val="24"/>
                <w:lang w:val="en-GB"/>
              </w:rPr>
              <w:t>ARCAP P40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合金</w:t>
            </w:r>
            <w:r w:rsidR="00180514" w:rsidRPr="00B82E3E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，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独家设计</w:t>
            </w:r>
            <w:r w:rsidR="00180514" w:rsidRPr="00B82E3E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，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连接光学传感器</w:t>
            </w:r>
          </w:p>
        </w:tc>
      </w:tr>
      <w:tr w:rsidR="00403403" w:rsidRPr="00403403" w14:paraId="78E7394B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24777FCA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摆频：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  <w:shd w:val="clear" w:color="auto" w:fill="auto"/>
          </w:tcPr>
          <w:p w14:paraId="176E2DFE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每小时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28,800 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次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(4Hz)</w:t>
            </w:r>
          </w:p>
        </w:tc>
      </w:tr>
      <w:tr w:rsidR="00403403" w:rsidRPr="00403403" w14:paraId="5BFD0879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598DF226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游丝：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  <w:shd w:val="clear" w:color="auto" w:fill="auto"/>
          </w:tcPr>
          <w:p w14:paraId="358F780B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扁平游丝</w:t>
            </w:r>
          </w:p>
        </w:tc>
      </w:tr>
      <w:tr w:rsidR="00403403" w:rsidRPr="00403403" w14:paraId="6603A936" w14:textId="77777777" w:rsidTr="003E7CD4">
        <w:trPr>
          <w:trHeight w:val="244"/>
        </w:trPr>
        <w:tc>
          <w:tcPr>
            <w:tcW w:w="4767" w:type="dxa"/>
          </w:tcPr>
          <w:p w14:paraId="153AF8EE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动力来源：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126C7650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重迭式双发条鼓</w:t>
            </w:r>
          </w:p>
        </w:tc>
      </w:tr>
      <w:tr w:rsidR="00403403" w:rsidRPr="00403403" w14:paraId="25785C7B" w14:textId="77777777" w:rsidTr="003E7CD4">
        <w:trPr>
          <w:trHeight w:val="244"/>
        </w:trPr>
        <w:tc>
          <w:tcPr>
            <w:tcW w:w="4767" w:type="dxa"/>
          </w:tcPr>
          <w:p w14:paraId="357F67C4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动力储备：</w:t>
            </w:r>
            <w:r w:rsidRPr="00180514">
              <w:rPr>
                <w:rFonts w:ascii="Times New Roman" w:eastAsia="DengXian" w:hAnsi="Times New Roman" w:cs="Times New Roman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4767" w:type="dxa"/>
          </w:tcPr>
          <w:p w14:paraId="73BC9A4C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80 </w:t>
            </w:r>
            <w:r w:rsidR="00180514"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小时</w:t>
            </w:r>
          </w:p>
        </w:tc>
      </w:tr>
      <w:tr w:rsidR="00403403" w:rsidRPr="00403403" w14:paraId="34894AB6" w14:textId="77777777" w:rsidTr="003E7CD4">
        <w:trPr>
          <w:trHeight w:val="244"/>
        </w:trPr>
        <w:tc>
          <w:tcPr>
            <w:tcW w:w="4767" w:type="dxa"/>
          </w:tcPr>
          <w:p w14:paraId="1580B2BA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上链系统</w:t>
            </w:r>
            <w:r w:rsidRPr="00180514">
              <w:rPr>
                <w:rFonts w:ascii="Times New Roman" w:eastAsia="DengXian" w:hAnsi="Times New Roman" w:cs="Times New Roman"/>
                <w:szCs w:val="24"/>
                <w:lang w:val="en-GB" w:eastAsia="zh-CN"/>
              </w:rPr>
              <w:t>:</w:t>
            </w:r>
          </w:p>
        </w:tc>
        <w:tc>
          <w:tcPr>
            <w:tcW w:w="4767" w:type="dxa"/>
          </w:tcPr>
          <w:p w14:paraId="05554D76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手动上链</w:t>
            </w:r>
          </w:p>
        </w:tc>
      </w:tr>
      <w:tr w:rsidR="00403403" w:rsidRPr="00B82E3E" w14:paraId="3993374E" w14:textId="77777777" w:rsidTr="003E7CD4">
        <w:trPr>
          <w:trHeight w:val="244"/>
        </w:trPr>
        <w:tc>
          <w:tcPr>
            <w:tcW w:w="4767" w:type="dxa"/>
          </w:tcPr>
          <w:p w14:paraId="1203ED5B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修饰：</w:t>
            </w:r>
            <w:r w:rsidR="003E7CD4"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3BB5693E" w14:textId="77777777" w:rsidR="003E7CD4" w:rsidRPr="00403403" w:rsidRDefault="0018051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日内瓦条纹打磨、螺旋纹打磨、喷砂打磨、倒角螺丝头</w:t>
            </w:r>
          </w:p>
        </w:tc>
      </w:tr>
      <w:tr w:rsidR="00C254D4" w:rsidRPr="00B82E3E" w14:paraId="402DD18D" w14:textId="77777777" w:rsidTr="003E7CD4">
        <w:trPr>
          <w:trHeight w:val="110"/>
        </w:trPr>
        <w:tc>
          <w:tcPr>
            <w:tcW w:w="4767" w:type="dxa"/>
          </w:tcPr>
          <w:p w14:paraId="5FBD859F" w14:textId="77777777" w:rsidR="00C254D4" w:rsidRPr="00B82E3E" w:rsidRDefault="00C254D4" w:rsidP="003E7CD4">
            <w:pPr>
              <w:snapToGrid w:val="0"/>
              <w:rPr>
                <w:rFonts w:ascii="Times New Roman" w:hAnsi="Times New Roman" w:cs="Times New Roman"/>
                <w:b/>
                <w:bCs/>
                <w:szCs w:val="24"/>
                <w:lang w:val="fr-FR"/>
              </w:rPr>
            </w:pPr>
          </w:p>
        </w:tc>
        <w:tc>
          <w:tcPr>
            <w:tcW w:w="4767" w:type="dxa"/>
          </w:tcPr>
          <w:p w14:paraId="04BC203F" w14:textId="77777777" w:rsidR="00C254D4" w:rsidRPr="00B82E3E" w:rsidRDefault="00C254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403403" w:rsidRPr="00403403" w14:paraId="5198DD1A" w14:textId="77777777" w:rsidTr="003E7CD4">
        <w:trPr>
          <w:trHeight w:val="110"/>
        </w:trPr>
        <w:tc>
          <w:tcPr>
            <w:tcW w:w="4767" w:type="dxa"/>
          </w:tcPr>
          <w:p w14:paraId="38CCDEB2" w14:textId="77777777" w:rsidR="00C254D4" w:rsidRPr="0063031F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u w:val="single"/>
                <w:lang w:val="en-GB"/>
              </w:rPr>
            </w:pPr>
            <w:r w:rsidRPr="00180514">
              <w:rPr>
                <w:rFonts w:ascii="Times New Roman" w:eastAsia="DengXian" w:hAnsi="Times New Roman" w:cs="Times New Roman"/>
                <w:szCs w:val="24"/>
                <w:u w:val="single"/>
                <w:lang w:val="en-GB" w:eastAsia="zh-CN"/>
              </w:rPr>
              <w:t>EMC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u w:val="single"/>
                <w:lang w:val="en-GB" w:eastAsia="zh-CN"/>
              </w:rPr>
              <w:t>系统</w:t>
            </w:r>
          </w:p>
        </w:tc>
        <w:tc>
          <w:tcPr>
            <w:tcW w:w="4767" w:type="dxa"/>
          </w:tcPr>
          <w:p w14:paraId="26882FA7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403403" w:rsidRPr="00403403" w14:paraId="5E6BE0A9" w14:textId="77777777" w:rsidTr="003E7CD4">
        <w:trPr>
          <w:trHeight w:val="110"/>
        </w:trPr>
        <w:tc>
          <w:tcPr>
            <w:tcW w:w="4767" w:type="dxa"/>
          </w:tcPr>
          <w:p w14:paraId="70671A90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发电器：</w:t>
            </w:r>
            <w:r w:rsidR="00C254D4"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3E730AA3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80514">
              <w:rPr>
                <w:rFonts w:ascii="Times New Roman" w:eastAsia="DengXian" w:hAnsi="Times New Roman" w:cs="Times New Roman"/>
                <w:szCs w:val="24"/>
                <w:lang w:val="en-GB" w:eastAsia="zh-CN"/>
              </w:rPr>
              <w:t>Maxon®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手动发电器连充电电容器</w:t>
            </w:r>
          </w:p>
        </w:tc>
      </w:tr>
      <w:tr w:rsidR="00403403" w:rsidRPr="00403403" w14:paraId="4982A23D" w14:textId="77777777" w:rsidTr="003E7CD4">
        <w:trPr>
          <w:trHeight w:val="110"/>
        </w:trPr>
        <w:tc>
          <w:tcPr>
            <w:tcW w:w="4767" w:type="dxa"/>
          </w:tcPr>
          <w:p w14:paraId="6B969E3D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监测系统：</w:t>
            </w:r>
            <w:r w:rsidR="00C254D4"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0C418B1D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光学传感器由合成电路版控制，</w:t>
            </w:r>
            <w:r w:rsidR="00C254D4" w:rsidRPr="00403403">
              <w:rPr>
                <w:rFonts w:ascii="Times New Roman" w:hAnsi="Times New Roman" w:cs="Times New Roman"/>
                <w:szCs w:val="24"/>
                <w:lang w:val="fr-FR"/>
              </w:rPr>
              <w:t>16 MHz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共振器提供参考数据</w:t>
            </w:r>
          </w:p>
        </w:tc>
      </w:tr>
      <w:tr w:rsidR="00E43D7D" w:rsidRPr="00403403" w14:paraId="78366983" w14:textId="77777777" w:rsidTr="003E7CD4">
        <w:trPr>
          <w:trHeight w:val="110"/>
        </w:trPr>
        <w:tc>
          <w:tcPr>
            <w:tcW w:w="4767" w:type="dxa"/>
          </w:tcPr>
          <w:p w14:paraId="3396DBAC" w14:textId="77777777" w:rsidR="00E43D7D" w:rsidRPr="00403403" w:rsidRDefault="00E43D7D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  <w:tc>
          <w:tcPr>
            <w:tcW w:w="4767" w:type="dxa"/>
          </w:tcPr>
          <w:p w14:paraId="3D762356" w14:textId="77777777" w:rsidR="00E43D7D" w:rsidRPr="00403403" w:rsidRDefault="00E43D7D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403403" w:rsidRPr="00403403" w14:paraId="12379B4B" w14:textId="77777777" w:rsidTr="003E7CD4">
        <w:trPr>
          <w:trHeight w:val="110"/>
        </w:trPr>
        <w:tc>
          <w:tcPr>
            <w:tcW w:w="4767" w:type="dxa"/>
          </w:tcPr>
          <w:p w14:paraId="5A7ACD89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显示：</w:t>
            </w:r>
          </w:p>
        </w:tc>
        <w:tc>
          <w:tcPr>
            <w:tcW w:w="4767" w:type="dxa"/>
          </w:tcPr>
          <w:p w14:paraId="342BDFDB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时、分、快慢偏差、摆幅精确度显示</w:t>
            </w:r>
            <w:r w:rsidRPr="00180514">
              <w:rPr>
                <w:rFonts w:ascii="Times New Roman" w:eastAsia="DengXian" w:hAnsi="Times New Roman" w:cs="Times New Roman"/>
                <w:szCs w:val="24"/>
                <w:lang w:val="en-GB" w:eastAsia="zh-CN"/>
              </w:rPr>
              <w:t>δ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en-GB" w:eastAsia="zh-CN"/>
              </w:rPr>
              <w:t>、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val="fr-FR" w:eastAsia="zh-CN"/>
              </w:rPr>
              <w:t>动力储备显示、微调螺丝</w:t>
            </w:r>
          </w:p>
        </w:tc>
      </w:tr>
      <w:tr w:rsidR="00403403" w:rsidRPr="00403403" w14:paraId="6E917009" w14:textId="77777777" w:rsidTr="00E53A3D">
        <w:trPr>
          <w:trHeight w:val="110"/>
        </w:trPr>
        <w:tc>
          <w:tcPr>
            <w:tcW w:w="4767" w:type="dxa"/>
            <w:shd w:val="clear" w:color="auto" w:fill="auto"/>
          </w:tcPr>
          <w:p w14:paraId="7A4D51B4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180514">
              <w:rPr>
                <w:rFonts w:ascii="Times New Roman" w:eastAsia="DengXian" w:hAnsi="Times New Roman" w:cs="Times New Roman" w:hint="eastAsia"/>
                <w:bCs/>
                <w:szCs w:val="24"/>
                <w:lang w:val="en-GB" w:eastAsia="zh-CN"/>
              </w:rPr>
              <w:t>订价：</w:t>
            </w:r>
          </w:p>
        </w:tc>
        <w:tc>
          <w:tcPr>
            <w:tcW w:w="4767" w:type="dxa"/>
            <w:shd w:val="clear" w:color="auto" w:fill="auto"/>
          </w:tcPr>
          <w:p w14:paraId="03444ED8" w14:textId="77777777" w:rsidR="00C254D4" w:rsidRPr="00403403" w:rsidRDefault="00180514" w:rsidP="00C254D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180514">
              <w:rPr>
                <w:rFonts w:ascii="Times New Roman" w:eastAsia="DengXian" w:hAnsi="Times New Roman" w:cs="Times New Roman"/>
                <w:szCs w:val="24"/>
                <w:lang w:eastAsia="zh-CN"/>
              </w:rPr>
              <w:t>115,000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eastAsia="zh-CN"/>
              </w:rPr>
              <w:t>瑞士法郎</w:t>
            </w:r>
            <w:r w:rsidRPr="0018051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</w:t>
            </w:r>
            <w:r w:rsidRPr="00180514">
              <w:rPr>
                <w:rFonts w:ascii="Times New Roman" w:eastAsia="DengXian" w:hAnsi="Times New Roman" w:cs="Times New Roman" w:hint="eastAsia"/>
                <w:szCs w:val="24"/>
                <w:lang w:eastAsia="zh-CN"/>
              </w:rPr>
              <w:t>未计税</w:t>
            </w:r>
            <w:r w:rsidRPr="00180514">
              <w:rPr>
                <w:rFonts w:ascii="Times New Roman" w:eastAsia="DengXian" w:hAnsi="Times New Roman" w:cs="Times New Roman"/>
                <w:szCs w:val="24"/>
                <w:lang w:eastAsia="zh-CN"/>
              </w:rPr>
              <w:t>)</w:t>
            </w:r>
          </w:p>
        </w:tc>
      </w:tr>
      <w:tr w:rsidR="00C254D4" w:rsidRPr="00403403" w14:paraId="04568166" w14:textId="77777777" w:rsidTr="003E7CD4">
        <w:trPr>
          <w:trHeight w:val="110"/>
        </w:trPr>
        <w:tc>
          <w:tcPr>
            <w:tcW w:w="4767" w:type="dxa"/>
          </w:tcPr>
          <w:p w14:paraId="5C83F29F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67" w:type="dxa"/>
          </w:tcPr>
          <w:p w14:paraId="4CFF9727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5AECB73" w14:textId="77777777" w:rsidR="009E569A" w:rsidRPr="00403403" w:rsidRDefault="009E569A" w:rsidP="003D48D6">
      <w:pPr>
        <w:snapToGrid w:val="0"/>
        <w:rPr>
          <w:rFonts w:ascii="Times New Roman" w:hAnsi="Times New Roman" w:cs="Times New Roman"/>
          <w:szCs w:val="24"/>
        </w:rPr>
      </w:pPr>
    </w:p>
    <w:p w14:paraId="1DBFA065" w14:textId="77777777" w:rsidR="000E7B93" w:rsidRPr="00403403" w:rsidRDefault="00180514" w:rsidP="000E7B93">
      <w:pPr>
        <w:snapToGrid w:val="0"/>
        <w:rPr>
          <w:rFonts w:ascii="Times New Roman" w:hAnsi="Times New Roman" w:cs="Times New Roman"/>
          <w:szCs w:val="24"/>
          <w:u w:val="single"/>
          <w:lang w:val="en-GB"/>
        </w:rPr>
      </w:pPr>
      <w:r w:rsidRPr="00180514">
        <w:rPr>
          <w:rFonts w:ascii="Times New Roman" w:eastAsia="DengXian" w:hAnsi="Times New Roman" w:cs="Times New Roman" w:hint="eastAsia"/>
          <w:szCs w:val="24"/>
          <w:u w:val="single"/>
          <w:lang w:val="en-GB" w:eastAsia="zh-CN"/>
        </w:rPr>
        <w:t>传媒联络</w:t>
      </w:r>
      <w:r w:rsidRPr="00180514">
        <w:rPr>
          <w:rFonts w:ascii="Times New Roman" w:eastAsia="DengXian" w:hAnsi="Times New Roman" w:cs="Times New Roman"/>
          <w:szCs w:val="24"/>
          <w:u w:val="single"/>
          <w:lang w:val="en-GB" w:eastAsia="zh-CN"/>
        </w:rPr>
        <w:t>:</w:t>
      </w:r>
    </w:p>
    <w:p w14:paraId="5B78FD36" w14:textId="77777777" w:rsidR="000E7B93" w:rsidRPr="00403403" w:rsidRDefault="00180514" w:rsidP="000E7B93">
      <w:pPr>
        <w:snapToGrid w:val="0"/>
        <w:rPr>
          <w:rFonts w:ascii="Times New Roman" w:hAnsi="Times New Roman" w:cs="Times New Roman"/>
          <w:szCs w:val="24"/>
          <w:lang w:val="en-GB"/>
        </w:rPr>
      </w:pPr>
      <w:proofErr w:type="spellStart"/>
      <w:r w:rsidRPr="00180514">
        <w:rPr>
          <w:rFonts w:ascii="Times New Roman" w:eastAsia="DengXian" w:hAnsi="Times New Roman" w:cs="Times New Roman"/>
          <w:szCs w:val="24"/>
          <w:lang w:val="en-GB" w:eastAsia="zh-CN"/>
        </w:rPr>
        <w:t>Yacine</w:t>
      </w:r>
      <w:proofErr w:type="spellEnd"/>
      <w:r w:rsidRPr="00180514">
        <w:rPr>
          <w:rFonts w:ascii="Times New Roman" w:eastAsia="DengXian" w:hAnsi="Times New Roman" w:cs="Times New Roman"/>
          <w:szCs w:val="24"/>
          <w:lang w:val="en-GB" w:eastAsia="zh-CN"/>
        </w:rPr>
        <w:t xml:space="preserve"> Sar</w:t>
      </w:r>
      <w:r w:rsidRPr="00180514">
        <w:rPr>
          <w:rFonts w:ascii="Times New Roman" w:eastAsia="DengXian" w:hAnsi="Times New Roman" w:cs="Times New Roman" w:hint="eastAsia"/>
          <w:szCs w:val="24"/>
          <w:lang w:val="en-GB" w:eastAsia="zh-CN"/>
        </w:rPr>
        <w:t>女士</w:t>
      </w:r>
    </w:p>
    <w:p w14:paraId="4B96D523" w14:textId="77777777" w:rsidR="000E7B93" w:rsidRPr="00403403" w:rsidRDefault="00FB10B4" w:rsidP="000E7B93">
      <w:pPr>
        <w:snapToGrid w:val="0"/>
        <w:rPr>
          <w:rFonts w:ascii="Times New Roman" w:hAnsi="Times New Roman" w:cs="Times New Roman"/>
          <w:szCs w:val="24"/>
          <w:u w:val="single"/>
          <w:lang w:val="en-GB"/>
        </w:rPr>
      </w:pPr>
      <w:hyperlink r:id="rId9" w:history="1">
        <w:r w:rsidR="00180514" w:rsidRPr="00180514">
          <w:rPr>
            <w:rStyle w:val="Lienhypertexte"/>
            <w:rFonts w:ascii="Times New Roman" w:eastAsia="DengXian" w:hAnsi="Times New Roman" w:cs="Times New Roman"/>
            <w:color w:val="auto"/>
            <w:szCs w:val="24"/>
            <w:lang w:val="en-GB" w:eastAsia="zh-CN"/>
          </w:rPr>
          <w:t>press@urwerk.com</w:t>
        </w:r>
      </w:hyperlink>
    </w:p>
    <w:p w14:paraId="747B755B" w14:textId="77777777" w:rsidR="000E7B93" w:rsidRPr="00403403" w:rsidRDefault="00180514" w:rsidP="000E7B93">
      <w:pPr>
        <w:snapToGrid w:val="0"/>
        <w:rPr>
          <w:rFonts w:ascii="Times New Roman" w:hAnsi="Times New Roman" w:cs="Times New Roman"/>
          <w:szCs w:val="24"/>
          <w:lang w:val="en-GB"/>
        </w:rPr>
      </w:pPr>
      <w:r w:rsidRPr="00180514">
        <w:rPr>
          <w:rFonts w:ascii="Times New Roman" w:eastAsia="DengXian" w:hAnsi="Times New Roman" w:cs="Times New Roman"/>
          <w:szCs w:val="24"/>
          <w:lang w:val="en-GB" w:eastAsia="zh-CN"/>
        </w:rPr>
        <w:t>www.urwerk.com/press</w:t>
      </w:r>
    </w:p>
    <w:p w14:paraId="3F521580" w14:textId="77777777" w:rsidR="000E7B93" w:rsidRPr="00403403" w:rsidRDefault="00180514" w:rsidP="000E7B93">
      <w:pPr>
        <w:snapToGrid w:val="0"/>
        <w:rPr>
          <w:rFonts w:ascii="Times New Roman" w:hAnsi="Times New Roman" w:cs="Times New Roman"/>
          <w:szCs w:val="24"/>
          <w:lang w:val="en-GB"/>
        </w:rPr>
      </w:pPr>
      <w:r w:rsidRPr="00180514">
        <w:rPr>
          <w:rFonts w:ascii="Times New Roman" w:eastAsia="DengXian" w:hAnsi="Times New Roman" w:cs="Times New Roman" w:hint="eastAsia"/>
          <w:szCs w:val="24"/>
          <w:lang w:val="en-GB" w:eastAsia="zh-CN"/>
        </w:rPr>
        <w:t>电话</w:t>
      </w:r>
      <w:r w:rsidRPr="00180514">
        <w:rPr>
          <w:rFonts w:ascii="Times New Roman" w:eastAsia="DengXian" w:hAnsi="Times New Roman" w:cs="Times New Roman"/>
          <w:szCs w:val="24"/>
          <w:lang w:val="en-GB" w:eastAsia="zh-CN"/>
        </w:rPr>
        <w:t>: +41 22 900 2027</w:t>
      </w:r>
    </w:p>
    <w:p w14:paraId="4B0FA9A3" w14:textId="77777777" w:rsidR="000E7B93" w:rsidRPr="00403403" w:rsidRDefault="000E7B93" w:rsidP="000E7B93">
      <w:pPr>
        <w:snapToGrid w:val="0"/>
        <w:rPr>
          <w:rFonts w:ascii="Times New Roman" w:hAnsi="Times New Roman" w:cs="Times New Roman"/>
          <w:szCs w:val="24"/>
        </w:rPr>
      </w:pPr>
    </w:p>
    <w:p w14:paraId="32EBBFC3" w14:textId="77777777" w:rsidR="000E7B93" w:rsidRPr="00403403" w:rsidRDefault="000E7B93" w:rsidP="003D48D6">
      <w:pPr>
        <w:snapToGrid w:val="0"/>
        <w:rPr>
          <w:rFonts w:ascii="Times New Roman" w:hAnsi="Times New Roman" w:cs="Times New Roman"/>
          <w:szCs w:val="24"/>
        </w:rPr>
      </w:pPr>
    </w:p>
    <w:sectPr w:rsidR="000E7B93" w:rsidRPr="00403403" w:rsidSect="004F1A3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9863B" w14:textId="77777777" w:rsidR="00FB10B4" w:rsidRDefault="00FB10B4" w:rsidP="0034465E">
      <w:r>
        <w:separator/>
      </w:r>
    </w:p>
  </w:endnote>
  <w:endnote w:type="continuationSeparator" w:id="0">
    <w:p w14:paraId="1C984117" w14:textId="77777777" w:rsidR="00FB10B4" w:rsidRDefault="00FB10B4" w:rsidP="003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4ABAE" w14:textId="77777777" w:rsidR="00FB10B4" w:rsidRDefault="00FB10B4" w:rsidP="0034465E">
      <w:r>
        <w:separator/>
      </w:r>
    </w:p>
  </w:footnote>
  <w:footnote w:type="continuationSeparator" w:id="0">
    <w:p w14:paraId="2E80D4A5" w14:textId="77777777" w:rsidR="00FB10B4" w:rsidRDefault="00FB10B4" w:rsidP="0034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7F"/>
    <w:rsid w:val="00002D93"/>
    <w:rsid w:val="00030555"/>
    <w:rsid w:val="00041D76"/>
    <w:rsid w:val="000429E2"/>
    <w:rsid w:val="000450F5"/>
    <w:rsid w:val="000668CD"/>
    <w:rsid w:val="00081778"/>
    <w:rsid w:val="00082D05"/>
    <w:rsid w:val="000A5FDC"/>
    <w:rsid w:val="000B14C2"/>
    <w:rsid w:val="000E4EB8"/>
    <w:rsid w:val="000E7B93"/>
    <w:rsid w:val="000F4CA0"/>
    <w:rsid w:val="00106689"/>
    <w:rsid w:val="0012536B"/>
    <w:rsid w:val="00142C8B"/>
    <w:rsid w:val="00174AE7"/>
    <w:rsid w:val="00180514"/>
    <w:rsid w:val="001C2573"/>
    <w:rsid w:val="001C3222"/>
    <w:rsid w:val="00200CE1"/>
    <w:rsid w:val="002202DB"/>
    <w:rsid w:val="00225258"/>
    <w:rsid w:val="00243565"/>
    <w:rsid w:val="0026162F"/>
    <w:rsid w:val="00266F21"/>
    <w:rsid w:val="002771E5"/>
    <w:rsid w:val="0029154B"/>
    <w:rsid w:val="002962AB"/>
    <w:rsid w:val="00296708"/>
    <w:rsid w:val="002B31F3"/>
    <w:rsid w:val="002C0407"/>
    <w:rsid w:val="00307DB9"/>
    <w:rsid w:val="003437B8"/>
    <w:rsid w:val="0034465E"/>
    <w:rsid w:val="00372C53"/>
    <w:rsid w:val="003A5E9E"/>
    <w:rsid w:val="003A7B36"/>
    <w:rsid w:val="003C185B"/>
    <w:rsid w:val="003D48D6"/>
    <w:rsid w:val="003E7CD4"/>
    <w:rsid w:val="003F2BC2"/>
    <w:rsid w:val="00403403"/>
    <w:rsid w:val="00435A17"/>
    <w:rsid w:val="00441214"/>
    <w:rsid w:val="00450A09"/>
    <w:rsid w:val="004648A0"/>
    <w:rsid w:val="00491690"/>
    <w:rsid w:val="004F1A30"/>
    <w:rsid w:val="004F2A97"/>
    <w:rsid w:val="00506FAF"/>
    <w:rsid w:val="00523D0B"/>
    <w:rsid w:val="00525138"/>
    <w:rsid w:val="00541088"/>
    <w:rsid w:val="0054199C"/>
    <w:rsid w:val="005A1C9C"/>
    <w:rsid w:val="005B0A1A"/>
    <w:rsid w:val="005B4536"/>
    <w:rsid w:val="005C68C1"/>
    <w:rsid w:val="0063031F"/>
    <w:rsid w:val="00682519"/>
    <w:rsid w:val="00691CDA"/>
    <w:rsid w:val="00693791"/>
    <w:rsid w:val="00693F80"/>
    <w:rsid w:val="006F1FE4"/>
    <w:rsid w:val="006F68E9"/>
    <w:rsid w:val="00714856"/>
    <w:rsid w:val="00723CFD"/>
    <w:rsid w:val="00766E80"/>
    <w:rsid w:val="00782AB0"/>
    <w:rsid w:val="007918E5"/>
    <w:rsid w:val="007B2D68"/>
    <w:rsid w:val="007F1222"/>
    <w:rsid w:val="008071B5"/>
    <w:rsid w:val="0085291F"/>
    <w:rsid w:val="00872A87"/>
    <w:rsid w:val="00890FA3"/>
    <w:rsid w:val="008A66A9"/>
    <w:rsid w:val="008B40F0"/>
    <w:rsid w:val="008D144B"/>
    <w:rsid w:val="008F5EC9"/>
    <w:rsid w:val="009001A5"/>
    <w:rsid w:val="00920B0C"/>
    <w:rsid w:val="00924617"/>
    <w:rsid w:val="00951D11"/>
    <w:rsid w:val="0096180E"/>
    <w:rsid w:val="009C1691"/>
    <w:rsid w:val="009E569A"/>
    <w:rsid w:val="009F3FEB"/>
    <w:rsid w:val="009F568C"/>
    <w:rsid w:val="00A06E4B"/>
    <w:rsid w:val="00A20754"/>
    <w:rsid w:val="00A26E8D"/>
    <w:rsid w:val="00A3581A"/>
    <w:rsid w:val="00A75DD9"/>
    <w:rsid w:val="00A80FB9"/>
    <w:rsid w:val="00A815CB"/>
    <w:rsid w:val="00A87613"/>
    <w:rsid w:val="00A96E3D"/>
    <w:rsid w:val="00AB55CC"/>
    <w:rsid w:val="00AC2431"/>
    <w:rsid w:val="00AE1A15"/>
    <w:rsid w:val="00B16A6E"/>
    <w:rsid w:val="00B537AE"/>
    <w:rsid w:val="00B57D8E"/>
    <w:rsid w:val="00B82E3E"/>
    <w:rsid w:val="00BA287F"/>
    <w:rsid w:val="00BB2BFB"/>
    <w:rsid w:val="00BC65FC"/>
    <w:rsid w:val="00BD1100"/>
    <w:rsid w:val="00BE49D9"/>
    <w:rsid w:val="00C254D4"/>
    <w:rsid w:val="00C45E1D"/>
    <w:rsid w:val="00CA53D7"/>
    <w:rsid w:val="00CA5FF4"/>
    <w:rsid w:val="00CA7071"/>
    <w:rsid w:val="00CB7F40"/>
    <w:rsid w:val="00CC783A"/>
    <w:rsid w:val="00CE3F43"/>
    <w:rsid w:val="00D10498"/>
    <w:rsid w:val="00D12924"/>
    <w:rsid w:val="00D4281E"/>
    <w:rsid w:val="00D46E67"/>
    <w:rsid w:val="00D51FB6"/>
    <w:rsid w:val="00D53B4E"/>
    <w:rsid w:val="00D737C9"/>
    <w:rsid w:val="00D85E1A"/>
    <w:rsid w:val="00DA237E"/>
    <w:rsid w:val="00DB249C"/>
    <w:rsid w:val="00DB341C"/>
    <w:rsid w:val="00DC31C6"/>
    <w:rsid w:val="00E102C6"/>
    <w:rsid w:val="00E3418D"/>
    <w:rsid w:val="00E379FA"/>
    <w:rsid w:val="00E43D7D"/>
    <w:rsid w:val="00E52C66"/>
    <w:rsid w:val="00E54394"/>
    <w:rsid w:val="00E54F1E"/>
    <w:rsid w:val="00E616F3"/>
    <w:rsid w:val="00EC39D8"/>
    <w:rsid w:val="00ED30AA"/>
    <w:rsid w:val="00EE2975"/>
    <w:rsid w:val="00EF6539"/>
    <w:rsid w:val="00F51BD4"/>
    <w:rsid w:val="00F7267D"/>
    <w:rsid w:val="00FA5C25"/>
    <w:rsid w:val="00FB10B4"/>
    <w:rsid w:val="00FB5A3A"/>
    <w:rsid w:val="00FB7A10"/>
    <w:rsid w:val="00FB7B32"/>
    <w:rsid w:val="00FC197F"/>
    <w:rsid w:val="00FD4AD3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25D1"/>
  <w15:chartTrackingRefBased/>
  <w15:docId w15:val="{0CA5867D-7683-4DC8-AAA3-E11C1C6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FA3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7B9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4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4465E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44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446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ess@urwer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pierre@urwerk.com</cp:lastModifiedBy>
  <cp:revision>4</cp:revision>
  <cp:lastPrinted>2020-12-02T13:18:00Z</cp:lastPrinted>
  <dcterms:created xsi:type="dcterms:W3CDTF">2020-12-01T10:31:00Z</dcterms:created>
  <dcterms:modified xsi:type="dcterms:W3CDTF">2020-12-02T13:18:00Z</dcterms:modified>
</cp:coreProperties>
</file>