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5DC8" w14:textId="5EE7767B" w:rsidR="00017263" w:rsidRPr="007678A3" w:rsidRDefault="0016083D" w:rsidP="003F1578">
      <w:pPr>
        <w:pStyle w:val="NormalWeb"/>
        <w:ind w:left="1134" w:right="1217"/>
        <w:rPr>
          <w:rFonts w:asciiTheme="minorHAnsi" w:hAnsiTheme="minorHAnsi"/>
          <w:sz w:val="28"/>
          <w:szCs w:val="28"/>
          <w:lang w:val="en-GB"/>
        </w:rPr>
      </w:pPr>
      <w:r w:rsidRPr="00471771">
        <w:rPr>
          <w:rFonts w:asciiTheme="minorHAnsi" w:hAnsiTheme="minorHAnsi"/>
          <w:sz w:val="28"/>
          <w:szCs w:val="28"/>
          <w:lang w:val="en-GB"/>
        </w:rPr>
        <w:t>The</w:t>
      </w:r>
      <w:r w:rsidR="008E6D69" w:rsidRPr="00471771">
        <w:rPr>
          <w:rFonts w:asciiTheme="minorHAnsi" w:hAnsiTheme="minorHAnsi"/>
          <w:sz w:val="28"/>
          <w:szCs w:val="28"/>
          <w:lang w:val="en-GB"/>
        </w:rPr>
        <w:t xml:space="preserve"> UR-110. </w:t>
      </w:r>
      <w:r w:rsidR="007678A3" w:rsidRPr="00471771">
        <w:rPr>
          <w:rFonts w:asciiTheme="minorHAnsi" w:hAnsiTheme="minorHAnsi"/>
          <w:sz w:val="28"/>
          <w:szCs w:val="28"/>
          <w:lang w:val="en-GB"/>
        </w:rPr>
        <w:t>Ten years</w:t>
      </w:r>
      <w:r w:rsidR="00471771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471771" w:rsidRPr="00471771">
        <w:rPr>
          <w:rFonts w:asciiTheme="minorHAnsi" w:hAnsiTheme="minorHAnsi"/>
          <w:sz w:val="28"/>
          <w:szCs w:val="28"/>
          <w:lang w:val="en-GB"/>
        </w:rPr>
        <w:t>...</w:t>
      </w:r>
      <w:r w:rsidR="007678A3" w:rsidRPr="00471771">
        <w:rPr>
          <w:rFonts w:asciiTheme="minorHAnsi" w:hAnsiTheme="minorHAnsi"/>
          <w:sz w:val="28"/>
          <w:szCs w:val="28"/>
          <w:lang w:val="en-GB"/>
        </w:rPr>
        <w:t xml:space="preserve"> and time to say goodbye</w:t>
      </w:r>
      <w:r w:rsidR="008E6D69" w:rsidRPr="00471771">
        <w:rPr>
          <w:rFonts w:asciiTheme="minorHAnsi" w:hAnsiTheme="minorHAnsi"/>
          <w:sz w:val="28"/>
          <w:szCs w:val="28"/>
          <w:lang w:val="en-GB"/>
        </w:rPr>
        <w:t>.</w:t>
      </w:r>
      <w:r w:rsidR="00017263" w:rsidRPr="007678A3">
        <w:rPr>
          <w:rFonts w:asciiTheme="minorHAnsi" w:hAnsiTheme="minorHAnsi"/>
          <w:sz w:val="28"/>
          <w:szCs w:val="28"/>
          <w:lang w:val="en-GB"/>
        </w:rPr>
        <w:t> </w:t>
      </w:r>
    </w:p>
    <w:p w14:paraId="333F1AE1" w14:textId="759A4343" w:rsidR="00471771" w:rsidRDefault="00471771" w:rsidP="0016083D">
      <w:pPr>
        <w:pStyle w:val="NormalWeb"/>
        <w:ind w:left="1134" w:right="1217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Geneva – October </w:t>
      </w:r>
      <w:r w:rsidR="00A73A0A">
        <w:rPr>
          <w:rFonts w:asciiTheme="minorHAnsi" w:hAnsiTheme="minorHAnsi"/>
          <w:lang w:val="en-GB"/>
        </w:rPr>
        <w:t>7</w:t>
      </w:r>
      <w:r>
        <w:rPr>
          <w:rFonts w:asciiTheme="minorHAnsi" w:hAnsiTheme="minorHAnsi"/>
          <w:lang w:val="en-GB"/>
        </w:rPr>
        <w:t>, 2021</w:t>
      </w:r>
    </w:p>
    <w:p w14:paraId="343DE63B" w14:textId="210B8D00" w:rsidR="0016083D" w:rsidRDefault="0016083D" w:rsidP="0016083D">
      <w:pPr>
        <w:pStyle w:val="NormalWeb"/>
        <w:ind w:left="1134" w:right="1217"/>
        <w:rPr>
          <w:rFonts w:asciiTheme="minorHAnsi" w:hAnsiTheme="minorHAnsi"/>
          <w:lang w:val="en-GB"/>
        </w:rPr>
      </w:pPr>
      <w:r w:rsidRPr="007678A3">
        <w:rPr>
          <w:rFonts w:asciiTheme="minorHAnsi" w:hAnsiTheme="minorHAnsi"/>
          <w:lang w:val="en-GB"/>
        </w:rPr>
        <w:t>"</w:t>
      </w:r>
      <w:r w:rsidR="002F063D">
        <w:rPr>
          <w:rFonts w:asciiTheme="minorHAnsi" w:hAnsiTheme="minorHAnsi"/>
          <w:lang w:val="en-GB"/>
        </w:rPr>
        <w:t>While we are not the nostalgic kind here</w:t>
      </w:r>
      <w:r w:rsidRPr="007678A3">
        <w:rPr>
          <w:rFonts w:asciiTheme="minorHAnsi" w:hAnsiTheme="minorHAnsi"/>
          <w:lang w:val="en-GB"/>
        </w:rPr>
        <w:t xml:space="preserve"> at URWERK</w:t>
      </w:r>
      <w:r w:rsidR="007678A3">
        <w:rPr>
          <w:rFonts w:asciiTheme="minorHAnsi" w:hAnsiTheme="minorHAnsi"/>
          <w:lang w:val="en-GB"/>
        </w:rPr>
        <w:t>, we</w:t>
      </w:r>
      <w:r w:rsidRPr="007678A3">
        <w:rPr>
          <w:rFonts w:asciiTheme="minorHAnsi" w:hAnsiTheme="minorHAnsi"/>
          <w:lang w:val="en-GB"/>
        </w:rPr>
        <w:t xml:space="preserve"> are proud to </w:t>
      </w:r>
      <w:r w:rsidR="002F063D">
        <w:rPr>
          <w:rFonts w:asciiTheme="minorHAnsi" w:hAnsiTheme="minorHAnsi"/>
          <w:lang w:val="en-GB"/>
        </w:rPr>
        <w:t>be celebrating</w:t>
      </w:r>
      <w:r w:rsidRPr="007678A3">
        <w:rPr>
          <w:rFonts w:asciiTheme="minorHAnsi" w:hAnsiTheme="minorHAnsi"/>
          <w:lang w:val="en-GB"/>
        </w:rPr>
        <w:t xml:space="preserve"> the </w:t>
      </w:r>
      <w:r w:rsidR="002F063D">
        <w:rPr>
          <w:rFonts w:asciiTheme="minorHAnsi" w:hAnsiTheme="minorHAnsi"/>
          <w:lang w:val="en-GB"/>
        </w:rPr>
        <w:t>10</w:t>
      </w:r>
      <w:r w:rsidR="002F063D" w:rsidRPr="002F063D">
        <w:rPr>
          <w:rFonts w:asciiTheme="minorHAnsi" w:hAnsiTheme="minorHAnsi"/>
          <w:vertAlign w:val="superscript"/>
          <w:lang w:val="en-GB"/>
        </w:rPr>
        <w:t>th</w:t>
      </w:r>
      <w:r w:rsidRPr="007678A3">
        <w:rPr>
          <w:rFonts w:asciiTheme="minorHAnsi" w:hAnsiTheme="minorHAnsi"/>
          <w:lang w:val="en-GB"/>
        </w:rPr>
        <w:t xml:space="preserve"> anniversary of our 110 collection. </w:t>
      </w:r>
      <w:r w:rsidR="002F063D">
        <w:rPr>
          <w:rFonts w:asciiTheme="minorHAnsi" w:hAnsiTheme="minorHAnsi"/>
          <w:lang w:val="en-GB"/>
        </w:rPr>
        <w:t>This</w:t>
      </w:r>
      <w:r w:rsidRPr="007678A3">
        <w:rPr>
          <w:rFonts w:asciiTheme="minorHAnsi" w:hAnsiTheme="minorHAnsi"/>
          <w:lang w:val="en-GB"/>
        </w:rPr>
        <w:t xml:space="preserve"> is a creation that won the Best Design </w:t>
      </w:r>
      <w:r w:rsidR="00285053">
        <w:rPr>
          <w:rFonts w:asciiTheme="minorHAnsi" w:hAnsiTheme="minorHAnsi"/>
          <w:lang w:val="en-GB"/>
        </w:rPr>
        <w:t>prize</w:t>
      </w:r>
      <w:r w:rsidRPr="007678A3">
        <w:rPr>
          <w:rFonts w:asciiTheme="minorHAnsi" w:hAnsiTheme="minorHAnsi"/>
          <w:lang w:val="en-GB"/>
        </w:rPr>
        <w:t xml:space="preserve"> </w:t>
      </w:r>
      <w:r w:rsidR="00285053">
        <w:rPr>
          <w:rFonts w:asciiTheme="minorHAnsi" w:hAnsiTheme="minorHAnsi"/>
          <w:lang w:val="en-GB"/>
        </w:rPr>
        <w:t>in</w:t>
      </w:r>
      <w:r w:rsidRPr="007678A3">
        <w:rPr>
          <w:rFonts w:asciiTheme="minorHAnsi" w:hAnsiTheme="minorHAnsi"/>
          <w:lang w:val="en-GB"/>
        </w:rPr>
        <w:t xml:space="preserve"> the </w:t>
      </w:r>
      <w:r w:rsidR="002F063D" w:rsidRPr="007678A3">
        <w:rPr>
          <w:rFonts w:asciiTheme="minorHAnsi" w:hAnsiTheme="minorHAnsi"/>
          <w:lang w:val="en-GB"/>
        </w:rPr>
        <w:t xml:space="preserve">Grand Prix </w:t>
      </w:r>
      <w:proofErr w:type="spellStart"/>
      <w:r w:rsidR="002F063D" w:rsidRPr="007678A3">
        <w:rPr>
          <w:rFonts w:asciiTheme="minorHAnsi" w:hAnsiTheme="minorHAnsi"/>
          <w:lang w:val="en-GB"/>
        </w:rPr>
        <w:t>d’Horlogerie</w:t>
      </w:r>
      <w:proofErr w:type="spellEnd"/>
      <w:r w:rsidR="002F063D" w:rsidRPr="007678A3">
        <w:rPr>
          <w:rFonts w:asciiTheme="minorHAnsi" w:hAnsiTheme="minorHAnsi"/>
          <w:lang w:val="en-GB"/>
        </w:rPr>
        <w:t xml:space="preserve"> de Genève</w:t>
      </w:r>
      <w:r w:rsidRPr="007678A3">
        <w:rPr>
          <w:rFonts w:asciiTheme="minorHAnsi" w:hAnsiTheme="minorHAnsi"/>
          <w:lang w:val="en-GB"/>
        </w:rPr>
        <w:t xml:space="preserve">; that faced evil on the wrist of </w:t>
      </w:r>
      <w:proofErr w:type="spellStart"/>
      <w:r w:rsidRPr="007678A3">
        <w:rPr>
          <w:rFonts w:asciiTheme="minorHAnsi" w:hAnsiTheme="minorHAnsi"/>
          <w:lang w:val="en-GB"/>
        </w:rPr>
        <w:t>IronMan</w:t>
      </w:r>
      <w:proofErr w:type="spellEnd"/>
      <w:r w:rsidRPr="007678A3">
        <w:rPr>
          <w:rFonts w:asciiTheme="minorHAnsi" w:hAnsiTheme="minorHAnsi"/>
          <w:lang w:val="en-GB"/>
        </w:rPr>
        <w:t xml:space="preserve">, the most badass </w:t>
      </w:r>
      <w:r w:rsidR="00285053">
        <w:rPr>
          <w:rFonts w:asciiTheme="minorHAnsi" w:hAnsiTheme="minorHAnsi"/>
          <w:lang w:val="en-GB"/>
        </w:rPr>
        <w:t>Superhero of them all</w:t>
      </w:r>
      <w:r w:rsidRPr="007678A3">
        <w:rPr>
          <w:rFonts w:asciiTheme="minorHAnsi" w:hAnsiTheme="minorHAnsi"/>
          <w:lang w:val="en-GB"/>
        </w:rPr>
        <w:t xml:space="preserve">; </w:t>
      </w:r>
      <w:r w:rsidR="00285053">
        <w:rPr>
          <w:rFonts w:asciiTheme="minorHAnsi" w:hAnsiTheme="minorHAnsi"/>
          <w:lang w:val="en-GB"/>
        </w:rPr>
        <w:t xml:space="preserve">and </w:t>
      </w:r>
      <w:r w:rsidRPr="007678A3">
        <w:rPr>
          <w:rFonts w:asciiTheme="minorHAnsi" w:hAnsiTheme="minorHAnsi"/>
          <w:lang w:val="en-GB"/>
        </w:rPr>
        <w:t xml:space="preserve">that made the cover of </w:t>
      </w:r>
      <w:r w:rsidR="00285053">
        <w:rPr>
          <w:rFonts w:asciiTheme="minorHAnsi" w:hAnsiTheme="minorHAnsi"/>
          <w:lang w:val="en-GB"/>
        </w:rPr>
        <w:t>major</w:t>
      </w:r>
      <w:r w:rsidRPr="007678A3">
        <w:rPr>
          <w:rFonts w:asciiTheme="minorHAnsi" w:hAnsiTheme="minorHAnsi"/>
          <w:lang w:val="en-GB"/>
        </w:rPr>
        <w:t xml:space="preserve"> watchmaking magazines at </w:t>
      </w:r>
      <w:r w:rsidR="00285053">
        <w:rPr>
          <w:rFonts w:asciiTheme="minorHAnsi" w:hAnsiTheme="minorHAnsi"/>
          <w:lang w:val="en-GB"/>
        </w:rPr>
        <w:t>the time of its</w:t>
      </w:r>
      <w:r w:rsidRPr="007678A3">
        <w:rPr>
          <w:rFonts w:asciiTheme="minorHAnsi" w:hAnsiTheme="minorHAnsi"/>
          <w:lang w:val="en-GB"/>
        </w:rPr>
        <w:t xml:space="preserve"> launch in 2011. </w:t>
      </w:r>
      <w:r w:rsidR="00285053">
        <w:rPr>
          <w:rFonts w:asciiTheme="minorHAnsi" w:hAnsiTheme="minorHAnsi"/>
          <w:lang w:val="en-GB"/>
        </w:rPr>
        <w:t>It</w:t>
      </w:r>
      <w:r w:rsidRPr="007678A3">
        <w:rPr>
          <w:rFonts w:asciiTheme="minorHAnsi" w:hAnsiTheme="minorHAnsi"/>
          <w:lang w:val="en-GB"/>
        </w:rPr>
        <w:t xml:space="preserve"> needed to complete one last mission before </w:t>
      </w:r>
      <w:r w:rsidR="00285053">
        <w:rPr>
          <w:rFonts w:asciiTheme="minorHAnsi" w:hAnsiTheme="minorHAnsi"/>
          <w:lang w:val="en-GB"/>
        </w:rPr>
        <w:t>it</w:t>
      </w:r>
      <w:r w:rsidRPr="007678A3">
        <w:rPr>
          <w:rFonts w:asciiTheme="minorHAnsi" w:hAnsiTheme="minorHAnsi"/>
          <w:lang w:val="en-GB"/>
        </w:rPr>
        <w:t xml:space="preserve"> slipped away</w:t>
      </w:r>
      <w:r w:rsidR="00285053">
        <w:rPr>
          <w:rFonts w:asciiTheme="minorHAnsi" w:hAnsiTheme="minorHAnsi"/>
          <w:lang w:val="en-GB"/>
        </w:rPr>
        <w:t>, so</w:t>
      </w:r>
      <w:r w:rsidRPr="007678A3">
        <w:rPr>
          <w:rFonts w:asciiTheme="minorHAnsi" w:hAnsiTheme="minorHAnsi"/>
          <w:lang w:val="en-GB"/>
        </w:rPr>
        <w:t xml:space="preserve"> </w:t>
      </w:r>
      <w:r w:rsidR="00285053">
        <w:rPr>
          <w:rFonts w:asciiTheme="minorHAnsi" w:hAnsiTheme="minorHAnsi"/>
          <w:lang w:val="en-GB"/>
        </w:rPr>
        <w:t>we are going</w:t>
      </w:r>
      <w:r w:rsidRPr="007678A3">
        <w:rPr>
          <w:rFonts w:asciiTheme="minorHAnsi" w:hAnsiTheme="minorHAnsi"/>
          <w:lang w:val="en-GB"/>
        </w:rPr>
        <w:t xml:space="preserve"> to issue a final UR-110</w:t>
      </w:r>
      <w:r w:rsidR="00285053">
        <w:rPr>
          <w:rFonts w:asciiTheme="minorHAnsi" w:hAnsiTheme="minorHAnsi"/>
          <w:lang w:val="en-GB"/>
        </w:rPr>
        <w:t xml:space="preserve"> in</w:t>
      </w:r>
      <w:r w:rsidRPr="007678A3">
        <w:rPr>
          <w:rFonts w:asciiTheme="minorHAnsi" w:hAnsiTheme="minorHAnsi"/>
          <w:lang w:val="en-GB"/>
        </w:rPr>
        <w:t xml:space="preserve"> </w:t>
      </w:r>
      <w:proofErr w:type="spellStart"/>
      <w:r w:rsidRPr="007678A3">
        <w:rPr>
          <w:rFonts w:asciiTheme="minorHAnsi" w:hAnsiTheme="minorHAnsi"/>
          <w:lang w:val="en-GB"/>
        </w:rPr>
        <w:t>bakelite</w:t>
      </w:r>
      <w:proofErr w:type="spellEnd"/>
      <w:r w:rsidRPr="007678A3">
        <w:rPr>
          <w:rFonts w:asciiTheme="minorHAnsi" w:hAnsiTheme="minorHAnsi"/>
          <w:lang w:val="en-GB"/>
        </w:rPr>
        <w:t xml:space="preserve">. A </w:t>
      </w:r>
      <w:r w:rsidR="00285053">
        <w:rPr>
          <w:rFonts w:asciiTheme="minorHAnsi" w:hAnsiTheme="minorHAnsi"/>
          <w:lang w:val="en-GB"/>
        </w:rPr>
        <w:t>one-of-a-kind model</w:t>
      </w:r>
      <w:r w:rsidRPr="007678A3">
        <w:rPr>
          <w:rFonts w:asciiTheme="minorHAnsi" w:hAnsiTheme="minorHAnsi"/>
          <w:lang w:val="en-GB"/>
        </w:rPr>
        <w:t xml:space="preserve"> that will be auctioned off on our dedicated website, with most of the proceeds going to the Swiss Red Cross"</w:t>
      </w:r>
      <w:r w:rsidR="00285053">
        <w:rPr>
          <w:rFonts w:asciiTheme="minorHAnsi" w:hAnsiTheme="minorHAnsi"/>
          <w:lang w:val="en-GB"/>
        </w:rPr>
        <w:t>,</w:t>
      </w:r>
      <w:r w:rsidRPr="007678A3">
        <w:rPr>
          <w:rFonts w:asciiTheme="minorHAnsi" w:hAnsiTheme="minorHAnsi"/>
          <w:lang w:val="en-GB"/>
        </w:rPr>
        <w:t xml:space="preserve"> </w:t>
      </w:r>
      <w:r w:rsidR="00285053">
        <w:rPr>
          <w:rFonts w:asciiTheme="minorHAnsi" w:hAnsiTheme="minorHAnsi"/>
          <w:lang w:val="en-GB"/>
        </w:rPr>
        <w:t>said the</w:t>
      </w:r>
      <w:r w:rsidRPr="007678A3">
        <w:rPr>
          <w:rFonts w:asciiTheme="minorHAnsi" w:hAnsiTheme="minorHAnsi"/>
          <w:lang w:val="en-GB"/>
        </w:rPr>
        <w:t xml:space="preserve"> two </w:t>
      </w:r>
      <w:r w:rsidR="00285053">
        <w:rPr>
          <w:rFonts w:asciiTheme="minorHAnsi" w:hAnsiTheme="minorHAnsi"/>
          <w:lang w:val="en-GB"/>
        </w:rPr>
        <w:t xml:space="preserve">URWERK </w:t>
      </w:r>
      <w:r w:rsidRPr="007678A3">
        <w:rPr>
          <w:rFonts w:asciiTheme="minorHAnsi" w:hAnsiTheme="minorHAnsi"/>
          <w:lang w:val="en-GB"/>
        </w:rPr>
        <w:t>founders, Felix Baumgartner and Martin Frei.</w:t>
      </w:r>
    </w:p>
    <w:p w14:paraId="532CF910" w14:textId="7F5BC043" w:rsidR="00DF4022" w:rsidRDefault="00DF4022" w:rsidP="0016083D">
      <w:pPr>
        <w:pStyle w:val="NormalWeb"/>
        <w:ind w:left="1134" w:right="1217"/>
        <w:rPr>
          <w:rFonts w:asciiTheme="minorHAnsi" w:hAnsiTheme="minorHAnsi"/>
          <w:lang w:val="en-GB"/>
        </w:rPr>
      </w:pPr>
    </w:p>
    <w:p w14:paraId="7DEBC84A" w14:textId="596FCC1F" w:rsidR="00DF4022" w:rsidRPr="007678A3" w:rsidRDefault="00DF4022" w:rsidP="00DF4022">
      <w:pPr>
        <w:pStyle w:val="NormalWeb"/>
        <w:ind w:left="1134" w:right="1217"/>
        <w:jc w:val="center"/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  <w:lang w:val="en-GB"/>
        </w:rPr>
        <w:drawing>
          <wp:inline distT="0" distB="0" distL="0" distR="0" wp14:anchorId="30F6AA3D" wp14:editId="01EDABFF">
            <wp:extent cx="4576593" cy="6090073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-110-Bakelite_PR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081" cy="613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7ACD" w14:textId="559D7354" w:rsidR="00913CE0" w:rsidRDefault="0016083D" w:rsidP="00DF4022">
      <w:pPr>
        <w:pStyle w:val="NormalWeb"/>
        <w:ind w:left="1134" w:right="1217"/>
        <w:rPr>
          <w:rFonts w:asciiTheme="minorHAnsi" w:hAnsiTheme="minorHAnsi"/>
          <w:lang w:val="en-GB"/>
        </w:rPr>
      </w:pPr>
      <w:r w:rsidRPr="007678A3">
        <w:rPr>
          <w:rFonts w:asciiTheme="minorHAnsi" w:hAnsiTheme="minorHAnsi"/>
          <w:lang w:val="en-GB"/>
        </w:rPr>
        <w:lastRenderedPageBreak/>
        <w:t>The UR-110 will therefore be retiring exactly 10 years after its birth</w:t>
      </w:r>
      <w:r w:rsidR="00285053">
        <w:rPr>
          <w:rFonts w:asciiTheme="minorHAnsi" w:hAnsiTheme="minorHAnsi"/>
          <w:lang w:val="en-GB"/>
        </w:rPr>
        <w:t xml:space="preserve"> – and doing so in style, </w:t>
      </w:r>
      <w:r w:rsidR="00164313">
        <w:rPr>
          <w:rFonts w:asciiTheme="minorHAnsi" w:hAnsiTheme="minorHAnsi"/>
          <w:lang w:val="en-GB"/>
        </w:rPr>
        <w:t>on behalf of</w:t>
      </w:r>
      <w:r w:rsidR="00285053">
        <w:rPr>
          <w:rFonts w:asciiTheme="minorHAnsi" w:hAnsiTheme="minorHAnsi"/>
          <w:lang w:val="en-GB"/>
        </w:rPr>
        <w:t xml:space="preserve"> a worthy</w:t>
      </w:r>
      <w:r w:rsidRPr="007678A3">
        <w:rPr>
          <w:rFonts w:asciiTheme="minorHAnsi" w:hAnsiTheme="minorHAnsi"/>
          <w:lang w:val="en-GB"/>
        </w:rPr>
        <w:t xml:space="preserve"> cause. This </w:t>
      </w:r>
      <w:r w:rsidR="00285053">
        <w:rPr>
          <w:rFonts w:asciiTheme="minorHAnsi" w:hAnsiTheme="minorHAnsi"/>
          <w:lang w:val="en-GB"/>
        </w:rPr>
        <w:t xml:space="preserve">one-off </w:t>
      </w:r>
      <w:r w:rsidRPr="007678A3">
        <w:rPr>
          <w:rFonts w:asciiTheme="minorHAnsi" w:hAnsiTheme="minorHAnsi"/>
          <w:lang w:val="en-GB"/>
        </w:rPr>
        <w:t>UR-110 Bakelite</w:t>
      </w:r>
      <w:r w:rsidR="00285053">
        <w:rPr>
          <w:rFonts w:asciiTheme="minorHAnsi" w:hAnsiTheme="minorHAnsi"/>
          <w:lang w:val="en-GB"/>
        </w:rPr>
        <w:t xml:space="preserve"> </w:t>
      </w:r>
      <w:r w:rsidRPr="007678A3">
        <w:rPr>
          <w:rFonts w:asciiTheme="minorHAnsi" w:hAnsiTheme="minorHAnsi"/>
          <w:lang w:val="en-GB"/>
        </w:rPr>
        <w:t xml:space="preserve">will be unveiled on 10/10 at 10:10 a.m. Geneva time on the </w:t>
      </w:r>
      <w:hyperlink r:id="rId7" w:history="1">
        <w:r w:rsidR="00DF4022" w:rsidRPr="008259E3">
          <w:rPr>
            <w:rStyle w:val="Lienhypertexte"/>
            <w:rFonts w:asciiTheme="minorHAnsi" w:hAnsiTheme="minorHAnsi"/>
            <w:lang w:val="en-GB"/>
          </w:rPr>
          <w:t>https://urwerkpreowned.com/website</w:t>
        </w:r>
      </w:hyperlink>
      <w:r w:rsidR="00285053">
        <w:rPr>
          <w:rFonts w:asciiTheme="minorHAnsi" w:hAnsiTheme="minorHAnsi"/>
          <w:lang w:val="en-GB"/>
        </w:rPr>
        <w:t>.</w:t>
      </w:r>
    </w:p>
    <w:p w14:paraId="755FE778" w14:textId="77777777" w:rsidR="00DF4022" w:rsidRPr="007678A3" w:rsidRDefault="00DF4022" w:rsidP="00DF4022">
      <w:pPr>
        <w:pStyle w:val="NormalWeb"/>
        <w:ind w:left="1134" w:right="1217"/>
        <w:rPr>
          <w:rFonts w:asciiTheme="minorHAnsi" w:hAnsiTheme="minorHAnsi"/>
          <w:lang w:val="en-GB"/>
        </w:rPr>
      </w:pPr>
    </w:p>
    <w:p w14:paraId="73F9BBAF" w14:textId="145E4140" w:rsidR="00FD469E" w:rsidRDefault="0016083D" w:rsidP="00DF4022">
      <w:pPr>
        <w:pStyle w:val="NormalWeb"/>
        <w:ind w:left="1134" w:right="1217"/>
        <w:rPr>
          <w:rFonts w:asciiTheme="minorHAnsi" w:hAnsiTheme="minorHAnsi"/>
          <w:lang w:val="en-GB"/>
        </w:rPr>
      </w:pPr>
      <w:r w:rsidRPr="007678A3">
        <w:rPr>
          <w:rFonts w:asciiTheme="minorHAnsi" w:hAnsiTheme="minorHAnsi"/>
          <w:lang w:val="en-GB"/>
        </w:rPr>
        <w:t xml:space="preserve">The UR-110 Bakelite features a titanium case and an original bezel made of </w:t>
      </w:r>
      <w:proofErr w:type="spellStart"/>
      <w:r w:rsidRPr="007678A3">
        <w:rPr>
          <w:rFonts w:asciiTheme="minorHAnsi" w:hAnsiTheme="minorHAnsi"/>
          <w:lang w:val="en-GB"/>
        </w:rPr>
        <w:t>bakelite</w:t>
      </w:r>
      <w:proofErr w:type="spellEnd"/>
      <w:r w:rsidRPr="007678A3">
        <w:rPr>
          <w:rFonts w:asciiTheme="minorHAnsi" w:hAnsiTheme="minorHAnsi"/>
          <w:lang w:val="en-GB"/>
        </w:rPr>
        <w:t xml:space="preserve">, a </w:t>
      </w:r>
      <w:r w:rsidR="00932A89">
        <w:rPr>
          <w:rFonts w:asciiTheme="minorHAnsi" w:hAnsiTheme="minorHAnsi"/>
          <w:lang w:val="en-GB"/>
        </w:rPr>
        <w:t>star</w:t>
      </w:r>
      <w:r w:rsidRPr="007678A3">
        <w:rPr>
          <w:rFonts w:asciiTheme="minorHAnsi" w:hAnsiTheme="minorHAnsi"/>
          <w:lang w:val="en-GB"/>
        </w:rPr>
        <w:t xml:space="preserve"> material </w:t>
      </w:r>
      <w:r w:rsidR="00932A89">
        <w:rPr>
          <w:rFonts w:asciiTheme="minorHAnsi" w:hAnsiTheme="minorHAnsi"/>
          <w:lang w:val="en-GB"/>
        </w:rPr>
        <w:t>from</w:t>
      </w:r>
      <w:r w:rsidRPr="007678A3">
        <w:rPr>
          <w:rFonts w:asciiTheme="minorHAnsi" w:hAnsiTheme="minorHAnsi"/>
          <w:lang w:val="en-GB"/>
        </w:rPr>
        <w:t xml:space="preserve"> the 1900s. </w:t>
      </w:r>
      <w:r w:rsidR="00932A89">
        <w:rPr>
          <w:rFonts w:asciiTheme="minorHAnsi" w:hAnsiTheme="minorHAnsi"/>
          <w:lang w:val="en-GB"/>
        </w:rPr>
        <w:t xml:space="preserve">As Felix Baumgartner explains: </w:t>
      </w:r>
      <w:r w:rsidRPr="007678A3">
        <w:rPr>
          <w:rFonts w:asciiTheme="minorHAnsi" w:hAnsiTheme="minorHAnsi"/>
          <w:lang w:val="en-GB"/>
        </w:rPr>
        <w:t xml:space="preserve">"Bakelite was one of the first high-tech materials ever developed. Its properties were and remain multiple and revolutionary. Insulating and heat-resistant, it was present in all </w:t>
      </w:r>
      <w:r w:rsidR="00932A89">
        <w:rPr>
          <w:rFonts w:asciiTheme="minorHAnsi" w:hAnsiTheme="minorHAnsi"/>
          <w:lang w:val="en-GB"/>
        </w:rPr>
        <w:t>everyday objects</w:t>
      </w:r>
      <w:r w:rsidRPr="007678A3">
        <w:rPr>
          <w:rFonts w:asciiTheme="minorHAnsi" w:hAnsiTheme="minorHAnsi"/>
          <w:lang w:val="en-GB"/>
        </w:rPr>
        <w:t xml:space="preserve"> at the time, from eyeglass frames to radios</w:t>
      </w:r>
      <w:r w:rsidR="00932A89">
        <w:rPr>
          <w:rFonts w:asciiTheme="minorHAnsi" w:hAnsiTheme="minorHAnsi"/>
          <w:lang w:val="en-GB"/>
        </w:rPr>
        <w:t>”,</w:t>
      </w:r>
      <w:r w:rsidRPr="007678A3">
        <w:rPr>
          <w:rFonts w:asciiTheme="minorHAnsi" w:hAnsiTheme="minorHAnsi"/>
          <w:lang w:val="en-GB"/>
        </w:rPr>
        <w:t xml:space="preserve"> Felix Baumgartner.</w:t>
      </w:r>
    </w:p>
    <w:p w14:paraId="7EF9DEA8" w14:textId="77777777" w:rsidR="00DF4022" w:rsidRPr="007678A3" w:rsidRDefault="00DF4022" w:rsidP="00DF4022">
      <w:pPr>
        <w:pStyle w:val="NormalWeb"/>
        <w:ind w:left="1134" w:right="1217"/>
        <w:rPr>
          <w:rFonts w:asciiTheme="minorHAnsi" w:hAnsiTheme="minorHAnsi"/>
          <w:lang w:val="en-GB"/>
        </w:rPr>
      </w:pPr>
    </w:p>
    <w:p w14:paraId="4EA22D0C" w14:textId="33D1F4E2" w:rsidR="00DD66A0" w:rsidRPr="007678A3" w:rsidRDefault="007678A3" w:rsidP="003F1578">
      <w:pPr>
        <w:pStyle w:val="NormalWeb"/>
        <w:ind w:left="1134" w:right="1217"/>
        <w:rPr>
          <w:rFonts w:asciiTheme="minorHAnsi" w:hAnsiTheme="minorHAnsi"/>
          <w:lang w:val="en-GB"/>
        </w:rPr>
      </w:pPr>
      <w:r w:rsidRPr="007678A3">
        <w:rPr>
          <w:rFonts w:asciiTheme="minorHAnsi" w:hAnsiTheme="minorHAnsi"/>
          <w:lang w:val="en-GB"/>
        </w:rPr>
        <w:t>A couple of</w:t>
      </w:r>
      <w:r w:rsidR="0016083D" w:rsidRPr="007678A3">
        <w:rPr>
          <w:rFonts w:asciiTheme="minorHAnsi" w:hAnsiTheme="minorHAnsi"/>
          <w:lang w:val="en-GB"/>
        </w:rPr>
        <w:t xml:space="preserve"> dates: The UR-110 Bakelite will be revealed on </w:t>
      </w:r>
      <w:r w:rsidR="0016083D" w:rsidRPr="00471771">
        <w:rPr>
          <w:rFonts w:asciiTheme="minorHAnsi" w:hAnsiTheme="minorHAnsi"/>
          <w:b/>
          <w:lang w:val="en-GB"/>
        </w:rPr>
        <w:t>10.10.2021 at 10:00 am</w:t>
      </w:r>
      <w:r w:rsidR="0016083D" w:rsidRPr="007678A3">
        <w:rPr>
          <w:rFonts w:asciiTheme="minorHAnsi" w:hAnsiTheme="minorHAnsi"/>
          <w:lang w:val="en-GB"/>
        </w:rPr>
        <w:t xml:space="preserve"> Geneva time. The auction will start on October 15</w:t>
      </w:r>
      <w:r w:rsidRPr="007678A3">
        <w:rPr>
          <w:rFonts w:asciiTheme="minorHAnsi" w:hAnsiTheme="minorHAnsi"/>
          <w:vertAlign w:val="superscript"/>
          <w:lang w:val="en-GB"/>
        </w:rPr>
        <w:t>th</w:t>
      </w:r>
      <w:r w:rsidR="0016083D" w:rsidRPr="007678A3">
        <w:rPr>
          <w:rFonts w:asciiTheme="minorHAnsi" w:hAnsiTheme="minorHAnsi"/>
          <w:lang w:val="en-GB"/>
        </w:rPr>
        <w:t xml:space="preserve"> and will close on </w:t>
      </w:r>
      <w:r w:rsidR="0016083D" w:rsidRPr="00471771">
        <w:rPr>
          <w:rFonts w:asciiTheme="minorHAnsi" w:hAnsiTheme="minorHAnsi"/>
          <w:b/>
          <w:lang w:val="en-GB"/>
        </w:rPr>
        <w:t>1</w:t>
      </w:r>
      <w:r w:rsidR="000A6EE5">
        <w:rPr>
          <w:rFonts w:asciiTheme="minorHAnsi" w:hAnsiTheme="minorHAnsi"/>
          <w:b/>
          <w:lang w:val="en-GB"/>
        </w:rPr>
        <w:t>7</w:t>
      </w:r>
      <w:bookmarkStart w:id="0" w:name="_GoBack"/>
      <w:bookmarkEnd w:id="0"/>
      <w:r w:rsidR="0016083D" w:rsidRPr="00471771">
        <w:rPr>
          <w:rFonts w:asciiTheme="minorHAnsi" w:hAnsiTheme="minorHAnsi"/>
          <w:b/>
          <w:lang w:val="en-GB"/>
        </w:rPr>
        <w:t>.10.2021 at 10:00 am</w:t>
      </w:r>
      <w:r w:rsidR="0016083D" w:rsidRPr="007678A3">
        <w:rPr>
          <w:rFonts w:asciiTheme="minorHAnsi" w:hAnsiTheme="minorHAnsi"/>
          <w:lang w:val="en-GB"/>
        </w:rPr>
        <w:t xml:space="preserve"> Geneva time.</w:t>
      </w:r>
    </w:p>
    <w:p w14:paraId="28680FE4" w14:textId="70B92F49" w:rsidR="00471771" w:rsidRDefault="00471771">
      <w:pPr>
        <w:rPr>
          <w:rFonts w:eastAsia="Times New Roman" w:cs="Times New Roman"/>
          <w:sz w:val="24"/>
          <w:szCs w:val="24"/>
          <w:lang w:val="en-US" w:eastAsia="fr-CH"/>
        </w:rPr>
      </w:pPr>
      <w:r>
        <w:rPr>
          <w:lang w:val="en-US"/>
        </w:rPr>
        <w:br w:type="page"/>
      </w:r>
    </w:p>
    <w:p w14:paraId="2F4F9E32" w14:textId="754A294A" w:rsidR="000057BA" w:rsidRPr="007678A3" w:rsidRDefault="007678A3" w:rsidP="000057BA">
      <w:pPr>
        <w:pStyle w:val="Titre3"/>
        <w:spacing w:before="0" w:after="0"/>
        <w:ind w:left="1134" w:right="1219"/>
        <w:rPr>
          <w:rFonts w:asciiTheme="minorHAnsi" w:hAnsiTheme="minorHAnsi"/>
          <w:sz w:val="24"/>
        </w:rPr>
      </w:pPr>
      <w:r w:rsidRPr="007678A3">
        <w:rPr>
          <w:rFonts w:asciiTheme="minorHAnsi" w:hAnsiTheme="minorHAnsi"/>
          <w:sz w:val="24"/>
        </w:rPr>
        <w:lastRenderedPageBreak/>
        <w:t>Technical specifications</w:t>
      </w:r>
      <w:r w:rsidR="00DD66A0" w:rsidRPr="007678A3">
        <w:rPr>
          <w:rFonts w:asciiTheme="minorHAnsi" w:hAnsiTheme="minorHAnsi"/>
          <w:sz w:val="24"/>
        </w:rPr>
        <w:t xml:space="preserve"> UR-110 </w:t>
      </w:r>
      <w:proofErr w:type="spellStart"/>
      <w:r w:rsidR="00DD66A0" w:rsidRPr="007678A3">
        <w:rPr>
          <w:rFonts w:asciiTheme="minorHAnsi" w:hAnsiTheme="minorHAnsi"/>
          <w:sz w:val="24"/>
        </w:rPr>
        <w:t>Bakélite</w:t>
      </w:r>
      <w:proofErr w:type="spellEnd"/>
      <w:r w:rsidR="000057BA" w:rsidRPr="007678A3">
        <w:rPr>
          <w:rFonts w:asciiTheme="minorHAnsi" w:hAnsiTheme="minorHAnsi"/>
          <w:sz w:val="24"/>
        </w:rPr>
        <w:t>.</w:t>
      </w:r>
      <w:r w:rsidR="00471771">
        <w:rPr>
          <w:rFonts w:asciiTheme="minorHAnsi" w:hAnsiTheme="minorHAnsi"/>
          <w:sz w:val="24"/>
        </w:rPr>
        <w:t xml:space="preserve"> </w:t>
      </w:r>
      <w:r w:rsidRPr="007678A3">
        <w:rPr>
          <w:rFonts w:asciiTheme="minorHAnsi" w:hAnsiTheme="minorHAnsi"/>
          <w:sz w:val="24"/>
        </w:rPr>
        <w:t>One-</w:t>
      </w:r>
      <w:r>
        <w:rPr>
          <w:rFonts w:asciiTheme="minorHAnsi" w:hAnsiTheme="minorHAnsi"/>
          <w:sz w:val="24"/>
        </w:rPr>
        <w:t>of-a-kind model</w:t>
      </w:r>
    </w:p>
    <w:p w14:paraId="1C74BEE8" w14:textId="77777777" w:rsidR="00DD66A0" w:rsidRPr="0016083D" w:rsidRDefault="00DD66A0" w:rsidP="003F1578">
      <w:pPr>
        <w:pStyle w:val="Titre4"/>
        <w:ind w:left="1134" w:right="1217"/>
        <w:jc w:val="both"/>
        <w:rPr>
          <w:rFonts w:asciiTheme="minorHAnsi" w:hAnsiTheme="minorHAnsi"/>
          <w:lang w:val="en-US"/>
        </w:rPr>
      </w:pPr>
      <w:r w:rsidRPr="0016083D">
        <w:rPr>
          <w:rFonts w:asciiTheme="minorHAnsi" w:hAnsiTheme="minorHAnsi"/>
          <w:lang w:val="en-US"/>
        </w:rPr>
        <w:t>Movement</w:t>
      </w:r>
    </w:p>
    <w:p w14:paraId="45CC7C7C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Calibre: </w:t>
      </w:r>
      <w:r w:rsidRPr="00A336B8">
        <w:rPr>
          <w:sz w:val="24"/>
          <w:lang w:val="en-GB"/>
        </w:rPr>
        <w:tab/>
      </w:r>
      <w:r w:rsidRPr="00A336B8">
        <w:rPr>
          <w:sz w:val="24"/>
          <w:lang w:val="en-GB"/>
        </w:rPr>
        <w:tab/>
        <w:t>UR 9.01 mechanical, automatic winding</w:t>
      </w:r>
    </w:p>
    <w:p w14:paraId="50D06F59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Balance: </w:t>
      </w:r>
      <w:r w:rsidRPr="00A336B8">
        <w:rPr>
          <w:sz w:val="24"/>
          <w:lang w:val="en-GB"/>
        </w:rPr>
        <w:tab/>
      </w:r>
      <w:r w:rsidRPr="00A336B8">
        <w:rPr>
          <w:sz w:val="24"/>
          <w:lang w:val="en-GB"/>
        </w:rPr>
        <w:tab/>
        <w:t xml:space="preserve">Monometallic </w:t>
      </w:r>
    </w:p>
    <w:p w14:paraId="674C7C0D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>Jewels:</w:t>
      </w:r>
      <w:r w:rsidRPr="00A336B8">
        <w:rPr>
          <w:sz w:val="24"/>
          <w:lang w:val="en-GB"/>
        </w:rPr>
        <w:tab/>
      </w:r>
      <w:r w:rsidRPr="00A336B8">
        <w:rPr>
          <w:sz w:val="24"/>
          <w:lang w:val="en-GB"/>
        </w:rPr>
        <w:tab/>
        <w:t xml:space="preserve">46 </w:t>
      </w:r>
    </w:p>
    <w:p w14:paraId="7C3FECF0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>Frequency:</w:t>
      </w:r>
      <w:r w:rsidRPr="00A336B8">
        <w:rPr>
          <w:sz w:val="24"/>
          <w:lang w:val="en-GB"/>
        </w:rPr>
        <w:tab/>
      </w:r>
      <w:r w:rsidRPr="00A336B8">
        <w:rPr>
          <w:sz w:val="24"/>
          <w:lang w:val="en-GB"/>
        </w:rPr>
        <w:tab/>
        <w:t>28,800v/h, 4Hz</w:t>
      </w:r>
    </w:p>
    <w:p w14:paraId="3B71BACF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Balance spring: </w:t>
      </w:r>
      <w:r w:rsidRPr="00A336B8">
        <w:rPr>
          <w:sz w:val="24"/>
          <w:lang w:val="en-GB"/>
        </w:rPr>
        <w:tab/>
        <w:t>Flat</w:t>
      </w:r>
    </w:p>
    <w:p w14:paraId="15186859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Power: </w:t>
      </w:r>
      <w:r w:rsidRPr="00A336B8">
        <w:rPr>
          <w:sz w:val="24"/>
          <w:lang w:val="en-GB"/>
        </w:rPr>
        <w:tab/>
      </w:r>
      <w:r w:rsidRPr="00A336B8">
        <w:rPr>
          <w:sz w:val="24"/>
          <w:lang w:val="en-GB"/>
        </w:rPr>
        <w:tab/>
        <w:t xml:space="preserve">Single barrel </w:t>
      </w:r>
    </w:p>
    <w:p w14:paraId="6467ED4E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Power reserve: </w:t>
      </w:r>
      <w:r w:rsidRPr="00A336B8">
        <w:rPr>
          <w:sz w:val="24"/>
          <w:lang w:val="en-GB"/>
        </w:rPr>
        <w:tab/>
        <w:t>39 hours</w:t>
      </w:r>
    </w:p>
    <w:p w14:paraId="0207B46A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Winding system:  Uni-directional rotor regulated by double turbines </w:t>
      </w:r>
    </w:p>
    <w:p w14:paraId="7CA0E945" w14:textId="77777777" w:rsidR="00DD66A0" w:rsidRPr="00A336B8" w:rsidRDefault="00DD66A0" w:rsidP="003F1578">
      <w:pPr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Finish: </w:t>
      </w:r>
      <w:r w:rsidRPr="00A336B8">
        <w:rPr>
          <w:sz w:val="24"/>
          <w:lang w:val="en-GB"/>
        </w:rPr>
        <w:tab/>
      </w:r>
      <w:r w:rsidRPr="00A336B8">
        <w:rPr>
          <w:sz w:val="24"/>
          <w:lang w:val="en-GB"/>
        </w:rPr>
        <w:tab/>
        <w:t xml:space="preserve"> Matting, circular graining and diamond-cuts </w:t>
      </w:r>
    </w:p>
    <w:p w14:paraId="44220710" w14:textId="77777777" w:rsidR="00DD66A0" w:rsidRPr="00A336B8" w:rsidRDefault="00DD66A0" w:rsidP="003F1578">
      <w:pPr>
        <w:pStyle w:val="Titre4"/>
        <w:ind w:left="1134" w:right="1217"/>
        <w:jc w:val="both"/>
        <w:rPr>
          <w:rFonts w:asciiTheme="minorHAnsi" w:hAnsiTheme="minorHAnsi"/>
        </w:rPr>
      </w:pPr>
    </w:p>
    <w:p w14:paraId="6875B91E" w14:textId="77777777" w:rsidR="00DD66A0" w:rsidRPr="00A336B8" w:rsidRDefault="00DD66A0" w:rsidP="003F1578">
      <w:pPr>
        <w:pStyle w:val="Titre4"/>
        <w:ind w:left="1134" w:right="1217"/>
        <w:jc w:val="both"/>
        <w:rPr>
          <w:rFonts w:asciiTheme="minorHAnsi" w:hAnsiTheme="minorHAnsi"/>
        </w:rPr>
      </w:pPr>
      <w:r w:rsidRPr="00A336B8">
        <w:rPr>
          <w:rFonts w:asciiTheme="minorHAnsi" w:hAnsiTheme="minorHAnsi"/>
        </w:rPr>
        <w:t>Indications</w:t>
      </w:r>
    </w:p>
    <w:p w14:paraId="074B989B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>Satellite complication with rotating hour/minute modules mounted on planetary gears</w:t>
      </w:r>
    </w:p>
    <w:p w14:paraId="7A2A2A94" w14:textId="6A92F86A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Control Board: “Day/Night” indicator; “Oil Change” </w:t>
      </w:r>
      <w:r w:rsidR="004661D5">
        <w:rPr>
          <w:sz w:val="24"/>
          <w:lang w:val="en-GB"/>
        </w:rPr>
        <w:t>alert for</w:t>
      </w:r>
      <w:r w:rsidRPr="00A336B8">
        <w:rPr>
          <w:sz w:val="24"/>
          <w:lang w:val="en-GB"/>
        </w:rPr>
        <w:t xml:space="preserve"> service intervals and small seconds</w:t>
      </w:r>
    </w:p>
    <w:p w14:paraId="3EB0596A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</w:p>
    <w:p w14:paraId="0E6315D9" w14:textId="77777777" w:rsidR="00DD66A0" w:rsidRPr="00A336B8" w:rsidRDefault="00DD66A0" w:rsidP="003F1578">
      <w:pPr>
        <w:pStyle w:val="Titre4"/>
        <w:ind w:left="1134" w:right="1217"/>
        <w:jc w:val="both"/>
        <w:rPr>
          <w:rFonts w:asciiTheme="minorHAnsi" w:hAnsiTheme="minorHAnsi"/>
        </w:rPr>
      </w:pPr>
      <w:r w:rsidRPr="00A336B8">
        <w:rPr>
          <w:rFonts w:asciiTheme="minorHAnsi" w:hAnsiTheme="minorHAnsi"/>
        </w:rPr>
        <w:t>Case</w:t>
      </w:r>
    </w:p>
    <w:p w14:paraId="0A49CD3F" w14:textId="77777777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Case in Grade 5 titanium with bezel in </w:t>
      </w:r>
      <w:proofErr w:type="spellStart"/>
      <w:r w:rsidRPr="00A336B8">
        <w:rPr>
          <w:sz w:val="24"/>
          <w:lang w:val="en-GB"/>
        </w:rPr>
        <w:t>Bakélite</w:t>
      </w:r>
      <w:proofErr w:type="spellEnd"/>
    </w:p>
    <w:p w14:paraId="4C53B231" w14:textId="7498A505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</w:rPr>
      </w:pPr>
      <w:r w:rsidRPr="00A336B8">
        <w:rPr>
          <w:sz w:val="24"/>
        </w:rPr>
        <w:t>Dimensions</w:t>
      </w:r>
      <w:r w:rsidR="004661D5">
        <w:rPr>
          <w:sz w:val="24"/>
        </w:rPr>
        <w:t xml:space="preserve"> </w:t>
      </w:r>
      <w:r w:rsidRPr="00A336B8">
        <w:rPr>
          <w:sz w:val="24"/>
        </w:rPr>
        <w:t xml:space="preserve">: 47mm X 51mm X 16mm </w:t>
      </w:r>
    </w:p>
    <w:p w14:paraId="41E7E681" w14:textId="729561F8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>Two</w:t>
      </w:r>
      <w:r w:rsidR="004661D5">
        <w:rPr>
          <w:sz w:val="24"/>
          <w:lang w:val="en-GB"/>
        </w:rPr>
        <w:t>-</w:t>
      </w:r>
      <w:r w:rsidRPr="00A336B8">
        <w:rPr>
          <w:sz w:val="24"/>
          <w:lang w:val="en-GB"/>
        </w:rPr>
        <w:t xml:space="preserve">position crown with integrated protection. </w:t>
      </w:r>
    </w:p>
    <w:p w14:paraId="7882C17F" w14:textId="0DE3BB64" w:rsidR="00DD66A0" w:rsidRPr="00A336B8" w:rsidRDefault="00DD66A0" w:rsidP="003F1578">
      <w:pPr>
        <w:tabs>
          <w:tab w:val="left" w:pos="2268"/>
        </w:tabs>
        <w:spacing w:after="0"/>
        <w:ind w:left="1134" w:right="1217"/>
        <w:jc w:val="both"/>
        <w:rPr>
          <w:sz w:val="24"/>
          <w:lang w:val="en-GB"/>
        </w:rPr>
      </w:pPr>
      <w:r w:rsidRPr="00A336B8">
        <w:rPr>
          <w:sz w:val="24"/>
          <w:lang w:val="en-GB"/>
        </w:rPr>
        <w:t xml:space="preserve">Water resistance: </w:t>
      </w:r>
      <w:r w:rsidR="00A336B8">
        <w:rPr>
          <w:sz w:val="24"/>
          <w:lang w:val="en-GB"/>
        </w:rPr>
        <w:t xml:space="preserve"> tested to </w:t>
      </w:r>
      <w:r w:rsidRPr="00A336B8">
        <w:rPr>
          <w:sz w:val="24"/>
          <w:lang w:val="en-GB"/>
        </w:rPr>
        <w:t>3 ATM</w:t>
      </w:r>
    </w:p>
    <w:p w14:paraId="4B460EC9" w14:textId="77777777" w:rsidR="00DD66A0" w:rsidRDefault="00DD66A0" w:rsidP="003F1578">
      <w:pPr>
        <w:pStyle w:val="NormalWeb"/>
        <w:ind w:left="1134" w:right="1217"/>
        <w:rPr>
          <w:rFonts w:asciiTheme="minorHAnsi" w:hAnsiTheme="minorHAnsi"/>
          <w:lang w:val="en-US"/>
        </w:rPr>
      </w:pPr>
    </w:p>
    <w:p w14:paraId="59B2135A" w14:textId="77777777" w:rsidR="000057BA" w:rsidRDefault="000057BA" w:rsidP="003F1578">
      <w:pPr>
        <w:pStyle w:val="NormalWeb"/>
        <w:ind w:left="1134" w:right="1217"/>
        <w:rPr>
          <w:rFonts w:asciiTheme="minorHAnsi" w:hAnsiTheme="minorHAnsi"/>
          <w:lang w:val="en-US"/>
        </w:rPr>
      </w:pPr>
    </w:p>
    <w:p w14:paraId="1F9D57D6" w14:textId="77777777" w:rsidR="000057BA" w:rsidRDefault="000057BA" w:rsidP="003F1578">
      <w:pPr>
        <w:pStyle w:val="NormalWeb"/>
        <w:ind w:left="1134" w:right="1217"/>
        <w:rPr>
          <w:rFonts w:asciiTheme="minorHAnsi" w:hAnsiTheme="minorHAnsi"/>
          <w:lang w:val="en-US"/>
        </w:rPr>
      </w:pPr>
    </w:p>
    <w:p w14:paraId="723F750C" w14:textId="2FADF89B" w:rsidR="000057BA" w:rsidRDefault="004661D5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Press contact</w:t>
      </w:r>
      <w:r w:rsidR="000057BA">
        <w:rPr>
          <w:rFonts w:asciiTheme="minorHAnsi" w:hAnsiTheme="minorHAnsi"/>
          <w:lang w:val="en-US"/>
        </w:rPr>
        <w:t>:</w:t>
      </w:r>
    </w:p>
    <w:p w14:paraId="077A3211" w14:textId="77777777" w:rsidR="00F31375" w:rsidRDefault="00F31375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Ms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Yacine</w:t>
      </w:r>
      <w:proofErr w:type="spellEnd"/>
      <w:r>
        <w:rPr>
          <w:rFonts w:asciiTheme="minorHAnsi" w:hAnsiTheme="minorHAnsi"/>
          <w:lang w:val="en-US"/>
        </w:rPr>
        <w:t xml:space="preserve"> Sar</w:t>
      </w:r>
    </w:p>
    <w:p w14:paraId="75DF6E72" w14:textId="77777777" w:rsidR="000057BA" w:rsidRDefault="00357C9F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hyperlink r:id="rId8" w:history="1">
        <w:r w:rsidR="000057BA" w:rsidRPr="00C97B87">
          <w:rPr>
            <w:rStyle w:val="Lienhypertexte"/>
            <w:rFonts w:asciiTheme="minorHAnsi" w:hAnsiTheme="minorHAnsi"/>
            <w:lang w:val="en-US"/>
          </w:rPr>
          <w:t>press@urwerk.com</w:t>
        </w:r>
      </w:hyperlink>
    </w:p>
    <w:p w14:paraId="179CF511" w14:textId="77777777" w:rsidR="000057BA" w:rsidRDefault="000057BA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+41 22 9002027</w:t>
      </w:r>
    </w:p>
    <w:p w14:paraId="7B724525" w14:textId="77777777" w:rsidR="000057BA" w:rsidRDefault="00357C9F" w:rsidP="000057BA">
      <w:pPr>
        <w:pStyle w:val="NormalWeb"/>
        <w:spacing w:before="0" w:beforeAutospacing="0" w:after="0" w:afterAutospacing="0"/>
        <w:ind w:left="1134" w:right="1219"/>
        <w:rPr>
          <w:rFonts w:asciiTheme="minorHAnsi" w:hAnsiTheme="minorHAnsi"/>
          <w:lang w:val="en-US"/>
        </w:rPr>
      </w:pPr>
      <w:hyperlink r:id="rId9" w:history="1">
        <w:r w:rsidR="000057BA" w:rsidRPr="00C97B87">
          <w:rPr>
            <w:rStyle w:val="Lienhypertexte"/>
            <w:rFonts w:asciiTheme="minorHAnsi" w:hAnsiTheme="minorHAnsi"/>
            <w:lang w:val="en-US"/>
          </w:rPr>
          <w:t>www.urwerk.com/press</w:t>
        </w:r>
      </w:hyperlink>
    </w:p>
    <w:p w14:paraId="69D39094" w14:textId="77777777" w:rsidR="000057BA" w:rsidRPr="00A336B8" w:rsidRDefault="000057BA" w:rsidP="000057BA">
      <w:pPr>
        <w:pStyle w:val="NormalWeb"/>
        <w:ind w:right="1217"/>
        <w:rPr>
          <w:rFonts w:asciiTheme="minorHAnsi" w:hAnsiTheme="minorHAnsi"/>
          <w:lang w:val="en-US"/>
        </w:rPr>
      </w:pPr>
    </w:p>
    <w:sectPr w:rsidR="000057BA" w:rsidRPr="00A336B8" w:rsidSect="003C7FEE">
      <w:headerReference w:type="default" r:id="rId10"/>
      <w:pgSz w:w="11905" w:h="16837"/>
      <w:pgMar w:top="238" w:right="244" w:bottom="238" w:left="238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B314" w14:textId="77777777" w:rsidR="00357C9F" w:rsidRDefault="00357C9F" w:rsidP="00A336B8">
      <w:pPr>
        <w:spacing w:after="0" w:line="240" w:lineRule="auto"/>
      </w:pPr>
      <w:r>
        <w:separator/>
      </w:r>
    </w:p>
  </w:endnote>
  <w:endnote w:type="continuationSeparator" w:id="0">
    <w:p w14:paraId="79DE8620" w14:textId="77777777" w:rsidR="00357C9F" w:rsidRDefault="00357C9F" w:rsidP="00A3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F6046" w14:textId="77777777" w:rsidR="00357C9F" w:rsidRDefault="00357C9F" w:rsidP="00A336B8">
      <w:pPr>
        <w:spacing w:after="0" w:line="240" w:lineRule="auto"/>
      </w:pPr>
      <w:r>
        <w:separator/>
      </w:r>
    </w:p>
  </w:footnote>
  <w:footnote w:type="continuationSeparator" w:id="0">
    <w:p w14:paraId="672926D7" w14:textId="77777777" w:rsidR="00357C9F" w:rsidRDefault="00357C9F" w:rsidP="00A3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55C7B" w14:textId="77777777" w:rsidR="00A336B8" w:rsidRDefault="00A336B8" w:rsidP="00A336B8">
    <w:pPr>
      <w:pStyle w:val="En-tte"/>
      <w:jc w:val="right"/>
    </w:pPr>
    <w:r>
      <w:rPr>
        <w:noProof/>
      </w:rPr>
      <w:drawing>
        <wp:inline distT="0" distB="0" distL="0" distR="0" wp14:anchorId="3AD7E521" wp14:editId="077DFDBB">
          <wp:extent cx="2520000" cy="684412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98C36" w14:textId="77777777" w:rsidR="00A336B8" w:rsidRDefault="00A336B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63"/>
    <w:rsid w:val="000057BA"/>
    <w:rsid w:val="00017263"/>
    <w:rsid w:val="00036432"/>
    <w:rsid w:val="000A6EE5"/>
    <w:rsid w:val="000F3F4C"/>
    <w:rsid w:val="0016083D"/>
    <w:rsid w:val="00164313"/>
    <w:rsid w:val="002647E8"/>
    <w:rsid w:val="00285053"/>
    <w:rsid w:val="002D59B6"/>
    <w:rsid w:val="002F063D"/>
    <w:rsid w:val="00357C9F"/>
    <w:rsid w:val="003C7FEE"/>
    <w:rsid w:val="003F1578"/>
    <w:rsid w:val="004513F5"/>
    <w:rsid w:val="004661D5"/>
    <w:rsid w:val="00471771"/>
    <w:rsid w:val="004E4552"/>
    <w:rsid w:val="0050654E"/>
    <w:rsid w:val="00632A4C"/>
    <w:rsid w:val="006B414A"/>
    <w:rsid w:val="00714326"/>
    <w:rsid w:val="007678A3"/>
    <w:rsid w:val="00815C8E"/>
    <w:rsid w:val="008427C8"/>
    <w:rsid w:val="008E6D69"/>
    <w:rsid w:val="00913CE0"/>
    <w:rsid w:val="00932A89"/>
    <w:rsid w:val="00A336B8"/>
    <w:rsid w:val="00A73A0A"/>
    <w:rsid w:val="00B52DCE"/>
    <w:rsid w:val="00CB2D56"/>
    <w:rsid w:val="00DC496C"/>
    <w:rsid w:val="00DD66A0"/>
    <w:rsid w:val="00DE0D38"/>
    <w:rsid w:val="00DF4022"/>
    <w:rsid w:val="00F229F5"/>
    <w:rsid w:val="00F31375"/>
    <w:rsid w:val="00F437A1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18A04"/>
  <w15:chartTrackingRefBased/>
  <w15:docId w15:val="{1BD4F476-48D7-4000-AF51-1B495638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D66A0"/>
    <w:pPr>
      <w:keepNext/>
      <w:widowControl w:val="0"/>
      <w:spacing w:before="240" w:after="60" w:line="240" w:lineRule="auto"/>
      <w:jc w:val="both"/>
      <w:outlineLvl w:val="2"/>
    </w:pPr>
    <w:rPr>
      <w:rFonts w:ascii="Palatino" w:eastAsia="MS Mincho" w:hAnsi="Palatino" w:cs="Arial"/>
      <w:b/>
      <w:kern w:val="2"/>
      <w:sz w:val="28"/>
      <w:szCs w:val="26"/>
      <w:lang w:val="en-US" w:eastAsia="ja-JP"/>
    </w:rPr>
  </w:style>
  <w:style w:type="paragraph" w:styleId="Titre4">
    <w:name w:val="heading 4"/>
    <w:basedOn w:val="Normal"/>
    <w:next w:val="Normal"/>
    <w:link w:val="Titre4Car"/>
    <w:qFormat/>
    <w:rsid w:val="00DD66A0"/>
    <w:pPr>
      <w:keepNext/>
      <w:spacing w:before="240" w:after="60" w:line="360" w:lineRule="auto"/>
      <w:ind w:right="-7"/>
      <w:outlineLvl w:val="3"/>
    </w:pPr>
    <w:rPr>
      <w:rFonts w:ascii="Palatino" w:eastAsia="Times New Roman" w:hAnsi="Palatino" w:cs="Times New Roman"/>
      <w:sz w:val="24"/>
      <w:szCs w:val="28"/>
      <w:u w:val="single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017263"/>
    <w:rPr>
      <w:b/>
      <w:bCs/>
    </w:rPr>
  </w:style>
  <w:style w:type="character" w:styleId="Lienhypertexte">
    <w:name w:val="Hyperlink"/>
    <w:basedOn w:val="Policepardfaut"/>
    <w:uiPriority w:val="99"/>
    <w:unhideWhenUsed/>
    <w:rsid w:val="0001726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17263"/>
  </w:style>
  <w:style w:type="character" w:styleId="Mentionnonrsolue">
    <w:name w:val="Unresolved Mention"/>
    <w:basedOn w:val="Policepardfaut"/>
    <w:uiPriority w:val="99"/>
    <w:semiHidden/>
    <w:unhideWhenUsed/>
    <w:rsid w:val="00913CE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DD66A0"/>
    <w:rPr>
      <w:rFonts w:ascii="Palatino" w:eastAsia="MS Mincho" w:hAnsi="Palatino" w:cs="Arial"/>
      <w:b/>
      <w:kern w:val="2"/>
      <w:sz w:val="28"/>
      <w:szCs w:val="26"/>
      <w:lang w:val="en-US" w:eastAsia="ja-JP"/>
    </w:rPr>
  </w:style>
  <w:style w:type="character" w:customStyle="1" w:styleId="Titre4Car">
    <w:name w:val="Titre 4 Car"/>
    <w:basedOn w:val="Policepardfaut"/>
    <w:link w:val="Titre4"/>
    <w:rsid w:val="00DD66A0"/>
    <w:rPr>
      <w:rFonts w:ascii="Palatino" w:eastAsia="Times New Roman" w:hAnsi="Palatino" w:cs="Times New Roman"/>
      <w:sz w:val="24"/>
      <w:szCs w:val="28"/>
      <w:u w:val="single"/>
      <w:lang w:val="en-GB"/>
    </w:rPr>
  </w:style>
  <w:style w:type="paragraph" w:styleId="En-tte">
    <w:name w:val="header"/>
    <w:basedOn w:val="Normal"/>
    <w:link w:val="En-tteCar"/>
    <w:uiPriority w:val="99"/>
    <w:unhideWhenUsed/>
    <w:rsid w:val="00A3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6B8"/>
  </w:style>
  <w:style w:type="paragraph" w:styleId="Pieddepage">
    <w:name w:val="footer"/>
    <w:basedOn w:val="Normal"/>
    <w:link w:val="PieddepageCar"/>
    <w:uiPriority w:val="99"/>
    <w:unhideWhenUsed/>
    <w:rsid w:val="00A3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6B8"/>
  </w:style>
  <w:style w:type="character" w:styleId="Lienhypertextesuivivisit">
    <w:name w:val="FollowedHyperlink"/>
    <w:basedOn w:val="Policepardfaut"/>
    <w:uiPriority w:val="99"/>
    <w:semiHidden/>
    <w:unhideWhenUsed/>
    <w:rsid w:val="00005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rwer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werkpreowned.com/websit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rwerk.com/pr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Pierre</cp:lastModifiedBy>
  <cp:revision>5</cp:revision>
  <dcterms:created xsi:type="dcterms:W3CDTF">2021-10-07T07:00:00Z</dcterms:created>
  <dcterms:modified xsi:type="dcterms:W3CDTF">2021-10-07T16:04:00Z</dcterms:modified>
</cp:coreProperties>
</file>